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27F" w:rsidRDefault="00B818DD">
      <w:pPr>
        <w:pStyle w:val="Ttulo11"/>
        <w:shd w:val="clear" w:color="auto" w:fill="FFFFFF"/>
        <w:spacing w:before="280" w:after="280" w:line="360" w:lineRule="auto"/>
        <w:jc w:val="center"/>
        <w:textAlignment w:val="baseline"/>
        <w:rPr>
          <w:bCs w:val="0"/>
          <w:color w:val="000000" w:themeColor="text1"/>
          <w:sz w:val="28"/>
          <w:szCs w:val="23"/>
          <w:highlight w:val="white"/>
          <w:u w:val="single"/>
          <w:lang w:val="hu-HU"/>
        </w:rPr>
      </w:pPr>
      <w:bookmarkStart w:id="0" w:name="_GoBack"/>
      <w:bookmarkEnd w:id="0"/>
      <w:r>
        <w:rPr>
          <w:bCs w:val="0"/>
          <w:color w:val="000000" w:themeColor="text1"/>
          <w:sz w:val="28"/>
          <w:szCs w:val="23"/>
          <w:u w:val="single"/>
          <w:shd w:val="clear" w:color="auto" w:fill="FFFFFF"/>
          <w:lang w:val="hu-HU"/>
        </w:rPr>
        <w:t>El congelamiento de las relaciones Budapest - Kiev en un contexto de constante discordia entre la Unión Europea y Rusia.</w:t>
      </w:r>
    </w:p>
    <w:p w:rsidR="002D227F" w:rsidRPr="001504C8" w:rsidRDefault="00B818DD">
      <w:pPr>
        <w:pStyle w:val="Ttulo11"/>
        <w:shd w:val="clear" w:color="auto" w:fill="FFFFFF"/>
        <w:spacing w:before="280" w:after="280" w:line="360" w:lineRule="auto"/>
        <w:jc w:val="right"/>
        <w:textAlignment w:val="baseline"/>
        <w:rPr>
          <w:sz w:val="24"/>
          <w:lang w:val="hu-HU"/>
        </w:rPr>
      </w:pPr>
      <w:r>
        <w:rPr>
          <w:bCs w:val="0"/>
          <w:color w:val="000000" w:themeColor="text1"/>
          <w:sz w:val="24"/>
          <w:szCs w:val="23"/>
          <w:shd w:val="clear" w:color="auto" w:fill="FFFFFF"/>
          <w:lang w:val="hu-HU"/>
        </w:rPr>
        <w:t>Por Octavio Arena</w:t>
      </w:r>
    </w:p>
    <w:p w:rsidR="002D227F" w:rsidRDefault="00B818DD">
      <w:pPr>
        <w:pStyle w:val="Ttulo11"/>
        <w:shd w:val="clear" w:color="auto" w:fill="FFFFFF"/>
        <w:spacing w:beforeAutospacing="0" w:after="0" w:afterAutospacing="0" w:line="360" w:lineRule="auto"/>
        <w:ind w:firstLine="709"/>
        <w:jc w:val="both"/>
        <w:textAlignment w:val="baseline"/>
      </w:pPr>
      <w:r w:rsidRPr="001504C8">
        <w:rPr>
          <w:b w:val="0"/>
          <w:sz w:val="24"/>
          <w:szCs w:val="24"/>
          <w:lang w:val="hu-HU"/>
        </w:rPr>
        <w:t>“El ministerio húngaro de Exteriores promete bloquear la cumbre Ucrania-OTAN”;</w:t>
      </w:r>
      <w:r>
        <w:rPr>
          <w:rStyle w:val="Ancladenotaalpie"/>
          <w:b w:val="0"/>
          <w:sz w:val="24"/>
          <w:szCs w:val="24"/>
          <w:lang w:val="es-AR"/>
        </w:rPr>
        <w:footnoteReference w:id="1"/>
      </w:r>
      <w:r w:rsidRPr="001504C8">
        <w:rPr>
          <w:b w:val="0"/>
          <w:sz w:val="24"/>
          <w:szCs w:val="24"/>
          <w:lang w:val="hu-HU"/>
        </w:rPr>
        <w:t xml:space="preserve"> “</w:t>
      </w:r>
      <w:r w:rsidRPr="001504C8">
        <w:rPr>
          <w:b w:val="0"/>
          <w:color w:val="000000"/>
          <w:sz w:val="24"/>
          <w:szCs w:val="24"/>
          <w:lang w:val="hu-HU"/>
        </w:rPr>
        <w:t>Ukrainian foreign ministry: Hungary guided by imperial thinking</w:t>
      </w:r>
      <w:r w:rsidRPr="001504C8">
        <w:rPr>
          <w:b w:val="0"/>
          <w:bCs w:val="0"/>
          <w:color w:val="000000"/>
          <w:sz w:val="24"/>
          <w:szCs w:val="24"/>
          <w:lang w:val="hu-HU"/>
        </w:rPr>
        <w:t>”</w:t>
      </w:r>
      <w:r>
        <w:rPr>
          <w:rStyle w:val="Ancladenotaalpie"/>
          <w:b w:val="0"/>
          <w:bCs w:val="0"/>
          <w:color w:val="000000"/>
          <w:sz w:val="24"/>
          <w:szCs w:val="24"/>
        </w:rPr>
        <w:footnoteReference w:id="2"/>
      </w:r>
      <w:r w:rsidRPr="001504C8">
        <w:rPr>
          <w:b w:val="0"/>
          <w:sz w:val="24"/>
          <w:szCs w:val="24"/>
          <w:lang w:val="hu-HU"/>
        </w:rPr>
        <w:t>; “</w:t>
      </w:r>
      <w:r w:rsidRPr="001504C8">
        <w:rPr>
          <w:b w:val="0"/>
          <w:color w:val="000000"/>
          <w:sz w:val="24"/>
          <w:szCs w:val="24"/>
          <w:lang w:val="hu-HU"/>
        </w:rPr>
        <w:t>Hungary’s language row with Ukraine is about ‘sucking up to Russia’</w:t>
      </w:r>
      <w:r>
        <w:rPr>
          <w:rStyle w:val="Ancladenotaalpie"/>
          <w:b w:val="0"/>
          <w:color w:val="000000"/>
          <w:sz w:val="24"/>
          <w:szCs w:val="24"/>
        </w:rPr>
        <w:footnoteReference w:id="3"/>
      </w:r>
      <w:r w:rsidRPr="001504C8">
        <w:rPr>
          <w:b w:val="0"/>
          <w:color w:val="000000"/>
          <w:sz w:val="24"/>
          <w:szCs w:val="24"/>
          <w:lang w:val="hu-HU"/>
        </w:rPr>
        <w:t>; “</w:t>
      </w:r>
      <w:r w:rsidRPr="001504C8">
        <w:rPr>
          <w:b w:val="0"/>
          <w:bCs w:val="0"/>
          <w:color w:val="000000" w:themeColor="text1"/>
          <w:sz w:val="24"/>
          <w:szCs w:val="24"/>
          <w:shd w:val="clear" w:color="auto" w:fill="FFFFFF"/>
          <w:lang w:val="hu-HU"/>
        </w:rPr>
        <w:t>Hungría, preocupada por el plan ucraniano para desplegar tropas cerca de su frontera”</w:t>
      </w:r>
      <w:r>
        <w:rPr>
          <w:rStyle w:val="Ancladenotaalpie"/>
          <w:b w:val="0"/>
          <w:bCs w:val="0"/>
          <w:color w:val="000000" w:themeColor="text1"/>
          <w:sz w:val="24"/>
          <w:szCs w:val="24"/>
          <w:shd w:val="clear" w:color="auto" w:fill="FFFFFF"/>
        </w:rPr>
        <w:footnoteReference w:id="4"/>
      </w:r>
      <w:r w:rsidRPr="001504C8">
        <w:rPr>
          <w:b w:val="0"/>
          <w:bCs w:val="0"/>
          <w:color w:val="000000" w:themeColor="text1"/>
          <w:sz w:val="24"/>
          <w:szCs w:val="24"/>
          <w:shd w:val="clear" w:color="auto" w:fill="FFFFFF"/>
          <w:lang w:val="hu-HU"/>
        </w:rPr>
        <w:t xml:space="preserve">. </w:t>
      </w:r>
      <w:r>
        <w:rPr>
          <w:b w:val="0"/>
          <w:bCs w:val="0"/>
          <w:color w:val="000000" w:themeColor="text1"/>
          <w:sz w:val="24"/>
          <w:szCs w:val="24"/>
          <w:shd w:val="clear" w:color="auto" w:fill="FFFFFF"/>
        </w:rPr>
        <w:t>Estos son algunos de los titulares que han aparecido recientemente en los diarios de Europa y Asia Central. En tan solo un par de meses la tensión entre Hungría y Ucrania ha aumentado drásticamente.</w:t>
      </w:r>
    </w:p>
    <w:p w:rsidR="002D227F" w:rsidRDefault="00B818DD">
      <w:pPr>
        <w:pStyle w:val="Ttulo11"/>
        <w:shd w:val="clear" w:color="auto" w:fill="FFFFFF"/>
        <w:spacing w:beforeAutospacing="0" w:after="0" w:afterAutospacing="0" w:line="360" w:lineRule="auto"/>
        <w:ind w:firstLine="709"/>
        <w:jc w:val="both"/>
        <w:textAlignment w:val="baseline"/>
      </w:pPr>
      <w:r>
        <w:rPr>
          <w:b w:val="0"/>
          <w:bCs w:val="0"/>
          <w:color w:val="000000" w:themeColor="text1"/>
          <w:sz w:val="24"/>
          <w:szCs w:val="24"/>
          <w:shd w:val="clear" w:color="auto" w:fill="FFFFFF"/>
        </w:rPr>
        <w:t xml:space="preserve">El </w:t>
      </w:r>
      <w:r w:rsidRPr="00B540A1">
        <w:rPr>
          <w:b w:val="0"/>
          <w:bCs w:val="0"/>
          <w:color w:val="000000" w:themeColor="text1"/>
          <w:sz w:val="24"/>
          <w:szCs w:val="24"/>
        </w:rPr>
        <w:t>giro</w:t>
      </w:r>
      <w:r>
        <w:rPr>
          <w:b w:val="0"/>
          <w:bCs w:val="0"/>
          <w:color w:val="000000" w:themeColor="text1"/>
          <w:sz w:val="24"/>
          <w:szCs w:val="24"/>
          <w:shd w:val="clear" w:color="auto" w:fill="FFFFFF"/>
        </w:rPr>
        <w:t xml:space="preserve"> en la política exterior húngara</w:t>
      </w:r>
      <w:r w:rsidR="00846120">
        <w:rPr>
          <w:rStyle w:val="Refdenotaalpie"/>
          <w:b w:val="0"/>
          <w:bCs w:val="0"/>
          <w:color w:val="000000" w:themeColor="text1"/>
          <w:sz w:val="24"/>
          <w:szCs w:val="24"/>
          <w:shd w:val="clear" w:color="auto" w:fill="FFFFFF"/>
        </w:rPr>
        <w:footnoteReference w:id="5"/>
      </w:r>
      <w:r>
        <w:rPr>
          <w:b w:val="0"/>
          <w:bCs w:val="0"/>
          <w:color w:val="000000" w:themeColor="text1"/>
          <w:sz w:val="24"/>
          <w:szCs w:val="24"/>
          <w:shd w:val="clear" w:color="auto" w:fill="FFFFFF"/>
        </w:rPr>
        <w:t xml:space="preserve"> ha puesto a Ucrania nuevamente en una situación complicada, no en uno sino en varios frentes.</w:t>
      </w:r>
    </w:p>
    <w:p w:rsidR="002D227F" w:rsidRDefault="00B818DD">
      <w:pPr>
        <w:pStyle w:val="Ttulo11"/>
        <w:shd w:val="clear" w:color="auto" w:fill="FFFFFF"/>
        <w:spacing w:beforeAutospacing="0" w:after="0" w:afterAutospacing="0" w:line="360" w:lineRule="auto"/>
        <w:ind w:firstLine="709"/>
        <w:jc w:val="both"/>
        <w:textAlignment w:val="baseline"/>
        <w:rPr>
          <w:bCs w:val="0"/>
          <w:color w:val="000000" w:themeColor="text1"/>
          <w:sz w:val="24"/>
          <w:szCs w:val="24"/>
          <w:highlight w:val="white"/>
          <w:u w:val="single"/>
        </w:rPr>
      </w:pPr>
      <w:r>
        <w:rPr>
          <w:bCs w:val="0"/>
          <w:color w:val="000000" w:themeColor="text1"/>
          <w:sz w:val="24"/>
          <w:szCs w:val="24"/>
          <w:u w:val="single"/>
          <w:shd w:val="clear" w:color="auto" w:fill="FFFFFF"/>
        </w:rPr>
        <w:t>¿Por qué Hungría ha realizado este viraje en su política exterior?</w:t>
      </w:r>
    </w:p>
    <w:p w:rsidR="002D227F" w:rsidRDefault="00B818DD">
      <w:pPr>
        <w:pStyle w:val="Ttulo11"/>
        <w:shd w:val="clear" w:color="auto" w:fill="FFFFFF"/>
        <w:spacing w:beforeAutospacing="0" w:after="0" w:afterAutospacing="0" w:line="360" w:lineRule="auto"/>
        <w:ind w:firstLine="709"/>
        <w:jc w:val="both"/>
        <w:textAlignment w:val="baseline"/>
      </w:pPr>
      <w:r>
        <w:rPr>
          <w:b w:val="0"/>
          <w:bCs w:val="0"/>
          <w:color w:val="000000" w:themeColor="text1"/>
          <w:sz w:val="24"/>
          <w:szCs w:val="24"/>
          <w:shd w:val="clear" w:color="auto" w:fill="FFFFFF"/>
        </w:rPr>
        <w:t xml:space="preserve">Primero que nada, hay que pensar si verdaderamente este aumento de la tensión con Ucrania -que conlleva un alejamiento de la política exterior de la mayoría de los miembros de la Unión Europea y un acercamiento con la Federación de Rusia- representa verdaderamente un viraje. Es de público conocimiento la admiración que tiene el actual Primer ministro </w:t>
      </w:r>
      <w:proofErr w:type="spellStart"/>
      <w:r>
        <w:rPr>
          <w:b w:val="0"/>
          <w:bCs w:val="0"/>
          <w:color w:val="000000" w:themeColor="text1"/>
          <w:sz w:val="24"/>
          <w:szCs w:val="24"/>
          <w:shd w:val="clear" w:color="auto" w:fill="FFFFFF"/>
        </w:rPr>
        <w:t>Viktor</w:t>
      </w:r>
      <w:proofErr w:type="spellEnd"/>
      <w:r>
        <w:rPr>
          <w:b w:val="0"/>
          <w:bCs w:val="0"/>
          <w:color w:val="000000" w:themeColor="text1"/>
          <w:sz w:val="24"/>
          <w:szCs w:val="24"/>
          <w:shd w:val="clear" w:color="auto" w:fill="FFFFFF"/>
        </w:rPr>
        <w:t xml:space="preserve"> </w:t>
      </w:r>
      <w:proofErr w:type="spellStart"/>
      <w:r>
        <w:rPr>
          <w:b w:val="0"/>
          <w:bCs w:val="0"/>
          <w:color w:val="000000" w:themeColor="text1"/>
          <w:sz w:val="24"/>
          <w:szCs w:val="24"/>
          <w:shd w:val="clear" w:color="auto" w:fill="FFFFFF"/>
        </w:rPr>
        <w:t>Orbán</w:t>
      </w:r>
      <w:proofErr w:type="spellEnd"/>
      <w:r>
        <w:rPr>
          <w:b w:val="0"/>
          <w:bCs w:val="0"/>
          <w:color w:val="000000" w:themeColor="text1"/>
          <w:sz w:val="24"/>
          <w:szCs w:val="24"/>
          <w:shd w:val="clear" w:color="auto" w:fill="FFFFFF"/>
        </w:rPr>
        <w:t xml:space="preserve"> hacia Vladimir Putin y su modelo estatista. </w:t>
      </w:r>
    </w:p>
    <w:p w:rsidR="002D227F" w:rsidRDefault="00B818DD">
      <w:pPr>
        <w:pStyle w:val="Ttulo11"/>
        <w:shd w:val="clear" w:color="auto" w:fill="FFFFFF"/>
        <w:spacing w:beforeAutospacing="0" w:after="0" w:afterAutospacing="0" w:line="360" w:lineRule="auto"/>
        <w:ind w:firstLine="709"/>
        <w:jc w:val="both"/>
        <w:textAlignment w:val="baseline"/>
      </w:pPr>
      <w:r>
        <w:rPr>
          <w:b w:val="0"/>
          <w:bCs w:val="0"/>
          <w:color w:val="000000" w:themeColor="text1"/>
          <w:sz w:val="24"/>
          <w:szCs w:val="24"/>
          <w:shd w:val="clear" w:color="auto" w:fill="FFFFFF"/>
        </w:rPr>
        <w:t>Recordemos, además, que Orbán fue uno de los primeros jefes de estado europeos en felicitar a Putin tras un nuevo triunfo electoral en marzo de 2018, escribiendo una carta en la cual señalaba que “</w:t>
      </w:r>
      <w:r>
        <w:rPr>
          <w:b w:val="0"/>
          <w:color w:val="000000"/>
          <w:sz w:val="24"/>
          <w:szCs w:val="27"/>
          <w:shd w:val="clear" w:color="auto" w:fill="FFFFFF"/>
        </w:rPr>
        <w:t xml:space="preserve">Hungría presta una atención especial al desarrollo de las relaciones pragmáticas con Rusia (…) </w:t>
      </w:r>
      <w:r>
        <w:rPr>
          <w:b w:val="0"/>
          <w:color w:val="000000"/>
          <w:sz w:val="24"/>
          <w:szCs w:val="24"/>
          <w:shd w:val="clear" w:color="auto" w:fill="FFFFFF"/>
        </w:rPr>
        <w:t>Espero que su reelección sea la garantía del desarrollo de las relaciones bilaterales en el futuro”</w:t>
      </w:r>
      <w:r>
        <w:rPr>
          <w:rStyle w:val="Ancladenotaalpie"/>
          <w:b w:val="0"/>
          <w:color w:val="000000"/>
          <w:sz w:val="24"/>
          <w:szCs w:val="24"/>
          <w:shd w:val="clear" w:color="auto" w:fill="FFFFFF"/>
        </w:rPr>
        <w:footnoteReference w:id="6"/>
      </w:r>
      <w:r>
        <w:rPr>
          <w:b w:val="0"/>
          <w:color w:val="000000"/>
          <w:sz w:val="24"/>
          <w:szCs w:val="24"/>
          <w:shd w:val="clear" w:color="auto" w:fill="FFFFFF"/>
        </w:rPr>
        <w:t xml:space="preserve">. Vale recordar que Hungría ha sido el único Estado </w:t>
      </w:r>
      <w:r>
        <w:rPr>
          <w:b w:val="0"/>
          <w:color w:val="000000"/>
          <w:sz w:val="24"/>
          <w:szCs w:val="24"/>
          <w:shd w:val="clear" w:color="auto" w:fill="FFFFFF"/>
        </w:rPr>
        <w:lastRenderedPageBreak/>
        <w:t xml:space="preserve">miembro de la Unión Europea (UE) que siempre ha considerado como “duras” las sanciones ejercidas a Rusia por parte del bloque. </w:t>
      </w:r>
    </w:p>
    <w:p w:rsidR="002D227F" w:rsidRPr="001504C8" w:rsidRDefault="00B818DD">
      <w:pPr>
        <w:pStyle w:val="Ttulo11"/>
        <w:shd w:val="clear" w:color="auto" w:fill="FFFFFF"/>
        <w:spacing w:beforeAutospacing="0" w:after="0" w:afterAutospacing="0" w:line="360" w:lineRule="auto"/>
        <w:ind w:firstLine="709"/>
        <w:jc w:val="both"/>
        <w:textAlignment w:val="baseline"/>
        <w:rPr>
          <w:sz w:val="24"/>
          <w:szCs w:val="24"/>
        </w:rPr>
      </w:pPr>
      <w:r>
        <w:rPr>
          <w:b w:val="0"/>
          <w:bCs w:val="0"/>
          <w:color w:val="000000" w:themeColor="text1"/>
          <w:sz w:val="24"/>
          <w:szCs w:val="24"/>
          <w:shd w:val="clear" w:color="auto" w:fill="FFFFFF"/>
        </w:rPr>
        <w:t xml:space="preserve">Pero, ¿cómo un acercamiento que se producía gradualmente se aceleró tan drásticamente en los últimos meses? Aunque el gobierno húngaro no tuviera la menor simpatía hacia la política común que la Unión Europea tenía con Ucrania, siempre colaboraba con la ayuda brindada por la UE a Ucrania. Pero, recientemente, Hungría ha bloqueado todo intento de acercamiento con el país eslavo. El motivo es aparentemente simple según el gobierno húngaro: la aprobación de una ley de educación en Ucrania que establece que para el 2023 todas las instituciones de educación secundaria deberán utilizar únicamente como lengua oficial el ucraniano. Hungría argumenta que esta controversial ley pone en riesgo las lenguas minoritarias entre las cuales se encuentra el tártaro, el ruso y el húngaro. </w:t>
      </w:r>
    </w:p>
    <w:p w:rsidR="002D227F" w:rsidRPr="001504C8" w:rsidRDefault="00B818DD">
      <w:pPr>
        <w:pStyle w:val="Ttulo11"/>
        <w:shd w:val="clear" w:color="auto" w:fill="FFFFFF"/>
        <w:spacing w:beforeAutospacing="0" w:after="0" w:afterAutospacing="0" w:line="360" w:lineRule="auto"/>
        <w:ind w:firstLine="709"/>
        <w:jc w:val="both"/>
        <w:textAlignment w:val="baseline"/>
        <w:rPr>
          <w:sz w:val="24"/>
          <w:szCs w:val="24"/>
        </w:rPr>
      </w:pPr>
      <w:r w:rsidRPr="001504C8">
        <w:rPr>
          <w:b w:val="0"/>
          <w:bCs w:val="0"/>
          <w:color w:val="000000" w:themeColor="text1"/>
          <w:sz w:val="24"/>
          <w:szCs w:val="24"/>
          <w:shd w:val="clear" w:color="auto" w:fill="FFFFFF"/>
        </w:rPr>
        <w:t xml:space="preserve">Hay que comprender de igual modo que esta ley se aprueba en Ucrania bajo un contexto de nacionalismo exacerbado debido al conflicto bélico en el </w:t>
      </w:r>
      <w:proofErr w:type="spellStart"/>
      <w:r w:rsidRPr="001504C8">
        <w:rPr>
          <w:b w:val="0"/>
          <w:bCs w:val="0"/>
          <w:color w:val="000000" w:themeColor="text1"/>
          <w:sz w:val="24"/>
          <w:szCs w:val="24"/>
          <w:shd w:val="clear" w:color="auto" w:fill="FFFFFF"/>
        </w:rPr>
        <w:t>Donbass</w:t>
      </w:r>
      <w:proofErr w:type="spellEnd"/>
      <w:r w:rsidRPr="001504C8">
        <w:rPr>
          <w:b w:val="0"/>
          <w:bCs w:val="0"/>
          <w:color w:val="000000" w:themeColor="text1"/>
          <w:sz w:val="24"/>
          <w:szCs w:val="24"/>
          <w:shd w:val="clear" w:color="auto" w:fill="FFFFFF"/>
        </w:rPr>
        <w:t>, la disputa por la soberanía de Crimea y la controversia generada tras el fallo del tribunal de arbitraje de Estocolmo</w:t>
      </w:r>
      <w:r w:rsidRPr="001504C8">
        <w:rPr>
          <w:rStyle w:val="Ancladenotaalpie"/>
          <w:b w:val="0"/>
          <w:bCs w:val="0"/>
          <w:color w:val="000000" w:themeColor="text1"/>
          <w:sz w:val="24"/>
          <w:szCs w:val="24"/>
          <w:shd w:val="clear" w:color="auto" w:fill="FFFFFF"/>
        </w:rPr>
        <w:footnoteReference w:id="7"/>
      </w:r>
      <w:r w:rsidR="001F3707" w:rsidRPr="001504C8">
        <w:rPr>
          <w:rStyle w:val="Refdenotaalpie"/>
          <w:b w:val="0"/>
          <w:bCs w:val="0"/>
          <w:color w:val="000000" w:themeColor="text1"/>
          <w:sz w:val="24"/>
          <w:szCs w:val="24"/>
          <w:shd w:val="clear" w:color="auto" w:fill="FFFFFF"/>
        </w:rPr>
        <w:footnoteReference w:id="8"/>
      </w:r>
      <w:r w:rsidRPr="001504C8">
        <w:rPr>
          <w:b w:val="0"/>
          <w:bCs w:val="0"/>
          <w:color w:val="000000" w:themeColor="text1"/>
          <w:sz w:val="24"/>
          <w:szCs w:val="24"/>
          <w:shd w:val="clear" w:color="auto" w:fill="FFFFFF"/>
        </w:rPr>
        <w:t>. Todo estos “ataques a la soberanía nacional” se ven materializados, en parte, en esta ley de educación. El problema se produce cuando Hungría se niega a cooperar con Ucrania hasta que la ley sea derogada.</w:t>
      </w:r>
    </w:p>
    <w:p w:rsidR="002D227F" w:rsidRPr="001504C8" w:rsidRDefault="002D227F">
      <w:pPr>
        <w:pStyle w:val="Ttulo11"/>
        <w:shd w:val="clear" w:color="auto" w:fill="FFFFFF"/>
        <w:spacing w:beforeAutospacing="0" w:after="0" w:afterAutospacing="0" w:line="360" w:lineRule="auto"/>
        <w:ind w:firstLine="709"/>
        <w:jc w:val="both"/>
        <w:textAlignment w:val="baseline"/>
        <w:rPr>
          <w:b w:val="0"/>
          <w:bCs w:val="0"/>
          <w:color w:val="000000" w:themeColor="text1"/>
          <w:sz w:val="24"/>
          <w:szCs w:val="24"/>
          <w:highlight w:val="white"/>
        </w:rPr>
      </w:pPr>
    </w:p>
    <w:p w:rsidR="002D227F" w:rsidRDefault="00B818DD">
      <w:pPr>
        <w:pStyle w:val="Ttulo11"/>
        <w:shd w:val="clear" w:color="auto" w:fill="FFFFFF"/>
        <w:spacing w:beforeAutospacing="0" w:after="0" w:afterAutospacing="0" w:line="360" w:lineRule="auto"/>
        <w:ind w:firstLine="709"/>
        <w:jc w:val="both"/>
        <w:textAlignment w:val="baseline"/>
        <w:rPr>
          <w:bCs w:val="0"/>
          <w:color w:val="000000" w:themeColor="text1"/>
          <w:sz w:val="24"/>
          <w:szCs w:val="24"/>
          <w:highlight w:val="white"/>
          <w:u w:val="single"/>
        </w:rPr>
      </w:pPr>
      <w:r>
        <w:rPr>
          <w:bCs w:val="0"/>
          <w:color w:val="000000" w:themeColor="text1"/>
          <w:sz w:val="24"/>
          <w:szCs w:val="24"/>
          <w:u w:val="single"/>
          <w:shd w:val="clear" w:color="auto" w:fill="FFFFFF"/>
        </w:rPr>
        <w:t xml:space="preserve">Unión </w:t>
      </w:r>
      <w:proofErr w:type="gramStart"/>
      <w:r>
        <w:rPr>
          <w:bCs w:val="0"/>
          <w:color w:val="000000" w:themeColor="text1"/>
          <w:sz w:val="24"/>
          <w:szCs w:val="24"/>
          <w:u w:val="single"/>
          <w:shd w:val="clear" w:color="auto" w:fill="FFFFFF"/>
        </w:rPr>
        <w:t>Europea</w:t>
      </w:r>
      <w:proofErr w:type="gramEnd"/>
      <w:r>
        <w:rPr>
          <w:bCs w:val="0"/>
          <w:color w:val="000000" w:themeColor="text1"/>
          <w:sz w:val="24"/>
          <w:szCs w:val="24"/>
          <w:u w:val="single"/>
          <w:shd w:val="clear" w:color="auto" w:fill="FFFFFF"/>
        </w:rPr>
        <w:t>, trabas e</w:t>
      </w:r>
      <w:r w:rsidR="001504C8">
        <w:rPr>
          <w:bCs w:val="0"/>
          <w:color w:val="000000" w:themeColor="text1"/>
          <w:sz w:val="24"/>
          <w:szCs w:val="24"/>
          <w:u w:val="single"/>
          <w:shd w:val="clear" w:color="auto" w:fill="FFFFFF"/>
        </w:rPr>
        <w:t>n los mecanismos de Cooperación</w:t>
      </w:r>
      <w:r>
        <w:rPr>
          <w:bCs w:val="0"/>
          <w:color w:val="000000" w:themeColor="text1"/>
          <w:sz w:val="24"/>
          <w:szCs w:val="24"/>
          <w:u w:val="single"/>
          <w:shd w:val="clear" w:color="auto" w:fill="FFFFFF"/>
        </w:rPr>
        <w:t xml:space="preserve"> </w:t>
      </w:r>
    </w:p>
    <w:p w:rsidR="002D227F" w:rsidRDefault="00B818DD">
      <w:pPr>
        <w:spacing w:line="360" w:lineRule="auto"/>
        <w:ind w:firstLine="709"/>
        <w:jc w:val="both"/>
      </w:pPr>
      <w:r>
        <w:rPr>
          <w:rFonts w:ascii="Times New Roman" w:hAnsi="Times New Roman" w:cs="Times New Roman"/>
          <w:bCs/>
          <w:color w:val="000000" w:themeColor="text1"/>
          <w:sz w:val="24"/>
          <w:szCs w:val="24"/>
          <w:shd w:val="clear" w:color="auto" w:fill="FFFFFF"/>
        </w:rPr>
        <w:t>Hungría siempre apoyó los acuerdos que la Unión Europea celebró con Ucrania: el Acuerdo de Asociación Unión Europea – Ucrania, la eliminación del régimen de visados de los ciudadanos ucranianos para viajar dentro de la UE – sin olvidar los intereses nacionales húngaros considerando que en Ucrania viven 150.000 húngaros</w:t>
      </w:r>
      <w:r>
        <w:rPr>
          <w:rStyle w:val="Ancladenotaalpie"/>
          <w:rFonts w:ascii="Times New Roman" w:hAnsi="Times New Roman" w:cs="Times New Roman"/>
          <w:bCs/>
          <w:color w:val="000000" w:themeColor="text1"/>
          <w:sz w:val="24"/>
          <w:szCs w:val="24"/>
          <w:shd w:val="clear" w:color="auto" w:fill="FFFFFF"/>
        </w:rPr>
        <w:footnoteReference w:id="9"/>
      </w:r>
      <w:r>
        <w:rPr>
          <w:rFonts w:ascii="Times New Roman" w:hAnsi="Times New Roman" w:cs="Times New Roman"/>
          <w:bCs/>
          <w:color w:val="000000" w:themeColor="text1"/>
          <w:sz w:val="24"/>
          <w:szCs w:val="24"/>
          <w:shd w:val="clear" w:color="auto" w:fill="FFFFFF"/>
        </w:rPr>
        <w:t xml:space="preserve"> -, las ayudas financieras </w:t>
      </w:r>
      <w:r>
        <w:rPr>
          <w:rFonts w:ascii="Times New Roman" w:hAnsi="Times New Roman" w:cs="Times New Roman"/>
          <w:bCs/>
          <w:color w:val="000000" w:themeColor="text1"/>
          <w:sz w:val="24"/>
          <w:szCs w:val="24"/>
          <w:shd w:val="clear" w:color="auto" w:fill="FFFFFF"/>
        </w:rPr>
        <w:lastRenderedPageBreak/>
        <w:t>que la UE otorgó a Ucrania que ya ascienden a la cifra de 12.800 millones de euros</w:t>
      </w:r>
      <w:r>
        <w:rPr>
          <w:rStyle w:val="Ancladenotaalpie"/>
          <w:rFonts w:ascii="Times New Roman" w:hAnsi="Times New Roman" w:cs="Times New Roman"/>
          <w:bCs/>
          <w:color w:val="000000" w:themeColor="text1"/>
          <w:sz w:val="24"/>
          <w:szCs w:val="24"/>
          <w:shd w:val="clear" w:color="auto" w:fill="FFFFFF"/>
        </w:rPr>
        <w:footnoteReference w:id="10"/>
      </w:r>
      <w:r>
        <w:rPr>
          <w:rFonts w:ascii="Times New Roman" w:hAnsi="Times New Roman" w:cs="Times New Roman"/>
          <w:bCs/>
          <w:color w:val="000000" w:themeColor="text1"/>
          <w:sz w:val="24"/>
          <w:szCs w:val="24"/>
          <w:shd w:val="clear" w:color="auto" w:fill="FFFFFF"/>
        </w:rPr>
        <w:t xml:space="preserve">, entre otros. </w:t>
      </w:r>
    </w:p>
    <w:p w:rsidR="002D227F" w:rsidRDefault="00B818DD">
      <w:pPr>
        <w:spacing w:line="360" w:lineRule="auto"/>
        <w:ind w:firstLine="709"/>
        <w:jc w:val="both"/>
      </w:pPr>
      <w:r>
        <w:rPr>
          <w:rFonts w:ascii="Times New Roman" w:hAnsi="Times New Roman" w:cs="Times New Roman"/>
          <w:bCs/>
          <w:color w:val="000000" w:themeColor="text1"/>
          <w:sz w:val="24"/>
          <w:szCs w:val="24"/>
          <w:shd w:val="clear" w:color="auto" w:fill="FFFFFF"/>
        </w:rPr>
        <w:t>Pero esto ha llegado a su fin: el gobierno de Hungría declaró que pondrá obstáculos en todas las negociaciones y acuerdos que se produzcan entre la UE, la OTAN y cualquier otra organización internacional. Esto</w:t>
      </w:r>
      <w:r w:rsidR="00F34F33">
        <w:rPr>
          <w:rFonts w:ascii="Times New Roman" w:hAnsi="Times New Roman" w:cs="Times New Roman"/>
          <w:bCs/>
          <w:color w:val="000000" w:themeColor="text1"/>
          <w:sz w:val="24"/>
          <w:szCs w:val="24"/>
          <w:shd w:val="clear" w:color="auto" w:fill="FFFFFF"/>
        </w:rPr>
        <w:t xml:space="preserve"> restringe</w:t>
      </w:r>
      <w:r>
        <w:rPr>
          <w:rFonts w:ascii="Times New Roman" w:hAnsi="Times New Roman" w:cs="Times New Roman"/>
          <w:bCs/>
          <w:color w:val="000000" w:themeColor="text1"/>
          <w:sz w:val="24"/>
          <w:szCs w:val="24"/>
          <w:shd w:val="clear" w:color="auto" w:fill="FFFFFF"/>
        </w:rPr>
        <w:t xml:space="preserve"> todo acercamiento, y es contrario a los intereses tanto de la UE, Ucrania y EE.UU. Los medios rusos y húngaros han aprovechado la situación para atacar con mayor vigor a Ucrania.</w:t>
      </w:r>
    </w:p>
    <w:p w:rsidR="002D227F" w:rsidRDefault="00B818DD">
      <w:pPr>
        <w:spacing w:line="360" w:lineRule="auto"/>
        <w:ind w:firstLine="709"/>
        <w:jc w:val="both"/>
        <w:rPr>
          <w:rFonts w:ascii="Times New Roman" w:hAnsi="Times New Roman" w:cs="Times New Roman"/>
          <w:bCs/>
          <w:color w:val="000000" w:themeColor="text1"/>
          <w:sz w:val="24"/>
          <w:szCs w:val="24"/>
          <w:highlight w:val="white"/>
        </w:rPr>
      </w:pPr>
      <w:r>
        <w:rPr>
          <w:rFonts w:ascii="Times New Roman" w:hAnsi="Times New Roman" w:cs="Times New Roman"/>
          <w:bCs/>
          <w:color w:val="000000" w:themeColor="text1"/>
          <w:sz w:val="24"/>
          <w:szCs w:val="24"/>
          <w:shd w:val="clear" w:color="auto" w:fill="FFFFFF"/>
        </w:rPr>
        <w:t>Hay que reconocer que otros estados miembros de la UE han criticado esta ley de educación – léase Bulgaria, Grecia, Polonia y Rumania – pero ninguno tan enérgicamente como desde Budapest. Desde Bruselas y Berlín han reprendido fuertemente las respuestas del gobierno de Orbán.</w:t>
      </w:r>
    </w:p>
    <w:p w:rsidR="002D227F" w:rsidRDefault="00B818DD">
      <w:pPr>
        <w:pStyle w:val="Ttulo11"/>
        <w:shd w:val="clear" w:color="auto" w:fill="FFFFFF"/>
        <w:spacing w:beforeAutospacing="0" w:after="0" w:afterAutospacing="0" w:line="360" w:lineRule="auto"/>
        <w:ind w:firstLine="709"/>
        <w:jc w:val="both"/>
        <w:textAlignment w:val="baseline"/>
      </w:pPr>
      <w:r>
        <w:rPr>
          <w:b w:val="0"/>
          <w:bCs w:val="0"/>
          <w:color w:val="000000" w:themeColor="text1"/>
          <w:sz w:val="24"/>
          <w:szCs w:val="24"/>
          <w:shd w:val="clear" w:color="auto" w:fill="FFFFFF"/>
        </w:rPr>
        <w:t xml:space="preserve">Ucrania ha justificado que su nueva ley no va en contra de los valores de la UE diciendo que </w:t>
      </w:r>
      <w:r>
        <w:rPr>
          <w:b w:val="0"/>
          <w:color w:val="000000" w:themeColor="text1"/>
          <w:sz w:val="24"/>
          <w:szCs w:val="20"/>
          <w:shd w:val="clear" w:color="auto" w:fill="FFFFFF"/>
        </w:rPr>
        <w:t>la Carta Europea de las Lenguas Minoritarias o Regionales subraya “</w:t>
      </w:r>
      <w:r>
        <w:rPr>
          <w:b w:val="0"/>
          <w:sz w:val="24"/>
        </w:rPr>
        <w:t xml:space="preserve">El valor del </w:t>
      </w:r>
      <w:proofErr w:type="spellStart"/>
      <w:r>
        <w:rPr>
          <w:b w:val="0"/>
          <w:sz w:val="24"/>
        </w:rPr>
        <w:t>interculturalismo</w:t>
      </w:r>
      <w:proofErr w:type="spellEnd"/>
      <w:r>
        <w:rPr>
          <w:b w:val="0"/>
          <w:sz w:val="24"/>
        </w:rPr>
        <w:t xml:space="preserve"> y del plurilingüismo”, y considera que “la protección y el estímulo de las lenguas regionales o minoritarias no debería hacerse en detrimento de las lenguas oficiales y de la necesidad de aprenderlas”</w:t>
      </w:r>
      <w:r>
        <w:rPr>
          <w:rStyle w:val="Ancladenotaalpie"/>
          <w:b w:val="0"/>
          <w:sz w:val="24"/>
        </w:rPr>
        <w:footnoteReference w:id="11"/>
      </w:r>
      <w:r>
        <w:rPr>
          <w:b w:val="0"/>
          <w:sz w:val="24"/>
        </w:rPr>
        <w:t>.</w:t>
      </w:r>
    </w:p>
    <w:p w:rsidR="002D227F" w:rsidRDefault="002D227F">
      <w:pPr>
        <w:pStyle w:val="Ttulo11"/>
        <w:shd w:val="clear" w:color="auto" w:fill="FFFFFF"/>
        <w:spacing w:beforeAutospacing="0" w:after="0" w:afterAutospacing="0" w:line="360" w:lineRule="auto"/>
        <w:ind w:firstLine="709"/>
        <w:jc w:val="both"/>
        <w:textAlignment w:val="baseline"/>
        <w:rPr>
          <w:b w:val="0"/>
          <w:sz w:val="24"/>
        </w:rPr>
      </w:pPr>
    </w:p>
    <w:p w:rsidR="002D227F" w:rsidRDefault="00B818DD">
      <w:pPr>
        <w:pStyle w:val="Ttulo11"/>
        <w:shd w:val="clear" w:color="auto" w:fill="FFFFFF"/>
        <w:spacing w:beforeAutospacing="0" w:after="0" w:afterAutospacing="0" w:line="360" w:lineRule="auto"/>
        <w:ind w:firstLine="709"/>
        <w:jc w:val="both"/>
        <w:textAlignment w:val="baseline"/>
      </w:pPr>
      <w:proofErr w:type="spellStart"/>
      <w:r>
        <w:rPr>
          <w:bCs w:val="0"/>
          <w:color w:val="000000" w:themeColor="text1"/>
          <w:sz w:val="24"/>
          <w:szCs w:val="24"/>
          <w:u w:val="single"/>
          <w:shd w:val="clear" w:color="auto" w:fill="FFFFFF"/>
        </w:rPr>
        <w:t>Transcarpatia</w:t>
      </w:r>
      <w:proofErr w:type="spellEnd"/>
      <w:r>
        <w:rPr>
          <w:bCs w:val="0"/>
          <w:color w:val="000000" w:themeColor="text1"/>
          <w:sz w:val="24"/>
          <w:szCs w:val="24"/>
          <w:u w:val="single"/>
          <w:shd w:val="clear" w:color="auto" w:fill="FFFFFF"/>
        </w:rPr>
        <w:t>, una región en disputa</w:t>
      </w:r>
    </w:p>
    <w:p w:rsidR="002D227F" w:rsidRDefault="00B818DD">
      <w:pPr>
        <w:pStyle w:val="Ttulo11"/>
        <w:shd w:val="clear" w:color="auto" w:fill="FFFFFF"/>
        <w:spacing w:beforeAutospacing="0" w:after="0" w:afterAutospacing="0" w:line="360" w:lineRule="auto"/>
        <w:ind w:firstLine="709"/>
        <w:jc w:val="both"/>
        <w:textAlignment w:val="baseline"/>
      </w:pPr>
      <w:proofErr w:type="spellStart"/>
      <w:r>
        <w:rPr>
          <w:b w:val="0"/>
          <w:bCs w:val="0"/>
          <w:color w:val="000000" w:themeColor="text1"/>
          <w:sz w:val="24"/>
          <w:szCs w:val="24"/>
          <w:shd w:val="clear" w:color="auto" w:fill="FFFFFF"/>
        </w:rPr>
        <w:t>Transcarpatia</w:t>
      </w:r>
      <w:proofErr w:type="spellEnd"/>
      <w:r>
        <w:rPr>
          <w:rStyle w:val="Ancladenotaalpie"/>
          <w:b w:val="0"/>
          <w:bCs w:val="0"/>
          <w:color w:val="000000" w:themeColor="text1"/>
          <w:sz w:val="24"/>
          <w:szCs w:val="24"/>
          <w:shd w:val="clear" w:color="auto" w:fill="FFFFFF"/>
        </w:rPr>
        <w:footnoteReference w:id="12"/>
      </w:r>
      <w:r>
        <w:rPr>
          <w:b w:val="0"/>
          <w:bCs w:val="0"/>
          <w:color w:val="000000" w:themeColor="text1"/>
          <w:sz w:val="24"/>
          <w:szCs w:val="24"/>
          <w:shd w:val="clear" w:color="auto" w:fill="FFFFFF"/>
        </w:rPr>
        <w:t xml:space="preserve"> (en ucraniano, </w:t>
      </w:r>
      <w:proofErr w:type="spellStart"/>
      <w:r>
        <w:rPr>
          <w:b w:val="0"/>
          <w:bCs w:val="0"/>
          <w:color w:val="000000" w:themeColor="text1"/>
          <w:sz w:val="24"/>
          <w:szCs w:val="24"/>
          <w:shd w:val="clear" w:color="auto" w:fill="FFFFFF"/>
        </w:rPr>
        <w:t>Transcarpacia</w:t>
      </w:r>
      <w:proofErr w:type="spellEnd"/>
      <w:r>
        <w:rPr>
          <w:b w:val="0"/>
          <w:bCs w:val="0"/>
          <w:color w:val="000000" w:themeColor="text1"/>
          <w:sz w:val="24"/>
          <w:szCs w:val="24"/>
          <w:shd w:val="clear" w:color="auto" w:fill="FFFFFF"/>
        </w:rPr>
        <w:t xml:space="preserve"> en español) es una región del país eslavo que siempre ha generado controversias. Durante el Siglo XIX formó parte del extenso imperio Austro – Húngaro. Luego de su desintegración post Primera Guerra Mundial, la región fue incorporada a la entonces Checoeslovaquia, hasta que fuera ocupada por Hungría en la Segunda Guerra Mundial. Al final de la guerra el ejército soviético ocupó la región. Fue en los acuerdos de Yalta y </w:t>
      </w:r>
      <w:proofErr w:type="spellStart"/>
      <w:r>
        <w:rPr>
          <w:b w:val="0"/>
          <w:bCs w:val="0"/>
          <w:color w:val="000000" w:themeColor="text1"/>
          <w:sz w:val="24"/>
          <w:szCs w:val="24"/>
          <w:shd w:val="clear" w:color="auto" w:fill="FFFFFF"/>
        </w:rPr>
        <w:t>Postdam</w:t>
      </w:r>
      <w:proofErr w:type="spellEnd"/>
      <w:r>
        <w:rPr>
          <w:b w:val="0"/>
          <w:bCs w:val="0"/>
          <w:color w:val="000000" w:themeColor="text1"/>
          <w:sz w:val="24"/>
          <w:szCs w:val="24"/>
          <w:shd w:val="clear" w:color="auto" w:fill="FFFFFF"/>
        </w:rPr>
        <w:t xml:space="preserve"> donde se decidió que el territorio pasaría a formar parte de la República Socialista de Ucrania, y por ende de la Unión Soviética. </w:t>
      </w:r>
    </w:p>
    <w:p w:rsidR="002D227F" w:rsidRDefault="00B818DD">
      <w:pPr>
        <w:pStyle w:val="Ttulo11"/>
        <w:shd w:val="clear" w:color="auto" w:fill="FFFFFF"/>
        <w:spacing w:beforeAutospacing="0" w:after="0" w:afterAutospacing="0" w:line="360" w:lineRule="auto"/>
        <w:ind w:firstLine="709"/>
        <w:jc w:val="both"/>
        <w:textAlignment w:val="baseline"/>
      </w:pPr>
      <w:r>
        <w:rPr>
          <w:b w:val="0"/>
          <w:bCs w:val="0"/>
          <w:color w:val="000000" w:themeColor="text1"/>
          <w:sz w:val="24"/>
          <w:szCs w:val="24"/>
          <w:shd w:val="clear" w:color="auto" w:fill="FFFFFF"/>
        </w:rPr>
        <w:lastRenderedPageBreak/>
        <w:t>En esta región se concentran la gran mayoría de los 150.000 húngaros (0,3% de la población)</w:t>
      </w:r>
      <w:r>
        <w:rPr>
          <w:rStyle w:val="Ancladenotaalpie"/>
          <w:b w:val="0"/>
          <w:bCs w:val="0"/>
          <w:color w:val="000000" w:themeColor="text1"/>
          <w:sz w:val="24"/>
          <w:szCs w:val="24"/>
          <w:shd w:val="clear" w:color="auto" w:fill="FFFFFF"/>
        </w:rPr>
        <w:footnoteReference w:id="13"/>
      </w:r>
      <w:r>
        <w:rPr>
          <w:b w:val="0"/>
          <w:bCs w:val="0"/>
          <w:color w:val="000000" w:themeColor="text1"/>
          <w:sz w:val="24"/>
          <w:szCs w:val="24"/>
          <w:shd w:val="clear" w:color="auto" w:fill="FFFFFF"/>
        </w:rPr>
        <w:t xml:space="preserve"> que viven en Ucrania, aunque la mayoría étnica siguen siendo los eslavos ucranianos. Nuevamente Hungría y los problemas diplomáticos que genera su gobierno han puesto a esta región en el centro del conflicto. Por su parte, medios pro-rusos difunden información de que el gobierno de </w:t>
      </w:r>
      <w:proofErr w:type="spellStart"/>
      <w:r>
        <w:rPr>
          <w:b w:val="0"/>
          <w:bCs w:val="0"/>
          <w:color w:val="000000" w:themeColor="text1"/>
          <w:sz w:val="24"/>
          <w:szCs w:val="24"/>
          <w:shd w:val="clear" w:color="auto" w:fill="FFFFFF"/>
        </w:rPr>
        <w:t>Poroshenko</w:t>
      </w:r>
      <w:proofErr w:type="spellEnd"/>
      <w:r>
        <w:rPr>
          <w:b w:val="0"/>
          <w:bCs w:val="0"/>
          <w:color w:val="000000" w:themeColor="text1"/>
          <w:sz w:val="24"/>
          <w:szCs w:val="24"/>
          <w:shd w:val="clear" w:color="auto" w:fill="FFFFFF"/>
        </w:rPr>
        <w:t xml:space="preserve"> -justificándose mediante la necesidad de mantener la integridad territorial de su nación- ha dado la orden movilizar un contingente de 800 uniformados a la región. El ministerio de relaciones exteriores húngaro y los medios de comunicación pro-húngaros extendieron esta información, denominando a este hecho nunca concretado un “redespliegue”</w:t>
      </w:r>
      <w:r w:rsidR="00F34F33">
        <w:rPr>
          <w:rStyle w:val="Refdenotaalpie"/>
          <w:b w:val="0"/>
          <w:bCs w:val="0"/>
          <w:color w:val="000000" w:themeColor="text1"/>
          <w:sz w:val="24"/>
          <w:szCs w:val="24"/>
          <w:shd w:val="clear" w:color="auto" w:fill="FFFFFF"/>
        </w:rPr>
        <w:footnoteReference w:id="14"/>
      </w:r>
      <w:r>
        <w:rPr>
          <w:b w:val="0"/>
          <w:bCs w:val="0"/>
          <w:color w:val="000000" w:themeColor="text1"/>
          <w:sz w:val="24"/>
          <w:szCs w:val="24"/>
          <w:shd w:val="clear" w:color="auto" w:fill="FFFFFF"/>
        </w:rPr>
        <w:t xml:space="preserve"> a “gran escala”.</w:t>
      </w:r>
    </w:p>
    <w:p w:rsidR="002D227F" w:rsidRDefault="00B818DD">
      <w:pPr>
        <w:pStyle w:val="Ttulo11"/>
        <w:shd w:val="clear" w:color="auto" w:fill="FFFFFF"/>
        <w:spacing w:beforeAutospacing="0" w:after="0" w:afterAutospacing="0" w:line="360" w:lineRule="auto"/>
        <w:ind w:firstLine="709"/>
        <w:jc w:val="both"/>
        <w:textAlignment w:val="baseline"/>
      </w:pPr>
      <w:r>
        <w:rPr>
          <w:b w:val="0"/>
          <w:bCs w:val="0"/>
          <w:color w:val="000000" w:themeColor="text1"/>
          <w:sz w:val="24"/>
          <w:szCs w:val="24"/>
          <w:shd w:val="clear" w:color="auto" w:fill="FFFFFF"/>
        </w:rPr>
        <w:t xml:space="preserve">En un comunicado, Peter </w:t>
      </w:r>
      <w:proofErr w:type="spellStart"/>
      <w:r>
        <w:rPr>
          <w:b w:val="0"/>
          <w:bCs w:val="0"/>
          <w:color w:val="000000" w:themeColor="text1"/>
          <w:sz w:val="24"/>
          <w:szCs w:val="24"/>
          <w:shd w:val="clear" w:color="auto" w:fill="FFFFFF"/>
        </w:rPr>
        <w:t>Siyarto</w:t>
      </w:r>
      <w:proofErr w:type="spellEnd"/>
      <w:r>
        <w:rPr>
          <w:b w:val="0"/>
          <w:bCs w:val="0"/>
          <w:color w:val="000000" w:themeColor="text1"/>
          <w:sz w:val="24"/>
          <w:szCs w:val="24"/>
          <w:shd w:val="clear" w:color="auto" w:fill="FFFFFF"/>
        </w:rPr>
        <w:t>, canciller de Hungría, ha expresado su preocupación: “</w:t>
      </w:r>
      <w:r>
        <w:rPr>
          <w:b w:val="0"/>
          <w:sz w:val="24"/>
        </w:rPr>
        <w:t xml:space="preserve">A partir de la declaración oficial del Ministerio de Defensa de Ucrania, el gobierno de Kiev considera que los representantes húngaros son una amenaza para la integridad de Ucrania. Este es un hecho escandaloso, por lo tanto, Hungría se opone a tales medidas y defiende la defensa de </w:t>
      </w:r>
      <w:bookmarkStart w:id="1" w:name="__DdeLink__454_3441054294"/>
      <w:proofErr w:type="spellStart"/>
      <w:r>
        <w:rPr>
          <w:b w:val="0"/>
          <w:sz w:val="24"/>
        </w:rPr>
        <w:t>Transcarpacia</w:t>
      </w:r>
      <w:bookmarkEnd w:id="1"/>
      <w:proofErr w:type="spellEnd"/>
      <w:r>
        <w:rPr>
          <w:b w:val="0"/>
          <w:sz w:val="24"/>
        </w:rPr>
        <w:t>”</w:t>
      </w:r>
      <w:r w:rsidR="00801E70">
        <w:rPr>
          <w:rStyle w:val="Refdenotaalpie"/>
          <w:b w:val="0"/>
          <w:sz w:val="24"/>
        </w:rPr>
        <w:footnoteReference w:id="15"/>
      </w:r>
      <w:r>
        <w:rPr>
          <w:b w:val="0"/>
          <w:sz w:val="24"/>
        </w:rPr>
        <w:t xml:space="preserve">. </w:t>
      </w:r>
      <w:proofErr w:type="spellStart"/>
      <w:r w:rsidR="00F34F33" w:rsidRPr="00F34F33">
        <w:rPr>
          <w:b w:val="0"/>
          <w:sz w:val="24"/>
        </w:rPr>
        <w:t>Siyarto</w:t>
      </w:r>
      <w:proofErr w:type="spellEnd"/>
      <w:r w:rsidR="00F34F33" w:rsidRPr="00F34F33">
        <w:rPr>
          <w:b w:val="0"/>
          <w:sz w:val="24"/>
        </w:rPr>
        <w:t xml:space="preserve"> </w:t>
      </w:r>
      <w:r w:rsidRPr="00F34F33">
        <w:rPr>
          <w:b w:val="0"/>
          <w:sz w:val="24"/>
        </w:rPr>
        <w:t>añadió, en un acto de</w:t>
      </w:r>
      <w:r w:rsidR="00F34F33" w:rsidRPr="00F34F33">
        <w:rPr>
          <w:b w:val="0"/>
          <w:sz w:val="24"/>
        </w:rPr>
        <w:t xml:space="preserve"> total</w:t>
      </w:r>
      <w:r w:rsidRPr="00F34F33">
        <w:rPr>
          <w:b w:val="0"/>
          <w:sz w:val="24"/>
        </w:rPr>
        <w:t xml:space="preserve"> bravuconería, que la colaboración húngara</w:t>
      </w:r>
      <w:r w:rsidRPr="00F34F33">
        <w:rPr>
          <w:rStyle w:val="Ancladenotaalpie"/>
          <w:b w:val="0"/>
          <w:sz w:val="24"/>
        </w:rPr>
        <w:footnoteReference w:id="16"/>
      </w:r>
      <w:r w:rsidRPr="00F34F33">
        <w:rPr>
          <w:b w:val="0"/>
          <w:sz w:val="24"/>
        </w:rPr>
        <w:t xml:space="preserve"> en cuanto</w:t>
      </w:r>
      <w:r w:rsidR="00F34F33" w:rsidRPr="00F34F33">
        <w:rPr>
          <w:b w:val="0"/>
          <w:sz w:val="24"/>
        </w:rPr>
        <w:t xml:space="preserve"> a</w:t>
      </w:r>
      <w:r w:rsidRPr="00F34F33">
        <w:rPr>
          <w:b w:val="0"/>
          <w:sz w:val="24"/>
        </w:rPr>
        <w:t xml:space="preserve"> asegurar el suministro de gas a Ucrania</w:t>
      </w:r>
      <w:r w:rsidRPr="00F34F33">
        <w:rPr>
          <w:rStyle w:val="Ancladenotaalpie"/>
          <w:b w:val="0"/>
          <w:sz w:val="24"/>
        </w:rPr>
        <w:footnoteReference w:id="17"/>
      </w:r>
      <w:r w:rsidRPr="00F34F33">
        <w:rPr>
          <w:b w:val="0"/>
          <w:sz w:val="24"/>
        </w:rPr>
        <w:t xml:space="preserve">, puede detenerse. </w:t>
      </w:r>
      <w:r w:rsidR="00F34F33">
        <w:rPr>
          <w:b w:val="0"/>
          <w:sz w:val="24"/>
        </w:rPr>
        <w:t xml:space="preserve"> Amenaza q</w:t>
      </w:r>
      <w:r>
        <w:rPr>
          <w:b w:val="0"/>
          <w:sz w:val="24"/>
        </w:rPr>
        <w:t>ue se volvió realidad y te</w:t>
      </w:r>
      <w:r w:rsidR="00F34F33">
        <w:rPr>
          <w:b w:val="0"/>
          <w:sz w:val="24"/>
        </w:rPr>
        <w:t>rminó en el cese de ayuda</w:t>
      </w:r>
      <w:r>
        <w:rPr>
          <w:b w:val="0"/>
          <w:sz w:val="24"/>
        </w:rPr>
        <w:t xml:space="preserve"> húngara. Vale mencionar que este accionar es contrario a las políticas de la UE y la OTAN.</w:t>
      </w:r>
    </w:p>
    <w:p w:rsidR="002D227F" w:rsidRDefault="002D227F">
      <w:pPr>
        <w:pStyle w:val="Ttulo11"/>
        <w:shd w:val="clear" w:color="auto" w:fill="FFFFFF"/>
        <w:spacing w:beforeAutospacing="0" w:after="0" w:afterAutospacing="0" w:line="360" w:lineRule="auto"/>
        <w:ind w:firstLine="709"/>
        <w:jc w:val="both"/>
        <w:textAlignment w:val="baseline"/>
        <w:rPr>
          <w:b w:val="0"/>
          <w:bCs w:val="0"/>
          <w:color w:val="000000" w:themeColor="text1"/>
          <w:sz w:val="24"/>
          <w:szCs w:val="24"/>
          <w:highlight w:val="white"/>
        </w:rPr>
      </w:pPr>
    </w:p>
    <w:p w:rsidR="002D227F" w:rsidRDefault="00B818DD">
      <w:pPr>
        <w:pStyle w:val="Ttulo11"/>
        <w:shd w:val="clear" w:color="auto" w:fill="FFFFFF"/>
        <w:spacing w:beforeAutospacing="0" w:after="0" w:afterAutospacing="0" w:line="360" w:lineRule="auto"/>
        <w:ind w:firstLine="709"/>
        <w:jc w:val="both"/>
        <w:textAlignment w:val="baseline"/>
        <w:rPr>
          <w:bCs w:val="0"/>
          <w:color w:val="000000" w:themeColor="text1"/>
          <w:sz w:val="24"/>
          <w:szCs w:val="24"/>
          <w:highlight w:val="white"/>
          <w:u w:val="single"/>
        </w:rPr>
      </w:pPr>
      <w:r>
        <w:rPr>
          <w:bCs w:val="0"/>
          <w:color w:val="000000" w:themeColor="text1"/>
          <w:sz w:val="24"/>
          <w:szCs w:val="24"/>
          <w:u w:val="single"/>
          <w:shd w:val="clear" w:color="auto" w:fill="FFFFFF"/>
        </w:rPr>
        <w:t>Entre la espada y la pared</w:t>
      </w:r>
    </w:p>
    <w:p w:rsidR="002D227F" w:rsidRDefault="00B818DD">
      <w:pPr>
        <w:pStyle w:val="Ttulo11"/>
        <w:shd w:val="clear" w:color="auto" w:fill="FFFFFF"/>
        <w:spacing w:beforeAutospacing="0" w:after="0" w:afterAutospacing="0" w:line="360" w:lineRule="auto"/>
        <w:ind w:firstLine="709"/>
        <w:jc w:val="both"/>
        <w:textAlignment w:val="baseline"/>
      </w:pPr>
      <w:r>
        <w:rPr>
          <w:b w:val="0"/>
          <w:bCs w:val="0"/>
          <w:color w:val="000000" w:themeColor="text1"/>
          <w:sz w:val="24"/>
          <w:szCs w:val="24"/>
          <w:shd w:val="clear" w:color="auto" w:fill="FFFFFF"/>
        </w:rPr>
        <w:t xml:space="preserve">Hacía tiempo que Ucrania no se veía en tan mala situación. Aunque todo parecía mejorar lentamente –un leve crecimiento del Producto Bruto Interno, un mayor acercamiento con la UE– los problemas surgidos a fines de 2017 y principios del 2018 en la arena nacional e internacional han puesto al gobierno de </w:t>
      </w:r>
      <w:proofErr w:type="spellStart"/>
      <w:r>
        <w:rPr>
          <w:b w:val="0"/>
          <w:bCs w:val="0"/>
          <w:color w:val="000000" w:themeColor="text1"/>
          <w:sz w:val="24"/>
          <w:szCs w:val="24"/>
          <w:shd w:val="clear" w:color="auto" w:fill="FFFFFF"/>
        </w:rPr>
        <w:t>Petro</w:t>
      </w:r>
      <w:proofErr w:type="spellEnd"/>
      <w:r>
        <w:rPr>
          <w:b w:val="0"/>
          <w:bCs w:val="0"/>
          <w:color w:val="000000" w:themeColor="text1"/>
          <w:sz w:val="24"/>
          <w:szCs w:val="24"/>
          <w:shd w:val="clear" w:color="auto" w:fill="FFFFFF"/>
        </w:rPr>
        <w:t xml:space="preserve"> </w:t>
      </w:r>
      <w:proofErr w:type="spellStart"/>
      <w:r>
        <w:rPr>
          <w:b w:val="0"/>
          <w:bCs w:val="0"/>
          <w:color w:val="000000" w:themeColor="text1"/>
          <w:sz w:val="24"/>
          <w:szCs w:val="24"/>
          <w:shd w:val="clear" w:color="auto" w:fill="FFFFFF"/>
        </w:rPr>
        <w:t>Poroshenko</w:t>
      </w:r>
      <w:proofErr w:type="spellEnd"/>
      <w:r>
        <w:rPr>
          <w:b w:val="0"/>
          <w:bCs w:val="0"/>
          <w:color w:val="000000" w:themeColor="text1"/>
          <w:sz w:val="24"/>
          <w:szCs w:val="24"/>
          <w:shd w:val="clear" w:color="auto" w:fill="FFFFFF"/>
        </w:rPr>
        <w:t xml:space="preserve"> en aprietos.</w:t>
      </w:r>
    </w:p>
    <w:p w:rsidR="002D227F" w:rsidRDefault="00B818DD">
      <w:pPr>
        <w:pStyle w:val="NormalWeb"/>
        <w:shd w:val="clear" w:color="auto" w:fill="FFFFFF"/>
        <w:spacing w:beforeAutospacing="0" w:after="240" w:afterAutospacing="0" w:line="360" w:lineRule="auto"/>
        <w:ind w:firstLine="709"/>
        <w:jc w:val="both"/>
      </w:pPr>
      <w:r>
        <w:rPr>
          <w:bCs/>
          <w:color w:val="000000" w:themeColor="text1"/>
          <w:shd w:val="clear" w:color="auto" w:fill="FFFFFF"/>
        </w:rPr>
        <w:t xml:space="preserve">El conflicto en el </w:t>
      </w:r>
      <w:proofErr w:type="spellStart"/>
      <w:r>
        <w:rPr>
          <w:bCs/>
          <w:color w:val="000000" w:themeColor="text1"/>
          <w:shd w:val="clear" w:color="auto" w:fill="FFFFFF"/>
        </w:rPr>
        <w:t>Donbass</w:t>
      </w:r>
      <w:proofErr w:type="spellEnd"/>
      <w:r>
        <w:rPr>
          <w:bCs/>
          <w:color w:val="000000" w:themeColor="text1"/>
          <w:shd w:val="clear" w:color="auto" w:fill="FFFFFF"/>
        </w:rPr>
        <w:t>, un conflicto “congelado” según algunos analistas, está más “caliente” que nunca.</w:t>
      </w:r>
      <w:r>
        <w:rPr>
          <w:rFonts w:asciiTheme="minorHAnsi" w:hAnsiTheme="minorHAnsi" w:cstheme="minorHAnsi"/>
          <w:color w:val="000000"/>
        </w:rPr>
        <w:t xml:space="preserve"> </w:t>
      </w:r>
      <w:r>
        <w:rPr>
          <w:bCs/>
          <w:color w:val="000000" w:themeColor="text1"/>
          <w:shd w:val="clear" w:color="auto" w:fill="FFFFFF"/>
        </w:rPr>
        <w:t xml:space="preserve">La Oficina de coordinación de Asuntos Humanitarios de las </w:t>
      </w:r>
      <w:r>
        <w:rPr>
          <w:bCs/>
          <w:color w:val="000000" w:themeColor="text1"/>
          <w:shd w:val="clear" w:color="auto" w:fill="FFFFFF"/>
        </w:rPr>
        <w:lastRenderedPageBreak/>
        <w:t>Naciones Unidas ha proporcionado datos en los cuales se observa que en 2017 se registraron 14.886 incidentes de seguridad entre los cuales hubo 105 víctimas fatales</w:t>
      </w:r>
      <w:r>
        <w:rPr>
          <w:rFonts w:asciiTheme="minorHAnsi" w:hAnsiTheme="minorHAnsi" w:cstheme="minorHAnsi"/>
          <w:color w:val="000000"/>
        </w:rPr>
        <w:t xml:space="preserve"> </w:t>
      </w:r>
      <w:r>
        <w:rPr>
          <w:bCs/>
          <w:color w:val="000000" w:themeColor="text1"/>
          <w:shd w:val="clear" w:color="auto" w:fill="FFFFFF"/>
        </w:rPr>
        <w:t>civiles y 486 heridos</w:t>
      </w:r>
      <w:r>
        <w:rPr>
          <w:rStyle w:val="Ancladenotaalpie"/>
          <w:bCs/>
          <w:color w:val="000000" w:themeColor="text1"/>
          <w:shd w:val="clear" w:color="auto" w:fill="FFFFFF"/>
        </w:rPr>
        <w:footnoteReference w:id="18"/>
      </w:r>
      <w:r>
        <w:rPr>
          <w:bCs/>
          <w:color w:val="000000" w:themeColor="text1"/>
          <w:shd w:val="clear" w:color="auto" w:fill="FFFFFF"/>
        </w:rPr>
        <w:t>. A esto hay que agregarle 158 víctimas por minas y explosivos, como también los 220.000 niños que se encuentran en peligro por las mismas</w:t>
      </w:r>
      <w:r>
        <w:rPr>
          <w:rStyle w:val="Ancladenotaalpie"/>
          <w:rFonts w:asciiTheme="minorHAnsi" w:hAnsiTheme="minorHAnsi" w:cstheme="minorHAnsi"/>
          <w:bCs/>
          <w:color w:val="000000"/>
          <w:highlight w:val="white"/>
        </w:rPr>
        <w:footnoteReference w:id="19"/>
      </w:r>
      <w:r>
        <w:rPr>
          <w:rFonts w:asciiTheme="minorHAnsi" w:hAnsiTheme="minorHAnsi" w:cstheme="minorHAnsi"/>
          <w:color w:val="000000"/>
        </w:rPr>
        <w:t>.</w:t>
      </w:r>
    </w:p>
    <w:p w:rsidR="002D227F" w:rsidRDefault="00B818DD">
      <w:pPr>
        <w:pStyle w:val="NormalWeb"/>
        <w:shd w:val="clear" w:color="auto" w:fill="FFFFFF"/>
        <w:spacing w:beforeAutospacing="0" w:after="240" w:afterAutospacing="0" w:line="360" w:lineRule="auto"/>
        <w:ind w:firstLine="709"/>
        <w:jc w:val="both"/>
        <w:rPr>
          <w:rFonts w:asciiTheme="minorHAnsi" w:hAnsiTheme="minorHAnsi" w:cstheme="minorHAnsi"/>
          <w:color w:val="000000"/>
        </w:rPr>
      </w:pPr>
      <w:r>
        <w:rPr>
          <w:color w:val="000000" w:themeColor="text1"/>
          <w:shd w:val="clear" w:color="auto" w:fill="FFFFFF"/>
        </w:rPr>
        <w:t>Aunque no se han producido grandes batallas como en otros conflictos bélicos, las víctimas civiles aumentan año a año debido a los enfrentamientos en las zonas de contactos – las cuales siguen intactas prácticamente desde el 2014 –, sumado a que los territorios minados aumentan, imposibilitando el desarrollo de cualquier actividad económica y perjudicando el necesario y urgente desarrollo del país.</w:t>
      </w:r>
    </w:p>
    <w:p w:rsidR="002D227F" w:rsidRDefault="00B818DD">
      <w:pPr>
        <w:pStyle w:val="Ttulo11"/>
        <w:shd w:val="clear" w:color="auto" w:fill="FFFFFF"/>
        <w:spacing w:beforeAutospacing="0" w:after="0" w:afterAutospacing="0" w:line="360" w:lineRule="auto"/>
        <w:ind w:firstLine="709"/>
        <w:jc w:val="both"/>
        <w:textAlignment w:val="baseline"/>
      </w:pPr>
      <w:r>
        <w:rPr>
          <w:b w:val="0"/>
          <w:bCs w:val="0"/>
          <w:color w:val="000000" w:themeColor="text1"/>
          <w:sz w:val="24"/>
          <w:szCs w:val="24"/>
          <w:shd w:val="clear" w:color="auto" w:fill="FFFFFF"/>
        </w:rPr>
        <w:t xml:space="preserve">Por otro lado, la Federación de Rusia ha decidido no acatar lo resuelto por el Tribunal de arbitraje de Estocolmo, que hemos comentado anteriormente, incumpliendo el pago de una suma de dinero que rondaba los 2.500 millones de dólares, dinero que no le vendría mal a Ucrania ante su frágil situación económica. Pero la controversia no quedó solo allí, sino que desde </w:t>
      </w:r>
      <w:proofErr w:type="spellStart"/>
      <w:r>
        <w:rPr>
          <w:b w:val="0"/>
          <w:bCs w:val="0"/>
          <w:color w:val="000000" w:themeColor="text1"/>
          <w:sz w:val="24"/>
          <w:szCs w:val="24"/>
          <w:shd w:val="clear" w:color="auto" w:fill="FFFFFF"/>
        </w:rPr>
        <w:t>Gazprom</w:t>
      </w:r>
      <w:proofErr w:type="spellEnd"/>
      <w:r>
        <w:rPr>
          <w:b w:val="0"/>
          <w:bCs w:val="0"/>
          <w:color w:val="000000" w:themeColor="text1"/>
          <w:sz w:val="24"/>
          <w:szCs w:val="24"/>
          <w:shd w:val="clear" w:color="auto" w:fill="FFFFFF"/>
        </w:rPr>
        <w:t xml:space="preserve"> han anunciado la posibilidad de un nuevo corte en el suministro de gas a Ucrania, cuestión preocupante no solo para Ucrania si no para la UE también. Esto es alarman</w:t>
      </w:r>
      <w:r w:rsidR="00801E70">
        <w:rPr>
          <w:b w:val="0"/>
          <w:bCs w:val="0"/>
          <w:color w:val="000000" w:themeColor="text1"/>
          <w:sz w:val="24"/>
          <w:szCs w:val="24"/>
          <w:shd w:val="clear" w:color="auto" w:fill="FFFFFF"/>
        </w:rPr>
        <w:t>te al tener en cuenta que</w:t>
      </w:r>
      <w:r>
        <w:rPr>
          <w:b w:val="0"/>
          <w:bCs w:val="0"/>
          <w:color w:val="000000" w:themeColor="text1"/>
          <w:sz w:val="24"/>
          <w:szCs w:val="24"/>
          <w:shd w:val="clear" w:color="auto" w:fill="FFFFFF"/>
        </w:rPr>
        <w:t xml:space="preserve"> </w:t>
      </w:r>
      <w:r w:rsidR="00801E70">
        <w:rPr>
          <w:b w:val="0"/>
          <w:bCs w:val="0"/>
          <w:color w:val="000000" w:themeColor="text1"/>
          <w:sz w:val="24"/>
          <w:szCs w:val="24"/>
          <w:shd w:val="clear" w:color="auto" w:fill="FFFFFF"/>
        </w:rPr>
        <w:t xml:space="preserve">Ucrania </w:t>
      </w:r>
      <w:r>
        <w:rPr>
          <w:b w:val="0"/>
          <w:bCs w:val="0"/>
          <w:color w:val="000000" w:themeColor="text1"/>
          <w:sz w:val="24"/>
          <w:szCs w:val="24"/>
          <w:shd w:val="clear" w:color="auto" w:fill="FFFFFF"/>
        </w:rPr>
        <w:t xml:space="preserve">ha </w:t>
      </w:r>
      <w:r w:rsidR="00801E70">
        <w:rPr>
          <w:b w:val="0"/>
          <w:bCs w:val="0"/>
          <w:color w:val="000000" w:themeColor="text1"/>
          <w:sz w:val="24"/>
          <w:szCs w:val="24"/>
          <w:shd w:val="clear" w:color="auto" w:fill="FFFFFF"/>
        </w:rPr>
        <w:t>sufrido uno de los inviernos</w:t>
      </w:r>
      <w:r>
        <w:rPr>
          <w:b w:val="0"/>
          <w:bCs w:val="0"/>
          <w:color w:val="000000" w:themeColor="text1"/>
          <w:sz w:val="24"/>
          <w:szCs w:val="24"/>
          <w:shd w:val="clear" w:color="auto" w:fill="FFFFFF"/>
        </w:rPr>
        <w:t xml:space="preserve"> fríos de los últimos años</w:t>
      </w:r>
      <w:r w:rsidR="00801E70">
        <w:rPr>
          <w:b w:val="0"/>
          <w:bCs w:val="0"/>
          <w:color w:val="000000" w:themeColor="text1"/>
          <w:sz w:val="24"/>
          <w:szCs w:val="24"/>
          <w:shd w:val="clear" w:color="auto" w:fill="FFFFFF"/>
        </w:rPr>
        <w:t xml:space="preserve">, y aunque el clima haya mejorado, </w:t>
      </w:r>
      <w:r w:rsidR="00FA1AD7">
        <w:rPr>
          <w:b w:val="0"/>
          <w:bCs w:val="0"/>
          <w:color w:val="000000" w:themeColor="text1"/>
          <w:sz w:val="24"/>
          <w:szCs w:val="24"/>
          <w:shd w:val="clear" w:color="auto" w:fill="FFFFFF"/>
        </w:rPr>
        <w:t>la temperatura media anual ronda los 8°C.</w:t>
      </w:r>
      <w:r w:rsidR="00FA1AD7">
        <w:rPr>
          <w:rStyle w:val="Refdenotaalpie"/>
          <w:b w:val="0"/>
          <w:bCs w:val="0"/>
          <w:color w:val="000000" w:themeColor="text1"/>
          <w:sz w:val="24"/>
          <w:szCs w:val="24"/>
          <w:shd w:val="clear" w:color="auto" w:fill="FFFFFF"/>
        </w:rPr>
        <w:footnoteReference w:id="20"/>
      </w:r>
      <w:r w:rsidR="00801E70">
        <w:rPr>
          <w:b w:val="0"/>
          <w:bCs w:val="0"/>
          <w:color w:val="000000" w:themeColor="text1"/>
          <w:sz w:val="24"/>
          <w:szCs w:val="24"/>
          <w:shd w:val="clear" w:color="auto" w:fill="FFFFFF"/>
        </w:rPr>
        <w:t xml:space="preserve"> </w:t>
      </w:r>
    </w:p>
    <w:p w:rsidR="002D227F" w:rsidRDefault="00B818DD">
      <w:pPr>
        <w:pStyle w:val="Ttulo11"/>
        <w:shd w:val="clear" w:color="auto" w:fill="FFFFFF"/>
        <w:spacing w:beforeAutospacing="0" w:after="0" w:afterAutospacing="0" w:line="360" w:lineRule="auto"/>
        <w:ind w:firstLine="709"/>
        <w:jc w:val="both"/>
        <w:textAlignment w:val="baseline"/>
      </w:pPr>
      <w:r>
        <w:rPr>
          <w:b w:val="0"/>
          <w:bCs w:val="0"/>
          <w:color w:val="000000" w:themeColor="text1"/>
          <w:sz w:val="24"/>
          <w:szCs w:val="24"/>
          <w:shd w:val="clear" w:color="auto" w:fill="FFFFFF"/>
        </w:rPr>
        <w:t xml:space="preserve">Por su parte Hungría no se ha quedado atrás y ha decidido cortar el suministro de gas que proporcionaba a Ucrania a la inversa, algo que no afecta en gran escala al gobierno de </w:t>
      </w:r>
      <w:proofErr w:type="spellStart"/>
      <w:r>
        <w:rPr>
          <w:b w:val="0"/>
          <w:bCs w:val="0"/>
          <w:color w:val="000000" w:themeColor="text1"/>
          <w:sz w:val="24"/>
          <w:szCs w:val="24"/>
          <w:shd w:val="clear" w:color="auto" w:fill="FFFFFF"/>
        </w:rPr>
        <w:t>Poroshenko</w:t>
      </w:r>
      <w:proofErr w:type="spellEnd"/>
      <w:r>
        <w:rPr>
          <w:b w:val="0"/>
          <w:bCs w:val="0"/>
          <w:color w:val="000000" w:themeColor="text1"/>
          <w:sz w:val="24"/>
          <w:szCs w:val="24"/>
          <w:shd w:val="clear" w:color="auto" w:fill="FFFFFF"/>
        </w:rPr>
        <w:t xml:space="preserve"> pero sigue representando un problema. Esto, sumado a los reclamos vigentes por la soberanía de Crimea </w:t>
      </w:r>
      <w:proofErr w:type="gramStart"/>
      <w:r>
        <w:rPr>
          <w:b w:val="0"/>
          <w:bCs w:val="0"/>
          <w:color w:val="000000" w:themeColor="text1"/>
          <w:sz w:val="24"/>
          <w:szCs w:val="24"/>
          <w:shd w:val="clear" w:color="auto" w:fill="FFFFFF"/>
        </w:rPr>
        <w:t>llevan</w:t>
      </w:r>
      <w:proofErr w:type="gramEnd"/>
      <w:r>
        <w:rPr>
          <w:b w:val="0"/>
          <w:bCs w:val="0"/>
          <w:color w:val="000000" w:themeColor="text1"/>
          <w:sz w:val="24"/>
          <w:szCs w:val="24"/>
          <w:shd w:val="clear" w:color="auto" w:fill="FFFFFF"/>
        </w:rPr>
        <w:t xml:space="preserve"> a que el país esté en una situación crítica.</w:t>
      </w:r>
    </w:p>
    <w:p w:rsidR="002D227F" w:rsidRDefault="00B818DD">
      <w:pPr>
        <w:pStyle w:val="Ttulo11"/>
        <w:shd w:val="clear" w:color="auto" w:fill="FFFFFF"/>
        <w:spacing w:beforeAutospacing="0" w:after="0" w:afterAutospacing="0" w:line="360" w:lineRule="auto"/>
        <w:ind w:firstLine="709"/>
        <w:jc w:val="both"/>
        <w:textAlignment w:val="baseline"/>
      </w:pPr>
      <w:r>
        <w:rPr>
          <w:b w:val="0"/>
          <w:bCs w:val="0"/>
          <w:color w:val="000000" w:themeColor="text1"/>
          <w:sz w:val="24"/>
          <w:szCs w:val="24"/>
          <w:shd w:val="clear" w:color="auto" w:fill="FFFFFF"/>
        </w:rPr>
        <w:t xml:space="preserve">En cuestiones de política doméstica, </w:t>
      </w:r>
      <w:proofErr w:type="spellStart"/>
      <w:r>
        <w:rPr>
          <w:b w:val="0"/>
          <w:bCs w:val="0"/>
          <w:color w:val="000000" w:themeColor="text1"/>
          <w:sz w:val="24"/>
          <w:szCs w:val="24"/>
          <w:shd w:val="clear" w:color="auto" w:fill="FFFFFF"/>
        </w:rPr>
        <w:t>Poroshenko</w:t>
      </w:r>
      <w:proofErr w:type="spellEnd"/>
      <w:r>
        <w:rPr>
          <w:b w:val="0"/>
          <w:bCs w:val="0"/>
          <w:color w:val="000000" w:themeColor="text1"/>
          <w:sz w:val="24"/>
          <w:szCs w:val="24"/>
          <w:shd w:val="clear" w:color="auto" w:fill="FFFFFF"/>
        </w:rPr>
        <w:t xml:space="preserve"> se encuentra ante causas de corrupción. Por su parte, la aparición de </w:t>
      </w:r>
      <w:r>
        <w:rPr>
          <w:b w:val="0"/>
          <w:color w:val="000000" w:themeColor="text1"/>
          <w:sz w:val="24"/>
          <w:szCs w:val="24"/>
        </w:rPr>
        <w:t xml:space="preserve">Mijaíl </w:t>
      </w:r>
      <w:proofErr w:type="spellStart"/>
      <w:r>
        <w:rPr>
          <w:b w:val="0"/>
          <w:color w:val="000000" w:themeColor="text1"/>
          <w:sz w:val="24"/>
          <w:szCs w:val="24"/>
        </w:rPr>
        <w:t>Saakashvili</w:t>
      </w:r>
      <w:proofErr w:type="spellEnd"/>
      <w:r>
        <w:rPr>
          <w:b w:val="0"/>
          <w:color w:val="000000" w:themeColor="text1"/>
          <w:sz w:val="24"/>
          <w:szCs w:val="24"/>
        </w:rPr>
        <w:t xml:space="preserve"> en la escena política ha complicado a los políticos de Kiev. Su gran gestión anticorrupción como gobernador de Odessa, una región de mayoría rusa que ha mejorado notablemente en cuestiones económicas y que se muestra firme como parte íntegra de Ucrania, lo han llevado a ser un </w:t>
      </w:r>
      <w:r>
        <w:rPr>
          <w:b w:val="0"/>
          <w:color w:val="000000" w:themeColor="text1"/>
          <w:sz w:val="24"/>
          <w:szCs w:val="24"/>
        </w:rPr>
        <w:lastRenderedPageBreak/>
        <w:t xml:space="preserve">político de gran popularidad en el país. Sumado a que es conocido como la persona que logró extirpar a la mayoría de la corrupción en Georgia cuando fue presidente, como también llevo al país a la modernidad, a los mercados internacionales y a cumplir un rol relativamente autónomo en las organizaciones internacionales gubernamentales. </w:t>
      </w:r>
    </w:p>
    <w:p w:rsidR="002D227F" w:rsidRDefault="00B818DD">
      <w:pPr>
        <w:pStyle w:val="Ttulo11"/>
        <w:shd w:val="clear" w:color="auto" w:fill="FFFFFF"/>
        <w:spacing w:beforeAutospacing="0" w:after="0" w:afterAutospacing="0" w:line="360" w:lineRule="auto"/>
        <w:ind w:firstLine="709"/>
        <w:jc w:val="both"/>
        <w:textAlignment w:val="baseline"/>
      </w:pPr>
      <w:r>
        <w:rPr>
          <w:b w:val="0"/>
          <w:color w:val="000000" w:themeColor="text1"/>
          <w:sz w:val="24"/>
          <w:szCs w:val="24"/>
        </w:rPr>
        <w:t xml:space="preserve">Todo este currículum lo ha posicionado como un gran contendiente para las elecciones presidenciales del 2019. Esto, a su vez, ha conducido a un enfrentamiento político que por el momento terminó en la expulsión de </w:t>
      </w:r>
      <w:proofErr w:type="spellStart"/>
      <w:r>
        <w:rPr>
          <w:b w:val="0"/>
          <w:color w:val="000000" w:themeColor="text1"/>
          <w:sz w:val="24"/>
          <w:szCs w:val="24"/>
        </w:rPr>
        <w:t>Saakashvili</w:t>
      </w:r>
      <w:proofErr w:type="spellEnd"/>
      <w:r>
        <w:rPr>
          <w:b w:val="0"/>
          <w:color w:val="000000" w:themeColor="text1"/>
          <w:sz w:val="24"/>
          <w:szCs w:val="24"/>
        </w:rPr>
        <w:t xml:space="preserve"> de Ucrania y su asilo político en Polonia en febrero de este año</w:t>
      </w:r>
      <w:r w:rsidR="00FA1AD7">
        <w:rPr>
          <w:rStyle w:val="Refdenotaalpie"/>
          <w:b w:val="0"/>
          <w:color w:val="000000" w:themeColor="text1"/>
          <w:sz w:val="24"/>
          <w:szCs w:val="24"/>
        </w:rPr>
        <w:footnoteReference w:id="21"/>
      </w:r>
      <w:r>
        <w:rPr>
          <w:b w:val="0"/>
          <w:color w:val="CE181E"/>
          <w:sz w:val="24"/>
          <w:szCs w:val="24"/>
        </w:rPr>
        <w:t>.</w:t>
      </w:r>
      <w:r w:rsidR="00FA1AD7">
        <w:rPr>
          <w:b w:val="0"/>
          <w:color w:val="CE181E"/>
          <w:sz w:val="24"/>
          <w:szCs w:val="24"/>
        </w:rPr>
        <w:t xml:space="preserve"> </w:t>
      </w:r>
      <w:r w:rsidR="00FA1AD7">
        <w:rPr>
          <w:b w:val="0"/>
          <w:color w:val="000000" w:themeColor="text1"/>
          <w:sz w:val="24"/>
          <w:szCs w:val="24"/>
        </w:rPr>
        <w:t>De igual modo, las intenciones del expresidente de Georgia no son del todo claras.</w:t>
      </w:r>
      <w:r>
        <w:rPr>
          <w:b w:val="0"/>
          <w:color w:val="CE181E"/>
          <w:sz w:val="24"/>
          <w:szCs w:val="24"/>
        </w:rPr>
        <w:t xml:space="preserve"> </w:t>
      </w:r>
      <w:r>
        <w:rPr>
          <w:b w:val="0"/>
          <w:color w:val="000000" w:themeColor="text1"/>
          <w:sz w:val="24"/>
          <w:szCs w:val="24"/>
        </w:rPr>
        <w:t>Aunque este tema merece por sí mismo un análisis de manera separada, es necesario tenerlo en consideración para entender la situación que vive Ucrania en la actualidad.</w:t>
      </w:r>
    </w:p>
    <w:p w:rsidR="002D227F" w:rsidRDefault="002D227F">
      <w:pPr>
        <w:pStyle w:val="Ttulo11"/>
        <w:shd w:val="clear" w:color="auto" w:fill="FFFFFF"/>
        <w:spacing w:beforeAutospacing="0" w:after="0" w:afterAutospacing="0" w:line="360" w:lineRule="auto"/>
        <w:ind w:firstLine="709"/>
        <w:jc w:val="both"/>
        <w:textAlignment w:val="baseline"/>
        <w:rPr>
          <w:b w:val="0"/>
          <w:color w:val="000000" w:themeColor="text1"/>
          <w:sz w:val="24"/>
          <w:szCs w:val="24"/>
        </w:rPr>
      </w:pPr>
    </w:p>
    <w:p w:rsidR="002D227F" w:rsidRDefault="00B818DD">
      <w:pPr>
        <w:pStyle w:val="Ttulo11"/>
        <w:shd w:val="clear" w:color="auto" w:fill="FFFFFF"/>
        <w:spacing w:beforeAutospacing="0" w:after="0" w:afterAutospacing="0" w:line="360" w:lineRule="auto"/>
        <w:ind w:firstLine="709"/>
        <w:jc w:val="both"/>
        <w:textAlignment w:val="baseline"/>
        <w:rPr>
          <w:bCs w:val="0"/>
          <w:color w:val="000000" w:themeColor="text1"/>
          <w:sz w:val="24"/>
          <w:szCs w:val="24"/>
          <w:highlight w:val="white"/>
          <w:u w:val="single"/>
        </w:rPr>
      </w:pPr>
      <w:r>
        <w:rPr>
          <w:bCs w:val="0"/>
          <w:color w:val="000000" w:themeColor="text1"/>
          <w:sz w:val="24"/>
          <w:szCs w:val="24"/>
          <w:u w:val="single"/>
          <w:shd w:val="clear" w:color="auto" w:fill="FFFFFF"/>
        </w:rPr>
        <w:t>El gran ganador</w:t>
      </w:r>
    </w:p>
    <w:p w:rsidR="002D227F" w:rsidRDefault="00B818DD">
      <w:pPr>
        <w:pStyle w:val="Ttulo11"/>
        <w:shd w:val="clear" w:color="auto" w:fill="FFFFFF"/>
        <w:spacing w:beforeAutospacing="0" w:after="0" w:afterAutospacing="0" w:line="360" w:lineRule="auto"/>
        <w:ind w:firstLine="709"/>
        <w:jc w:val="both"/>
        <w:textAlignment w:val="baseline"/>
      </w:pPr>
      <w:r>
        <w:rPr>
          <w:b w:val="0"/>
          <w:bCs w:val="0"/>
          <w:color w:val="000000" w:themeColor="text1"/>
          <w:sz w:val="24"/>
          <w:szCs w:val="24"/>
          <w:shd w:val="clear" w:color="auto" w:fill="FFFFFF"/>
        </w:rPr>
        <w:t xml:space="preserve">La noticia pasó desapercibida, pero simultáneamente a que Ucrania sufría su más grande crisis política, Rusia y Hungría acordaban la construcción de dos nuevos reactores nucleares en la central húngara de </w:t>
      </w:r>
      <w:proofErr w:type="spellStart"/>
      <w:r>
        <w:rPr>
          <w:b w:val="0"/>
          <w:bCs w:val="0"/>
          <w:color w:val="000000" w:themeColor="text1"/>
          <w:sz w:val="24"/>
          <w:szCs w:val="24"/>
          <w:shd w:val="clear" w:color="auto" w:fill="FFFFFF"/>
        </w:rPr>
        <w:t>Paks</w:t>
      </w:r>
      <w:proofErr w:type="spellEnd"/>
      <w:r>
        <w:rPr>
          <w:b w:val="0"/>
          <w:bCs w:val="0"/>
          <w:color w:val="000000" w:themeColor="text1"/>
          <w:sz w:val="24"/>
          <w:szCs w:val="24"/>
          <w:shd w:val="clear" w:color="auto" w:fill="FFFFFF"/>
        </w:rPr>
        <w:t>, ampliación valorada en 12.500 millones de dólares</w:t>
      </w:r>
      <w:r>
        <w:rPr>
          <w:rStyle w:val="Ancladenotaalpie"/>
          <w:b w:val="0"/>
          <w:bCs w:val="0"/>
          <w:color w:val="000000" w:themeColor="text1"/>
          <w:sz w:val="24"/>
          <w:szCs w:val="24"/>
          <w:shd w:val="clear" w:color="auto" w:fill="FFFFFF"/>
        </w:rPr>
        <w:footnoteReference w:id="22"/>
      </w:r>
      <w:r>
        <w:rPr>
          <w:b w:val="0"/>
          <w:bCs w:val="0"/>
          <w:color w:val="000000" w:themeColor="text1"/>
          <w:sz w:val="24"/>
          <w:szCs w:val="24"/>
          <w:shd w:val="clear" w:color="auto" w:fill="FFFFFF"/>
        </w:rPr>
        <w:t xml:space="preserve"> – suma que equivale a toda la ayuda económica brindada por la UE a Ucrania en el periodo 2014-2018 –. Por su parte, los elogios de Budapest hacia Moscú han aumentado y los medios de comunicación muestran siempre una mayor simpatía al accionar del Kremlin. Observando todo a simple vista se puede percibir que Hungría ha obtenido importantes beneficios de su buena relación con Rusia.</w:t>
      </w:r>
    </w:p>
    <w:p w:rsidR="002D227F" w:rsidRDefault="00B818DD">
      <w:pPr>
        <w:pStyle w:val="Ttulo11"/>
        <w:shd w:val="clear" w:color="auto" w:fill="FFFFFF"/>
        <w:spacing w:beforeAutospacing="0" w:after="0" w:afterAutospacing="0" w:line="360" w:lineRule="auto"/>
        <w:ind w:firstLine="709"/>
        <w:jc w:val="both"/>
        <w:textAlignment w:val="baseline"/>
      </w:pPr>
      <w:r>
        <w:rPr>
          <w:b w:val="0"/>
          <w:bCs w:val="0"/>
          <w:color w:val="000000" w:themeColor="text1"/>
          <w:sz w:val="24"/>
          <w:szCs w:val="24"/>
          <w:shd w:val="clear" w:color="auto" w:fill="FFFFFF"/>
        </w:rPr>
        <w:t>¿Pero verdaderamente esto es más conveniente para Hungría? Aunque Orbán</w:t>
      </w:r>
      <w:r>
        <w:rPr>
          <w:rStyle w:val="Ancladenotaalpie"/>
          <w:b w:val="0"/>
          <w:bCs w:val="0"/>
          <w:color w:val="000000" w:themeColor="text1"/>
          <w:sz w:val="24"/>
          <w:szCs w:val="24"/>
          <w:shd w:val="clear" w:color="auto" w:fill="FFFFFF"/>
        </w:rPr>
        <w:footnoteReference w:id="23"/>
      </w:r>
      <w:r>
        <w:rPr>
          <w:b w:val="0"/>
          <w:bCs w:val="0"/>
          <w:color w:val="000000" w:themeColor="text1"/>
          <w:sz w:val="24"/>
          <w:szCs w:val="24"/>
          <w:shd w:val="clear" w:color="auto" w:fill="FFFFFF"/>
        </w:rPr>
        <w:t xml:space="preserve"> admire el efectivo despliegue del “capitalismo de amigos” en Rusia, como también el liderazgo de Putin y su modelo “antiliberal” y nacionalista, queda claro que no obtiene grandes beneficios comparados con los de Rusia. Claramente Moscú es el gran ganador, enfrentando no solo a la UE y la OTAN, sino también imponiendo un freno interno dentro de los mecanismos de respuestas de estas organizaciones. Nuevamente, el pragmatismo de </w:t>
      </w:r>
      <w:r>
        <w:rPr>
          <w:b w:val="0"/>
          <w:bCs w:val="0"/>
          <w:color w:val="000000" w:themeColor="text1"/>
          <w:sz w:val="24"/>
          <w:szCs w:val="24"/>
          <w:shd w:val="clear" w:color="auto" w:fill="FFFFFF"/>
        </w:rPr>
        <w:lastRenderedPageBreak/>
        <w:t>Putin</w:t>
      </w:r>
      <w:r>
        <w:rPr>
          <w:rStyle w:val="Ancladenotaalpie"/>
          <w:b w:val="0"/>
          <w:bCs w:val="0"/>
          <w:color w:val="000000" w:themeColor="text1"/>
          <w:sz w:val="24"/>
          <w:szCs w:val="24"/>
          <w:shd w:val="clear" w:color="auto" w:fill="FFFFFF"/>
        </w:rPr>
        <w:footnoteReference w:id="24"/>
      </w:r>
      <w:r>
        <w:rPr>
          <w:b w:val="0"/>
          <w:bCs w:val="0"/>
          <w:color w:val="000000" w:themeColor="text1"/>
          <w:sz w:val="24"/>
          <w:szCs w:val="24"/>
          <w:shd w:val="clear" w:color="auto" w:fill="FFFFFF"/>
        </w:rPr>
        <w:t xml:space="preserve"> ha dado resultados positivos para su país, limitando parcialmente la capacidad de repuestas de sus adversarios en la arena internacional. </w:t>
      </w:r>
    </w:p>
    <w:p w:rsidR="002D227F" w:rsidRDefault="00B818DD">
      <w:pPr>
        <w:pStyle w:val="Ttulo11"/>
        <w:shd w:val="clear" w:color="auto" w:fill="FFFFFF"/>
        <w:spacing w:beforeAutospacing="0" w:after="0" w:afterAutospacing="0" w:line="360" w:lineRule="auto"/>
        <w:ind w:firstLine="709"/>
        <w:jc w:val="both"/>
        <w:textAlignment w:val="baseline"/>
        <w:rPr>
          <w:b w:val="0"/>
          <w:bCs w:val="0"/>
          <w:color w:val="000000" w:themeColor="text1"/>
          <w:sz w:val="24"/>
          <w:szCs w:val="24"/>
          <w:highlight w:val="white"/>
        </w:rPr>
      </w:pPr>
      <w:r>
        <w:rPr>
          <w:b w:val="0"/>
          <w:bCs w:val="0"/>
          <w:color w:val="000000" w:themeColor="text1"/>
          <w:sz w:val="24"/>
          <w:szCs w:val="24"/>
          <w:shd w:val="clear" w:color="auto" w:fill="FFFFFF"/>
        </w:rPr>
        <w:t>Todo enfrentamiento entre Budapest y Kiev hasta ahora solo ha llevado a que Rusia tenga una mejor posición en Europa del Este p</w:t>
      </w:r>
      <w:r w:rsidR="004E7C36">
        <w:rPr>
          <w:b w:val="0"/>
          <w:bCs w:val="0"/>
          <w:color w:val="000000" w:themeColor="text1"/>
          <w:sz w:val="24"/>
          <w:szCs w:val="24"/>
          <w:shd w:val="clear" w:color="auto" w:fill="FFFFFF"/>
        </w:rPr>
        <w:t>ara actuar, y pueda presionar aú</w:t>
      </w:r>
      <w:r>
        <w:rPr>
          <w:b w:val="0"/>
          <w:bCs w:val="0"/>
          <w:color w:val="000000" w:themeColor="text1"/>
          <w:sz w:val="24"/>
          <w:szCs w:val="24"/>
          <w:shd w:val="clear" w:color="auto" w:fill="FFFFFF"/>
        </w:rPr>
        <w:t>n más a Ucrania. Es por eso que la Unión Europea debería reaccionar, intentando fortalecer más los vínculos con Ucrania, siendo el deber de esta organización mantener la cohesión entre sus miembros, evitando que estados como Hungría realicen políticas individuales cuyo único objetivo sea ir simplemente en contra de los valores de la Europa Unida.</w:t>
      </w:r>
    </w:p>
    <w:p w:rsidR="002D227F" w:rsidRPr="001F3707" w:rsidRDefault="00B818DD" w:rsidP="001F3707">
      <w:pPr>
        <w:pStyle w:val="Ttulo11"/>
        <w:shd w:val="clear" w:color="auto" w:fill="FFFFFF"/>
        <w:spacing w:beforeAutospacing="0" w:after="0" w:afterAutospacing="0" w:line="360" w:lineRule="auto"/>
        <w:ind w:firstLine="709"/>
        <w:jc w:val="both"/>
        <w:textAlignment w:val="baseline"/>
        <w:rPr>
          <w:b w:val="0"/>
          <w:bCs w:val="0"/>
          <w:color w:val="000000" w:themeColor="text1"/>
          <w:sz w:val="24"/>
          <w:szCs w:val="24"/>
          <w:shd w:val="clear" w:color="auto" w:fill="FFFFFF"/>
        </w:rPr>
      </w:pPr>
      <w:r>
        <w:rPr>
          <w:b w:val="0"/>
          <w:bCs w:val="0"/>
          <w:color w:val="000000" w:themeColor="text1"/>
          <w:sz w:val="24"/>
          <w:szCs w:val="24"/>
          <w:shd w:val="clear" w:color="auto" w:fill="FFFFFF"/>
        </w:rPr>
        <w:t xml:space="preserve">El desafío en cuanto a cómo realizar un acercamiento </w:t>
      </w:r>
      <w:r w:rsidR="001504C8">
        <w:rPr>
          <w:b w:val="0"/>
          <w:bCs w:val="0"/>
          <w:color w:val="000000" w:themeColor="text1"/>
          <w:sz w:val="24"/>
          <w:szCs w:val="24"/>
          <w:shd w:val="clear" w:color="auto" w:fill="FFFFFF"/>
        </w:rPr>
        <w:t>con Ucrania es cada vez mayor: l</w:t>
      </w:r>
      <w:r>
        <w:rPr>
          <w:b w:val="0"/>
          <w:bCs w:val="0"/>
          <w:color w:val="000000" w:themeColor="text1"/>
          <w:sz w:val="24"/>
          <w:szCs w:val="24"/>
          <w:shd w:val="clear" w:color="auto" w:fill="FFFFFF"/>
        </w:rPr>
        <w:t>os acuerdos no logran prosperar y los obstáculos aumentan día a día. De igual forma, a modo de reflexión personal, las instituciones europeas deberían replantearse su accionar, observando que los verdaderos problemas no solo son los externos</w:t>
      </w:r>
      <w:r w:rsidR="001F3707">
        <w:rPr>
          <w:b w:val="0"/>
          <w:bCs w:val="0"/>
          <w:color w:val="000000" w:themeColor="text1"/>
          <w:sz w:val="24"/>
          <w:szCs w:val="24"/>
          <w:shd w:val="clear" w:color="auto" w:fill="FFFFFF"/>
        </w:rPr>
        <w:t>,</w:t>
      </w:r>
      <w:r>
        <w:rPr>
          <w:b w:val="0"/>
          <w:bCs w:val="0"/>
          <w:color w:val="000000" w:themeColor="text1"/>
          <w:sz w:val="24"/>
          <w:szCs w:val="24"/>
          <w:shd w:val="clear" w:color="auto" w:fill="FFFFFF"/>
        </w:rPr>
        <w:t xml:space="preserve"> sino también los internos, como la ya mencionada falta de cohesión y los desacuerdos a la hora de la construcción de un</w:t>
      </w:r>
      <w:r w:rsidR="004E7C36">
        <w:rPr>
          <w:b w:val="0"/>
          <w:bCs w:val="0"/>
          <w:color w:val="000000" w:themeColor="text1"/>
          <w:sz w:val="24"/>
          <w:szCs w:val="24"/>
          <w:shd w:val="clear" w:color="auto" w:fill="FFFFFF"/>
        </w:rPr>
        <w:t>a</w:t>
      </w:r>
      <w:r>
        <w:rPr>
          <w:b w:val="0"/>
          <w:bCs w:val="0"/>
          <w:color w:val="000000" w:themeColor="text1"/>
          <w:sz w:val="24"/>
          <w:szCs w:val="24"/>
          <w:shd w:val="clear" w:color="auto" w:fill="FFFFFF"/>
        </w:rPr>
        <w:t xml:space="preserve"> política externa común en el caso ucraniano. Hungría ya dijo: “</w:t>
      </w:r>
      <w:r>
        <w:rPr>
          <w:b w:val="0"/>
          <w:bCs w:val="0"/>
          <w:color w:val="000000" w:themeColor="text1"/>
          <w:sz w:val="24"/>
          <w:szCs w:val="23"/>
          <w:shd w:val="clear" w:color="auto" w:fill="FFFFFF"/>
          <w:lang w:val="hu-HU"/>
        </w:rPr>
        <w:t>Szia Oroszország, viszlát Ukrajna”</w:t>
      </w:r>
      <w:r>
        <w:rPr>
          <w:rStyle w:val="Ancladenotaalpie"/>
          <w:b w:val="0"/>
          <w:bCs w:val="0"/>
          <w:color w:val="000000" w:themeColor="text1"/>
          <w:sz w:val="24"/>
          <w:szCs w:val="23"/>
          <w:shd w:val="clear" w:color="auto" w:fill="FFFFFF"/>
          <w:lang w:val="hu-HU"/>
        </w:rPr>
        <w:footnoteReference w:id="25"/>
      </w:r>
      <w:r>
        <w:rPr>
          <w:b w:val="0"/>
          <w:bCs w:val="0"/>
          <w:color w:val="000000" w:themeColor="text1"/>
          <w:sz w:val="24"/>
          <w:szCs w:val="23"/>
          <w:shd w:val="clear" w:color="auto" w:fill="FFFFFF"/>
          <w:lang w:val="hu-HU"/>
        </w:rPr>
        <w:t>. La pregunta que debemos hacernos es: ¿Podrá la Unión Europea seguir adelante con el acercamiento hacia Kiev, con uno de sus miembros obstaculizando continuamente el proceso? Considero que solo el tiempo, nos dará la respuesta.</w:t>
      </w:r>
    </w:p>
    <w:p w:rsidR="002D227F" w:rsidRPr="001F3707" w:rsidRDefault="00B818DD" w:rsidP="001F3707">
      <w:pPr>
        <w:pStyle w:val="Ttulo11"/>
        <w:shd w:val="clear" w:color="auto" w:fill="FFFFFF"/>
        <w:spacing w:beforeAutospacing="0" w:after="0" w:afterAutospacing="0" w:line="360" w:lineRule="auto"/>
        <w:ind w:firstLine="709"/>
        <w:jc w:val="right"/>
        <w:textAlignment w:val="baseline"/>
        <w:rPr>
          <w:bCs w:val="0"/>
          <w:color w:val="000000" w:themeColor="text1"/>
          <w:sz w:val="24"/>
          <w:szCs w:val="23"/>
          <w:highlight w:val="white"/>
          <w:lang w:val="hu-HU"/>
        </w:rPr>
      </w:pPr>
      <w:r>
        <w:rPr>
          <w:bCs w:val="0"/>
          <w:color w:val="000000" w:themeColor="text1"/>
          <w:sz w:val="24"/>
          <w:szCs w:val="23"/>
          <w:shd w:val="clear" w:color="auto" w:fill="FFFFFF"/>
          <w:lang w:val="hu-HU"/>
        </w:rPr>
        <w:t>Abril 201</w:t>
      </w:r>
      <w:r w:rsidR="001F3707">
        <w:rPr>
          <w:bCs w:val="0"/>
          <w:color w:val="000000" w:themeColor="text1"/>
          <w:sz w:val="24"/>
          <w:szCs w:val="23"/>
          <w:shd w:val="clear" w:color="auto" w:fill="FFFFFF"/>
          <w:lang w:val="hu-HU"/>
        </w:rPr>
        <w:t>8</w:t>
      </w:r>
    </w:p>
    <w:sectPr w:rsidR="002D227F" w:rsidRPr="001F3707" w:rsidSect="002D227F">
      <w:pgSz w:w="12240" w:h="15840"/>
      <w:pgMar w:top="1417" w:right="1701" w:bottom="1417" w:left="1701" w:header="0"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D65" w:rsidRDefault="00156D65" w:rsidP="002D227F">
      <w:pPr>
        <w:spacing w:after="0" w:line="240" w:lineRule="auto"/>
      </w:pPr>
      <w:r>
        <w:separator/>
      </w:r>
    </w:p>
  </w:endnote>
  <w:endnote w:type="continuationSeparator" w:id="0">
    <w:p w:rsidR="00156D65" w:rsidRDefault="00156D65" w:rsidP="002D2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Liberation Sans">
    <w:altName w:val="Arial"/>
    <w:charset w:val="00"/>
    <w:family w:val="swiss"/>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D65" w:rsidRDefault="00156D65">
      <w:r>
        <w:separator/>
      </w:r>
    </w:p>
  </w:footnote>
  <w:footnote w:type="continuationSeparator" w:id="0">
    <w:p w:rsidR="00156D65" w:rsidRDefault="00156D65">
      <w:r>
        <w:continuationSeparator/>
      </w:r>
    </w:p>
  </w:footnote>
  <w:footnote w:id="1">
    <w:p w:rsidR="002D227F" w:rsidRPr="00846120" w:rsidRDefault="00B818DD" w:rsidP="001504C8">
      <w:pPr>
        <w:spacing w:after="0" w:line="240" w:lineRule="auto"/>
        <w:jc w:val="both"/>
        <w:rPr>
          <w:rFonts w:ascii="Times New Roman" w:hAnsi="Times New Roman" w:cs="Times New Roman"/>
          <w:sz w:val="20"/>
          <w:szCs w:val="20"/>
        </w:rPr>
      </w:pPr>
      <w:r w:rsidRPr="00846120">
        <w:rPr>
          <w:rStyle w:val="Caracteresdenotaalpie"/>
          <w:rFonts w:ascii="Times New Roman" w:hAnsi="Times New Roman" w:cs="Times New Roman"/>
          <w:sz w:val="20"/>
          <w:szCs w:val="20"/>
        </w:rPr>
        <w:footnoteRef/>
      </w:r>
      <w:r w:rsidR="00846120">
        <w:rPr>
          <w:rFonts w:ascii="Times New Roman" w:hAnsi="Times New Roman" w:cs="Times New Roman"/>
          <w:sz w:val="20"/>
          <w:szCs w:val="20"/>
        </w:rPr>
        <w:t xml:space="preserve"> </w:t>
      </w:r>
      <w:hyperlink r:id="rId1">
        <w:r w:rsidRPr="00846120">
          <w:rPr>
            <w:rStyle w:val="EnlacedeInternet"/>
            <w:rFonts w:ascii="Times New Roman" w:hAnsi="Times New Roman" w:cs="Times New Roman"/>
            <w:color w:val="000000" w:themeColor="text1"/>
            <w:sz w:val="20"/>
            <w:szCs w:val="20"/>
            <w:u w:val="none"/>
            <w:lang w:val="es-AR"/>
          </w:rPr>
          <w:t>https://www.ukrinform.es/rubric-polytics/2425180-el-ministerio-hungaro-de-exteriores-promete-bloquear-la-cumbre-ucraniaotan.html</w:t>
        </w:r>
      </w:hyperlink>
      <w:r w:rsidR="00F34F33">
        <w:rPr>
          <w:rFonts w:ascii="Times New Roman" w:hAnsi="Times New Roman" w:cs="Times New Roman"/>
          <w:sz w:val="20"/>
          <w:szCs w:val="20"/>
        </w:rPr>
        <w:t xml:space="preserve">    </w:t>
      </w:r>
    </w:p>
  </w:footnote>
  <w:footnote w:id="2">
    <w:p w:rsidR="002D227F" w:rsidRPr="00846120" w:rsidRDefault="00B818DD" w:rsidP="001504C8">
      <w:pPr>
        <w:pStyle w:val="Textonotapie1"/>
        <w:jc w:val="both"/>
        <w:rPr>
          <w:rFonts w:ascii="Times New Roman" w:hAnsi="Times New Roman" w:cs="Times New Roman"/>
        </w:rPr>
      </w:pPr>
      <w:r w:rsidRPr="00846120">
        <w:rPr>
          <w:rStyle w:val="Caracteresdenotaalpie"/>
          <w:rFonts w:ascii="Times New Roman" w:hAnsi="Times New Roman" w:cs="Times New Roman"/>
        </w:rPr>
        <w:footnoteRef/>
      </w:r>
      <w:r w:rsidR="00846120">
        <w:rPr>
          <w:rFonts w:ascii="Times New Roman" w:hAnsi="Times New Roman" w:cs="Times New Roman"/>
        </w:rPr>
        <w:t xml:space="preserve"> </w:t>
      </w:r>
      <w:hyperlink r:id="rId2">
        <w:r w:rsidRPr="00846120">
          <w:rPr>
            <w:rStyle w:val="EnlacedeInternet"/>
            <w:rFonts w:ascii="Times New Roman" w:hAnsi="Times New Roman" w:cs="Times New Roman"/>
            <w:color w:val="000000" w:themeColor="text1"/>
            <w:u w:val="none"/>
          </w:rPr>
          <w:t>https://eadaily.com/en/news/2018/03/22/ukrainian-foreign-ministry-hungary-guided-by-imperial-thinking</w:t>
        </w:r>
      </w:hyperlink>
    </w:p>
  </w:footnote>
  <w:footnote w:id="3">
    <w:p w:rsidR="002D227F" w:rsidRPr="00846120" w:rsidRDefault="00B818DD" w:rsidP="001504C8">
      <w:pPr>
        <w:pStyle w:val="Textonotapie1"/>
        <w:jc w:val="both"/>
        <w:rPr>
          <w:rFonts w:ascii="Times New Roman" w:hAnsi="Times New Roman" w:cs="Times New Roman"/>
        </w:rPr>
      </w:pPr>
      <w:r w:rsidRPr="00846120">
        <w:rPr>
          <w:rStyle w:val="Caracteresdenotaalpie"/>
          <w:rFonts w:ascii="Times New Roman" w:hAnsi="Times New Roman" w:cs="Times New Roman"/>
        </w:rPr>
        <w:footnoteRef/>
      </w:r>
      <w:r w:rsidR="00846120" w:rsidRPr="00846120">
        <w:rPr>
          <w:rStyle w:val="Caracteresdenotaalpie"/>
          <w:rFonts w:ascii="Times New Roman" w:hAnsi="Times New Roman" w:cs="Times New Roman"/>
        </w:rPr>
        <w:t xml:space="preserve"> </w:t>
      </w:r>
      <w:hyperlink r:id="rId3">
        <w:r w:rsidRPr="00846120">
          <w:rPr>
            <w:rStyle w:val="EnlacedeInternet"/>
            <w:rFonts w:ascii="Times New Roman" w:hAnsi="Times New Roman" w:cs="Times New Roman"/>
            <w:color w:val="000000" w:themeColor="text1"/>
            <w:u w:val="none"/>
          </w:rPr>
          <w:t>http://www.euronews.com/2018/02/19/hungary-s-language-row-with-ukraine-is-about-sucking-up-to-russia-</w:t>
        </w:r>
      </w:hyperlink>
    </w:p>
  </w:footnote>
  <w:footnote w:id="4">
    <w:p w:rsidR="002D227F" w:rsidRPr="00846120" w:rsidRDefault="00B818DD" w:rsidP="001504C8">
      <w:pPr>
        <w:pStyle w:val="Textonotapie1"/>
        <w:jc w:val="both"/>
        <w:rPr>
          <w:rFonts w:ascii="Times New Roman" w:hAnsi="Times New Roman" w:cs="Times New Roman"/>
        </w:rPr>
      </w:pPr>
      <w:r w:rsidRPr="00846120">
        <w:rPr>
          <w:rStyle w:val="Caracteresdenotaalpie"/>
          <w:rFonts w:ascii="Times New Roman" w:hAnsi="Times New Roman" w:cs="Times New Roman"/>
        </w:rPr>
        <w:footnoteRef/>
      </w:r>
      <w:r w:rsidR="00846120">
        <w:rPr>
          <w:rStyle w:val="Caracteresdenotaalpie"/>
          <w:rFonts w:ascii="Times New Roman" w:hAnsi="Times New Roman" w:cs="Times New Roman"/>
        </w:rPr>
        <w:t xml:space="preserve"> </w:t>
      </w:r>
      <w:hyperlink r:id="rId4">
        <w:r w:rsidRPr="00846120">
          <w:rPr>
            <w:rStyle w:val="EnlacedeInternet"/>
            <w:rFonts w:ascii="Times New Roman" w:hAnsi="Times New Roman" w:cs="Times New Roman"/>
            <w:color w:val="000000" w:themeColor="text1"/>
            <w:u w:val="none"/>
          </w:rPr>
          <w:t>https://mundo.sputniknews.com/europa/201803201077172038-europa-este-seguridad-fronteriza/</w:t>
        </w:r>
      </w:hyperlink>
    </w:p>
  </w:footnote>
  <w:footnote w:id="5">
    <w:p w:rsidR="00846120" w:rsidRPr="00846120" w:rsidRDefault="00846120" w:rsidP="001504C8">
      <w:pPr>
        <w:pStyle w:val="Textonotapie"/>
        <w:jc w:val="both"/>
        <w:rPr>
          <w:rFonts w:ascii="Times New Roman" w:hAnsi="Times New Roman" w:cs="Times New Roman"/>
          <w:lang w:val="es-AR"/>
        </w:rPr>
      </w:pPr>
      <w:r w:rsidRPr="00846120">
        <w:rPr>
          <w:rStyle w:val="Refdenotaalpie"/>
          <w:rFonts w:ascii="Times New Roman" w:hAnsi="Times New Roman" w:cs="Times New Roman"/>
          <w:vertAlign w:val="baseline"/>
        </w:rPr>
        <w:footnoteRef/>
      </w:r>
      <w:r>
        <w:rPr>
          <w:rFonts w:ascii="Times New Roman" w:hAnsi="Times New Roman" w:cs="Times New Roman"/>
        </w:rPr>
        <w:t xml:space="preserve"> </w:t>
      </w:r>
      <w:r w:rsidRPr="00846120">
        <w:rPr>
          <w:rFonts w:ascii="Times New Roman" w:hAnsi="Times New Roman" w:cs="Times New Roman"/>
          <w:lang w:val="es-AR"/>
        </w:rPr>
        <w:t>Hungría, hasta hace unos meses, colaboraba activamente con Ucrania. Aunque era de público conocimiento el descontento del gobierno de Víctor Orbán hacia la Unión Europea –como se vio reflejado en la denominada “crisis de los refugiados –, no era de esperarse un cambio tan repentino en las relaciones diplomáticas con Ucrania.</w:t>
      </w:r>
    </w:p>
  </w:footnote>
  <w:footnote w:id="6">
    <w:p w:rsidR="002D227F" w:rsidRDefault="00B818DD" w:rsidP="001504C8">
      <w:pPr>
        <w:pStyle w:val="Textonotapie1"/>
        <w:tabs>
          <w:tab w:val="left" w:pos="2410"/>
        </w:tabs>
        <w:jc w:val="both"/>
      </w:pPr>
      <w:r w:rsidRPr="001504C8">
        <w:rPr>
          <w:rStyle w:val="Caracteresdenotaalpie"/>
          <w:rFonts w:ascii="Times New Roman" w:hAnsi="Times New Roman" w:cs="Times New Roman"/>
        </w:rPr>
        <w:footnoteRef/>
      </w:r>
      <w:r w:rsidR="00846120">
        <w:rPr>
          <w:rStyle w:val="Caracteresdenotaalpie"/>
          <w:rFonts w:ascii="Times New Roman" w:hAnsi="Times New Roman" w:cs="Times New Roman"/>
        </w:rPr>
        <w:t xml:space="preserve"> </w:t>
      </w:r>
      <w:r>
        <w:rPr>
          <w:rFonts w:ascii="Times New Roman" w:hAnsi="Times New Roman" w:cs="Times New Roman"/>
          <w:color w:val="000000" w:themeColor="text1"/>
        </w:rPr>
        <w:t>http://www.lavanguardia.com/politica/20180319/441692756310/orban-felicita-a-putin-por-su-reeleccion-como-presidente-de-rusia.html</w:t>
      </w:r>
      <w:r w:rsidR="001504C8">
        <w:rPr>
          <w:rFonts w:ascii="Times New Roman" w:hAnsi="Times New Roman" w:cs="Times New Roman"/>
          <w:color w:val="000000" w:themeColor="text1"/>
        </w:rPr>
        <w:t xml:space="preserve"> </w:t>
      </w:r>
    </w:p>
  </w:footnote>
  <w:footnote w:id="7">
    <w:p w:rsidR="002D227F" w:rsidRPr="001504C8" w:rsidRDefault="00B818DD" w:rsidP="001504C8">
      <w:pPr>
        <w:pStyle w:val="Textonotapie1"/>
        <w:tabs>
          <w:tab w:val="left" w:pos="2410"/>
        </w:tabs>
        <w:jc w:val="both"/>
        <w:rPr>
          <w:rFonts w:ascii="Times New Roman" w:hAnsi="Times New Roman" w:cs="Times New Roman"/>
        </w:rPr>
      </w:pPr>
      <w:r w:rsidRPr="001504C8">
        <w:rPr>
          <w:rStyle w:val="Caracteresdenotaalpie"/>
          <w:rFonts w:ascii="Times New Roman" w:hAnsi="Times New Roman" w:cs="Times New Roman"/>
        </w:rPr>
        <w:footnoteRef/>
      </w:r>
      <w:r w:rsidR="00846120" w:rsidRPr="001504C8">
        <w:rPr>
          <w:rStyle w:val="Caracteresdenotaalpie"/>
          <w:rFonts w:ascii="Times New Roman" w:hAnsi="Times New Roman" w:cs="Times New Roman"/>
        </w:rPr>
        <w:t xml:space="preserve">  </w:t>
      </w:r>
      <w:r w:rsidRPr="001504C8">
        <w:rPr>
          <w:rFonts w:ascii="Times New Roman" w:hAnsi="Times New Roman" w:cs="Times New Roman"/>
          <w:color w:val="000000" w:themeColor="text1"/>
        </w:rPr>
        <w:t>El tribunal de arbitraje de Estocolmo (“</w:t>
      </w:r>
      <w:proofErr w:type="spellStart"/>
      <w:r w:rsidRPr="001504C8">
        <w:rPr>
          <w:rFonts w:ascii="Times New Roman" w:hAnsi="Times New Roman" w:cs="Times New Roman"/>
          <w:color w:val="000000" w:themeColor="text1"/>
        </w:rPr>
        <w:t>Stockholm</w:t>
      </w:r>
      <w:proofErr w:type="spellEnd"/>
      <w:r w:rsidRPr="001504C8">
        <w:rPr>
          <w:rFonts w:ascii="Times New Roman" w:hAnsi="Times New Roman" w:cs="Times New Roman"/>
          <w:color w:val="000000" w:themeColor="text1"/>
        </w:rPr>
        <w:t xml:space="preserve"> </w:t>
      </w:r>
      <w:proofErr w:type="spellStart"/>
      <w:r w:rsidRPr="001504C8">
        <w:rPr>
          <w:rFonts w:ascii="Times New Roman" w:hAnsi="Times New Roman" w:cs="Times New Roman"/>
          <w:color w:val="000000" w:themeColor="text1"/>
        </w:rPr>
        <w:t>Chamber</w:t>
      </w:r>
      <w:proofErr w:type="spellEnd"/>
      <w:r w:rsidRPr="001504C8">
        <w:rPr>
          <w:rFonts w:ascii="Times New Roman" w:hAnsi="Times New Roman" w:cs="Times New Roman"/>
          <w:color w:val="000000" w:themeColor="text1"/>
        </w:rPr>
        <w:t xml:space="preserve"> of Commerce”, SCC por sus siglas en inglés) fue creado en 1917 como una parte independiente del SCC. El tribunal brinda arbitrajes para partes en controversia o disputa tanto a nivel nacional (Suecia) o internacional. </w:t>
      </w:r>
    </w:p>
  </w:footnote>
  <w:footnote w:id="8">
    <w:p w:rsidR="001F3707" w:rsidRPr="001504C8" w:rsidRDefault="001F3707" w:rsidP="001504C8">
      <w:pPr>
        <w:pStyle w:val="Textonotapie"/>
        <w:jc w:val="both"/>
        <w:rPr>
          <w:rFonts w:ascii="Times New Roman" w:hAnsi="Times New Roman" w:cs="Times New Roman"/>
          <w:color w:val="000000" w:themeColor="text1"/>
          <w:lang w:val="es-AR"/>
        </w:rPr>
      </w:pPr>
      <w:r w:rsidRPr="001504C8">
        <w:rPr>
          <w:rStyle w:val="Refdenotaalpie"/>
          <w:rFonts w:ascii="Times New Roman" w:hAnsi="Times New Roman" w:cs="Times New Roman"/>
          <w:color w:val="000000" w:themeColor="text1"/>
          <w:vertAlign w:val="baseline"/>
        </w:rPr>
        <w:footnoteRef/>
      </w:r>
      <w:r w:rsidRPr="001504C8">
        <w:rPr>
          <w:rFonts w:ascii="Times New Roman" w:hAnsi="Times New Roman" w:cs="Times New Roman"/>
          <w:color w:val="000000" w:themeColor="text1"/>
        </w:rPr>
        <w:t xml:space="preserve"> </w:t>
      </w:r>
      <w:r w:rsidRPr="001504C8">
        <w:rPr>
          <w:rFonts w:ascii="Times New Roman" w:hAnsi="Times New Roman" w:cs="Times New Roman"/>
          <w:color w:val="000000" w:themeColor="text1"/>
          <w:lang w:val="es-AR"/>
        </w:rPr>
        <w:t xml:space="preserve">El fallo del tribunal consto en que la empresa gasífera rusa </w:t>
      </w:r>
      <w:proofErr w:type="spellStart"/>
      <w:r w:rsidRPr="001504C8">
        <w:rPr>
          <w:rFonts w:ascii="Times New Roman" w:hAnsi="Times New Roman" w:cs="Times New Roman"/>
          <w:color w:val="000000" w:themeColor="text1"/>
          <w:lang w:val="es-AR"/>
        </w:rPr>
        <w:t>Gazprom</w:t>
      </w:r>
      <w:proofErr w:type="spellEnd"/>
      <w:r w:rsidRPr="001504C8">
        <w:rPr>
          <w:rFonts w:ascii="Times New Roman" w:hAnsi="Times New Roman" w:cs="Times New Roman"/>
          <w:color w:val="000000" w:themeColor="text1"/>
          <w:lang w:val="es-AR"/>
        </w:rPr>
        <w:t xml:space="preserve"> deberá </w:t>
      </w:r>
      <w:r w:rsidR="00B540A1" w:rsidRPr="001504C8">
        <w:rPr>
          <w:rFonts w:ascii="Times New Roman" w:hAnsi="Times New Roman" w:cs="Times New Roman"/>
          <w:color w:val="000000" w:themeColor="text1"/>
          <w:lang w:val="es-AR"/>
        </w:rPr>
        <w:t xml:space="preserve">indemnizar a la ucraniana </w:t>
      </w:r>
      <w:proofErr w:type="spellStart"/>
      <w:r w:rsidR="00B540A1" w:rsidRPr="001504C8">
        <w:rPr>
          <w:rFonts w:ascii="Times New Roman" w:hAnsi="Times New Roman" w:cs="Times New Roman"/>
          <w:color w:val="000000" w:themeColor="text1"/>
          <w:lang w:val="es-AR"/>
        </w:rPr>
        <w:t>Naftogaz</w:t>
      </w:r>
      <w:proofErr w:type="spellEnd"/>
      <w:r w:rsidR="00B540A1" w:rsidRPr="001504C8">
        <w:rPr>
          <w:rFonts w:ascii="Times New Roman" w:hAnsi="Times New Roman" w:cs="Times New Roman"/>
          <w:color w:val="000000" w:themeColor="text1"/>
          <w:lang w:val="es-AR"/>
        </w:rPr>
        <w:t xml:space="preserve"> con 4.630 millones de dólares por un tránsito de gas menos del establecido hacia la UE. Fuente:</w:t>
      </w:r>
      <w:r w:rsidR="00B540A1" w:rsidRPr="001504C8">
        <w:rPr>
          <w:rFonts w:ascii="Times New Roman" w:hAnsi="Times New Roman" w:cs="Times New Roman"/>
          <w:color w:val="000000" w:themeColor="text1"/>
        </w:rPr>
        <w:t xml:space="preserve"> </w:t>
      </w:r>
      <w:r w:rsidR="00B540A1" w:rsidRPr="001504C8">
        <w:rPr>
          <w:rFonts w:ascii="Times New Roman" w:hAnsi="Times New Roman" w:cs="Times New Roman"/>
          <w:color w:val="000000" w:themeColor="text1"/>
          <w:lang w:val="es-AR"/>
        </w:rPr>
        <w:t>http://www.lavanguardia.com/vida/20180302/441192059310/gazprom-recurre-a-la-justicia-para-romper-su-contrato-con-ucrania.html</w:t>
      </w:r>
    </w:p>
  </w:footnote>
  <w:footnote w:id="9">
    <w:p w:rsidR="002D227F" w:rsidRPr="001504C8" w:rsidRDefault="00B818DD" w:rsidP="001504C8">
      <w:pPr>
        <w:tabs>
          <w:tab w:val="left" w:pos="2410"/>
        </w:tabs>
        <w:spacing w:after="0" w:line="240" w:lineRule="auto"/>
        <w:jc w:val="both"/>
        <w:rPr>
          <w:rFonts w:ascii="Times New Roman" w:hAnsi="Times New Roman" w:cs="Times New Roman"/>
        </w:rPr>
      </w:pPr>
      <w:r w:rsidRPr="001504C8">
        <w:rPr>
          <w:rStyle w:val="Refdenotaalpie"/>
          <w:rFonts w:ascii="Times New Roman" w:hAnsi="Times New Roman" w:cs="Times New Roman"/>
          <w:color w:val="000000" w:themeColor="text1"/>
          <w:sz w:val="20"/>
          <w:szCs w:val="20"/>
          <w:vertAlign w:val="baseline"/>
        </w:rPr>
        <w:footnoteRef/>
      </w:r>
      <w:r w:rsidR="00F34F33" w:rsidRPr="001504C8">
        <w:rPr>
          <w:rStyle w:val="Refdenotaalpie"/>
          <w:rFonts w:ascii="Times New Roman" w:hAnsi="Times New Roman" w:cs="Times New Roman"/>
          <w:color w:val="000000" w:themeColor="text1"/>
          <w:vertAlign w:val="baseline"/>
        </w:rPr>
        <w:t xml:space="preserve"> </w:t>
      </w:r>
      <w:r w:rsidR="00F34F33" w:rsidRPr="001504C8">
        <w:rPr>
          <w:rStyle w:val="Caracteresdenotaalpie"/>
          <w:rFonts w:ascii="Times New Roman" w:hAnsi="Times New Roman" w:cs="Times New Roman"/>
          <w:sz w:val="20"/>
          <w:szCs w:val="20"/>
        </w:rPr>
        <w:t xml:space="preserve">  </w:t>
      </w:r>
      <w:hyperlink r:id="rId5">
        <w:r w:rsidRPr="001504C8">
          <w:rPr>
            <w:rStyle w:val="EnlacedeInternet"/>
            <w:rFonts w:ascii="Times New Roman" w:hAnsi="Times New Roman" w:cs="Times New Roman"/>
            <w:color w:val="000000" w:themeColor="text1"/>
            <w:sz w:val="20"/>
            <w:szCs w:val="20"/>
            <w:u w:val="none"/>
            <w:lang w:val="es-AR"/>
          </w:rPr>
          <w:t>http://www.atlanticcouncil.org/blogs/ukrainealert/why-is-hungary-blocking-ukraine-s-western-integration</w:t>
        </w:r>
      </w:hyperlink>
    </w:p>
  </w:footnote>
  <w:footnote w:id="10">
    <w:p w:rsidR="002D227F" w:rsidRPr="001504C8" w:rsidRDefault="00B818DD" w:rsidP="001504C8">
      <w:pPr>
        <w:pStyle w:val="Textonotapie1"/>
        <w:jc w:val="both"/>
        <w:rPr>
          <w:rFonts w:ascii="Times New Roman" w:hAnsi="Times New Roman" w:cs="Times New Roman"/>
        </w:rPr>
      </w:pPr>
      <w:r w:rsidRPr="001504C8">
        <w:rPr>
          <w:rStyle w:val="Caracteresdenotaalpie"/>
          <w:rFonts w:ascii="Times New Roman" w:hAnsi="Times New Roman" w:cs="Times New Roman"/>
        </w:rPr>
        <w:footnoteRef/>
      </w:r>
      <w:r w:rsidR="001504C8" w:rsidRPr="001504C8">
        <w:rPr>
          <w:rStyle w:val="Caracteresdenotaalpie"/>
          <w:rFonts w:ascii="Times New Roman" w:hAnsi="Times New Roman" w:cs="Times New Roman"/>
        </w:rPr>
        <w:t xml:space="preserve"> </w:t>
      </w:r>
      <w:r w:rsidRPr="001504C8">
        <w:rPr>
          <w:rStyle w:val="EnlacedeInternet"/>
          <w:rFonts w:ascii="Times New Roman" w:hAnsi="Times New Roman" w:cs="Times New Roman"/>
          <w:color w:val="000000" w:themeColor="text1"/>
          <w:u w:val="none"/>
        </w:rPr>
        <w:t>http://wwalejandro1.florez@ucp.edu.com.europapress.es/internacional/noticia-bruselas-propone-conceder-ucrania-prestamo-1000-millones-apoyar-estabilizacion-pais-20180309173054.html</w:t>
      </w:r>
    </w:p>
  </w:footnote>
  <w:footnote w:id="11">
    <w:p w:rsidR="002D227F" w:rsidRPr="001504C8" w:rsidRDefault="00B818DD" w:rsidP="001504C8">
      <w:pPr>
        <w:pStyle w:val="Textonotapie1"/>
        <w:jc w:val="both"/>
        <w:rPr>
          <w:rFonts w:ascii="Times New Roman" w:hAnsi="Times New Roman" w:cs="Times New Roman"/>
        </w:rPr>
      </w:pPr>
      <w:r w:rsidRPr="001504C8">
        <w:rPr>
          <w:rStyle w:val="Caracteresdenotaalpie"/>
          <w:rFonts w:ascii="Times New Roman" w:hAnsi="Times New Roman" w:cs="Times New Roman"/>
        </w:rPr>
        <w:footnoteRef/>
      </w:r>
      <w:r w:rsidR="00F34F33" w:rsidRPr="001504C8">
        <w:rPr>
          <w:rStyle w:val="Caracteresdenotaalpie"/>
          <w:rFonts w:ascii="Times New Roman" w:hAnsi="Times New Roman" w:cs="Times New Roman"/>
        </w:rPr>
        <w:t xml:space="preserve">  </w:t>
      </w:r>
      <w:r w:rsidRPr="001504C8">
        <w:rPr>
          <w:rFonts w:ascii="Times New Roman" w:hAnsi="Times New Roman" w:cs="Times New Roman"/>
          <w:color w:val="000000" w:themeColor="text1"/>
        </w:rPr>
        <w:t>http://www.consello.org/pdf/cartaeuropea92.pdf</w:t>
      </w:r>
    </w:p>
  </w:footnote>
  <w:footnote w:id="12">
    <w:p w:rsidR="002D227F" w:rsidRPr="001504C8" w:rsidRDefault="00B818DD" w:rsidP="001504C8">
      <w:pPr>
        <w:pStyle w:val="Textonotapie1"/>
        <w:jc w:val="both"/>
        <w:rPr>
          <w:rFonts w:ascii="Times New Roman" w:hAnsi="Times New Roman" w:cs="Times New Roman"/>
        </w:rPr>
      </w:pPr>
      <w:r w:rsidRPr="001504C8">
        <w:rPr>
          <w:rStyle w:val="Caracteresdenotaalpie"/>
          <w:rFonts w:ascii="Times New Roman" w:hAnsi="Times New Roman" w:cs="Times New Roman"/>
        </w:rPr>
        <w:footnoteRef/>
      </w:r>
      <w:r w:rsidR="00F34F33" w:rsidRPr="001504C8">
        <w:rPr>
          <w:rStyle w:val="Caracteresdenotaalpie"/>
          <w:rFonts w:ascii="Times New Roman" w:hAnsi="Times New Roman" w:cs="Times New Roman"/>
        </w:rPr>
        <w:t xml:space="preserve">  </w:t>
      </w:r>
      <w:r w:rsidRPr="001504C8">
        <w:rPr>
          <w:rFonts w:ascii="Times New Roman" w:hAnsi="Times New Roman" w:cs="Times New Roman"/>
          <w:bCs/>
          <w:color w:val="000000" w:themeColor="text1"/>
          <w:szCs w:val="24"/>
          <w:shd w:val="clear" w:color="auto" w:fill="FFFFFF"/>
        </w:rPr>
        <w:t xml:space="preserve">Formalmente la región se denomina </w:t>
      </w:r>
      <w:proofErr w:type="spellStart"/>
      <w:r w:rsidRPr="001504C8">
        <w:rPr>
          <w:rFonts w:ascii="Times New Roman" w:hAnsi="Times New Roman" w:cs="Times New Roman"/>
          <w:color w:val="000000" w:themeColor="text1"/>
        </w:rPr>
        <w:t>Oblast</w:t>
      </w:r>
      <w:proofErr w:type="spellEnd"/>
      <w:r w:rsidRPr="001504C8">
        <w:rPr>
          <w:rFonts w:ascii="Times New Roman" w:hAnsi="Times New Roman" w:cs="Times New Roman"/>
          <w:color w:val="000000" w:themeColor="text1"/>
        </w:rPr>
        <w:t xml:space="preserve"> </w:t>
      </w:r>
      <w:proofErr w:type="spellStart"/>
      <w:r w:rsidRPr="001504C8">
        <w:rPr>
          <w:rFonts w:ascii="Times New Roman" w:hAnsi="Times New Roman" w:cs="Times New Roman"/>
          <w:color w:val="000000" w:themeColor="text1"/>
        </w:rPr>
        <w:t>Zakarpattia</w:t>
      </w:r>
      <w:proofErr w:type="spellEnd"/>
    </w:p>
  </w:footnote>
  <w:footnote w:id="13">
    <w:p w:rsidR="002D227F" w:rsidRPr="001504C8" w:rsidRDefault="00B818DD" w:rsidP="001504C8">
      <w:pPr>
        <w:pStyle w:val="Textonotapie1"/>
        <w:jc w:val="both"/>
        <w:rPr>
          <w:rFonts w:ascii="Times New Roman" w:hAnsi="Times New Roman" w:cs="Times New Roman"/>
        </w:rPr>
      </w:pPr>
      <w:r w:rsidRPr="001504C8">
        <w:rPr>
          <w:rStyle w:val="Caracteresdenotaalpie"/>
          <w:rFonts w:ascii="Times New Roman" w:hAnsi="Times New Roman" w:cs="Times New Roman"/>
        </w:rPr>
        <w:footnoteRef/>
      </w:r>
      <w:r w:rsidR="00F34F33" w:rsidRPr="001504C8">
        <w:rPr>
          <w:rStyle w:val="Caracteresdenotaalpie"/>
          <w:rFonts w:ascii="Times New Roman" w:hAnsi="Times New Roman" w:cs="Times New Roman"/>
        </w:rPr>
        <w:t xml:space="preserve">    </w:t>
      </w:r>
      <w:r w:rsidRPr="001504C8">
        <w:rPr>
          <w:rFonts w:ascii="Times New Roman" w:hAnsi="Times New Roman" w:cs="Times New Roman"/>
          <w:color w:val="000000" w:themeColor="text1"/>
        </w:rPr>
        <w:t>https://www.cia.gov/library/publications/the-world-factbook/geos/up.html</w:t>
      </w:r>
    </w:p>
  </w:footnote>
  <w:footnote w:id="14">
    <w:p w:rsidR="00F34F33" w:rsidRPr="001504C8" w:rsidRDefault="00F34F33" w:rsidP="001504C8">
      <w:pPr>
        <w:pStyle w:val="Textonotapie"/>
        <w:jc w:val="both"/>
        <w:rPr>
          <w:rFonts w:ascii="Times New Roman" w:hAnsi="Times New Roman" w:cs="Times New Roman"/>
          <w:color w:val="000000" w:themeColor="text1"/>
          <w:shd w:val="clear" w:color="auto" w:fill="FFFFFF"/>
        </w:rPr>
      </w:pPr>
      <w:r w:rsidRPr="001504C8">
        <w:rPr>
          <w:rStyle w:val="Refdenotaalpie"/>
          <w:rFonts w:ascii="Times New Roman" w:hAnsi="Times New Roman" w:cs="Times New Roman"/>
          <w:color w:val="000000" w:themeColor="text1"/>
          <w:vertAlign w:val="baseline"/>
        </w:rPr>
        <w:footnoteRef/>
      </w:r>
      <w:r w:rsidRPr="001504C8">
        <w:rPr>
          <w:rFonts w:ascii="Times New Roman" w:hAnsi="Times New Roman" w:cs="Times New Roman"/>
          <w:color w:val="000000" w:themeColor="text1"/>
        </w:rPr>
        <w:t xml:space="preserve"> </w:t>
      </w:r>
      <w:r w:rsidRPr="001504C8">
        <w:rPr>
          <w:rFonts w:ascii="Times New Roman" w:hAnsi="Times New Roman" w:cs="Times New Roman"/>
          <w:color w:val="000000" w:themeColor="text1"/>
          <w:lang w:val="es-AR"/>
        </w:rPr>
        <w:t xml:space="preserve"> Se utiliza el término redespliegue, haciendo alusión </w:t>
      </w:r>
      <w:r w:rsidRPr="001504C8">
        <w:rPr>
          <w:rFonts w:ascii="Times New Roman" w:hAnsi="Times New Roman" w:cs="Times New Roman"/>
          <w:color w:val="000000" w:themeColor="text1"/>
          <w:shd w:val="clear" w:color="auto" w:fill="FFFFFF"/>
        </w:rPr>
        <w:t xml:space="preserve">al breve despliegue ocurrido en el año 2003 en </w:t>
      </w:r>
      <w:proofErr w:type="spellStart"/>
      <w:r w:rsidRPr="001504C8">
        <w:rPr>
          <w:rFonts w:ascii="Times New Roman" w:hAnsi="Times New Roman" w:cs="Times New Roman"/>
          <w:color w:val="000000" w:themeColor="text1"/>
        </w:rPr>
        <w:t>Beregovoe</w:t>
      </w:r>
      <w:proofErr w:type="spellEnd"/>
      <w:r w:rsidRPr="001504C8">
        <w:rPr>
          <w:rFonts w:ascii="Times New Roman" w:hAnsi="Times New Roman" w:cs="Times New Roman"/>
          <w:color w:val="000000" w:themeColor="text1"/>
        </w:rPr>
        <w:t xml:space="preserve">, capital del </w:t>
      </w:r>
      <w:proofErr w:type="spellStart"/>
      <w:r w:rsidRPr="001504C8">
        <w:rPr>
          <w:rFonts w:ascii="Times New Roman" w:hAnsi="Times New Roman" w:cs="Times New Roman"/>
          <w:color w:val="000000" w:themeColor="text1"/>
        </w:rPr>
        <w:t>Oblast</w:t>
      </w:r>
      <w:proofErr w:type="spellEnd"/>
      <w:r w:rsidRPr="001504C8">
        <w:rPr>
          <w:rFonts w:ascii="Times New Roman" w:hAnsi="Times New Roman" w:cs="Times New Roman"/>
          <w:color w:val="000000" w:themeColor="text1"/>
        </w:rPr>
        <w:t xml:space="preserve"> </w:t>
      </w:r>
      <w:proofErr w:type="spellStart"/>
      <w:r w:rsidRPr="001504C8">
        <w:rPr>
          <w:rFonts w:ascii="Times New Roman" w:hAnsi="Times New Roman" w:cs="Times New Roman"/>
          <w:color w:val="000000" w:themeColor="text1"/>
        </w:rPr>
        <w:t>Zacarpattia</w:t>
      </w:r>
      <w:proofErr w:type="spellEnd"/>
      <w:r w:rsidRPr="001504C8">
        <w:rPr>
          <w:rFonts w:ascii="Times New Roman" w:hAnsi="Times New Roman" w:cs="Times New Roman"/>
          <w:color w:val="000000" w:themeColor="text1"/>
        </w:rPr>
        <w:t xml:space="preserve">. Este hecho consto en que la a315ª Orden de la Guardia de </w:t>
      </w:r>
      <w:proofErr w:type="spellStart"/>
      <w:r w:rsidRPr="001504C8">
        <w:rPr>
          <w:rFonts w:ascii="Times New Roman" w:hAnsi="Times New Roman" w:cs="Times New Roman"/>
          <w:color w:val="000000" w:themeColor="text1"/>
        </w:rPr>
        <w:t>Bogdan</w:t>
      </w:r>
      <w:proofErr w:type="spellEnd"/>
      <w:r w:rsidRPr="001504C8">
        <w:rPr>
          <w:rFonts w:ascii="Times New Roman" w:hAnsi="Times New Roman" w:cs="Times New Roman"/>
          <w:color w:val="000000" w:themeColor="text1"/>
        </w:rPr>
        <w:t xml:space="preserve"> </w:t>
      </w:r>
      <w:proofErr w:type="spellStart"/>
      <w:r w:rsidRPr="001504C8">
        <w:rPr>
          <w:rFonts w:ascii="Times New Roman" w:hAnsi="Times New Roman" w:cs="Times New Roman"/>
          <w:color w:val="000000" w:themeColor="text1"/>
        </w:rPr>
        <w:t>Khmelnitsky</w:t>
      </w:r>
      <w:proofErr w:type="spellEnd"/>
      <w:r w:rsidRPr="001504C8">
        <w:rPr>
          <w:rFonts w:ascii="Times New Roman" w:hAnsi="Times New Roman" w:cs="Times New Roman"/>
          <w:color w:val="000000" w:themeColor="text1"/>
        </w:rPr>
        <w:t xml:space="preserve"> ocupara la ciudad. </w:t>
      </w:r>
    </w:p>
  </w:footnote>
  <w:footnote w:id="15">
    <w:p w:rsidR="00801E70" w:rsidRPr="001504C8" w:rsidRDefault="00801E70" w:rsidP="001504C8">
      <w:pPr>
        <w:pStyle w:val="Textonotapie"/>
        <w:ind w:right="-376"/>
        <w:rPr>
          <w:rFonts w:ascii="Times New Roman" w:hAnsi="Times New Roman" w:cs="Times New Roman"/>
          <w:color w:val="000000" w:themeColor="text1"/>
          <w:lang w:val="es-AR"/>
        </w:rPr>
      </w:pPr>
      <w:r w:rsidRPr="001504C8">
        <w:rPr>
          <w:rStyle w:val="Refdenotaalpie"/>
          <w:rFonts w:ascii="Times New Roman" w:hAnsi="Times New Roman" w:cs="Times New Roman"/>
          <w:color w:val="000000" w:themeColor="text1"/>
          <w:vertAlign w:val="baseline"/>
        </w:rPr>
        <w:footnoteRef/>
      </w:r>
      <w:r w:rsidRPr="001504C8">
        <w:rPr>
          <w:rStyle w:val="EnlacedeInternet"/>
          <w:rFonts w:ascii="Times New Roman" w:hAnsi="Times New Roman" w:cs="Times New Roman"/>
          <w:color w:val="000000" w:themeColor="text1"/>
          <w:u w:val="none"/>
        </w:rPr>
        <w:t xml:space="preserve">    https://es.news-front.info/2018/03/21/los-problemas-mas-cercanos-de-lo-que-parece-hungria-llego-proteger-transcarpatia-de-la-toma-de-ucrania/</w:t>
      </w:r>
    </w:p>
  </w:footnote>
  <w:footnote w:id="16">
    <w:p w:rsidR="002D227F" w:rsidRPr="001504C8" w:rsidRDefault="00B818DD" w:rsidP="001504C8">
      <w:pPr>
        <w:pStyle w:val="Textonotapie1"/>
        <w:jc w:val="both"/>
        <w:rPr>
          <w:rFonts w:ascii="Times New Roman" w:hAnsi="Times New Roman" w:cs="Times New Roman"/>
        </w:rPr>
      </w:pPr>
      <w:r w:rsidRPr="001504C8">
        <w:rPr>
          <w:rStyle w:val="Caracteresdenotaalpie"/>
          <w:rFonts w:ascii="Times New Roman" w:hAnsi="Times New Roman" w:cs="Times New Roman"/>
        </w:rPr>
        <w:footnoteRef/>
      </w:r>
      <w:r w:rsidR="00F34F33" w:rsidRPr="001504C8">
        <w:rPr>
          <w:rStyle w:val="FootnoteCharacters"/>
          <w:rFonts w:ascii="Times New Roman" w:hAnsi="Times New Roman" w:cs="Times New Roman"/>
          <w:vertAlign w:val="baseline"/>
        </w:rPr>
        <w:t xml:space="preserve">  </w:t>
      </w:r>
      <w:r w:rsidRPr="001504C8">
        <w:rPr>
          <w:rFonts w:ascii="Times New Roman" w:hAnsi="Times New Roman" w:cs="Times New Roman"/>
          <w:lang w:val="es-AR"/>
        </w:rPr>
        <w:t xml:space="preserve">Eslovaquia y Polonia también están colaborando con Ucrania, en cuanto a la problemática del gas. </w:t>
      </w:r>
    </w:p>
  </w:footnote>
  <w:footnote w:id="17">
    <w:p w:rsidR="002D227F" w:rsidRPr="001504C8" w:rsidRDefault="00B818DD" w:rsidP="001504C8">
      <w:pPr>
        <w:pStyle w:val="Textonotapie1"/>
        <w:jc w:val="both"/>
        <w:rPr>
          <w:rFonts w:ascii="Times New Roman" w:hAnsi="Times New Roman" w:cs="Times New Roman"/>
        </w:rPr>
      </w:pPr>
      <w:r w:rsidRPr="001504C8">
        <w:rPr>
          <w:rStyle w:val="Caracteresdenotaalpie"/>
          <w:rFonts w:ascii="Times New Roman" w:hAnsi="Times New Roman" w:cs="Times New Roman"/>
        </w:rPr>
        <w:footnoteRef/>
      </w:r>
      <w:r w:rsidR="00F34F33" w:rsidRPr="001504C8">
        <w:rPr>
          <w:rStyle w:val="FootnoteCharacters"/>
          <w:rFonts w:ascii="Times New Roman" w:hAnsi="Times New Roman" w:cs="Times New Roman"/>
          <w:vertAlign w:val="baseline"/>
        </w:rPr>
        <w:t xml:space="preserve">  </w:t>
      </w:r>
      <w:r w:rsidRPr="001504C8">
        <w:rPr>
          <w:rFonts w:ascii="Times New Roman" w:hAnsi="Times New Roman" w:cs="Times New Roman"/>
          <w:lang w:val="es-AR"/>
        </w:rPr>
        <w:t xml:space="preserve">Ucrania se encuentra con problemas en el suministro de gas por parte Rusia, debido a una controversia con la empresa rusa de gas, </w:t>
      </w:r>
      <w:proofErr w:type="spellStart"/>
      <w:r w:rsidRPr="001504C8">
        <w:rPr>
          <w:rFonts w:ascii="Times New Roman" w:hAnsi="Times New Roman" w:cs="Times New Roman"/>
          <w:lang w:val="es-AR"/>
        </w:rPr>
        <w:t>Gazprom</w:t>
      </w:r>
      <w:proofErr w:type="spellEnd"/>
      <w:r w:rsidRPr="001504C8">
        <w:rPr>
          <w:rFonts w:ascii="Times New Roman" w:hAnsi="Times New Roman" w:cs="Times New Roman"/>
          <w:lang w:val="es-AR"/>
        </w:rPr>
        <w:t>.</w:t>
      </w:r>
    </w:p>
  </w:footnote>
  <w:footnote w:id="18">
    <w:p w:rsidR="002D227F" w:rsidRPr="001504C8" w:rsidRDefault="00B818DD" w:rsidP="001504C8">
      <w:pPr>
        <w:pStyle w:val="Textonotapie1"/>
        <w:jc w:val="both"/>
        <w:rPr>
          <w:rFonts w:ascii="Times New Roman" w:hAnsi="Times New Roman" w:cs="Times New Roman"/>
        </w:rPr>
      </w:pPr>
      <w:r w:rsidRPr="001504C8">
        <w:rPr>
          <w:rStyle w:val="Caracteresdenotaalpie"/>
          <w:rFonts w:ascii="Times New Roman" w:hAnsi="Times New Roman" w:cs="Times New Roman"/>
        </w:rPr>
        <w:footnoteRef/>
      </w:r>
      <w:r w:rsidR="00FA1AD7" w:rsidRPr="001504C8">
        <w:rPr>
          <w:rStyle w:val="Caracteresdenotaalpie"/>
          <w:rFonts w:ascii="Times New Roman" w:hAnsi="Times New Roman" w:cs="Times New Roman"/>
        </w:rPr>
        <w:t xml:space="preserve">  </w:t>
      </w:r>
      <w:r w:rsidRPr="001504C8">
        <w:rPr>
          <w:rFonts w:ascii="Times New Roman" w:hAnsi="Times New Roman" w:cs="Times New Roman"/>
        </w:rPr>
        <w:t>http://www.noticiasdealava.eus/2018/03/05/mundo/ucrania-la-guerra-olvidada-de-europa</w:t>
      </w:r>
    </w:p>
  </w:footnote>
  <w:footnote w:id="19">
    <w:p w:rsidR="002D227F" w:rsidRPr="001504C8" w:rsidRDefault="00B818DD" w:rsidP="001504C8">
      <w:pPr>
        <w:pStyle w:val="Textonotapie1"/>
        <w:jc w:val="both"/>
        <w:rPr>
          <w:rFonts w:ascii="Times New Roman" w:hAnsi="Times New Roman" w:cs="Times New Roman"/>
        </w:rPr>
      </w:pPr>
      <w:r w:rsidRPr="001504C8">
        <w:rPr>
          <w:rStyle w:val="Caracteresdenotaalpie"/>
          <w:rFonts w:ascii="Times New Roman" w:hAnsi="Times New Roman" w:cs="Times New Roman"/>
        </w:rPr>
        <w:footnoteRef/>
      </w:r>
      <w:r w:rsidR="00FA1AD7" w:rsidRPr="001504C8">
        <w:rPr>
          <w:rStyle w:val="Caracteresdenotaalpie"/>
          <w:rFonts w:ascii="Times New Roman" w:hAnsi="Times New Roman" w:cs="Times New Roman"/>
        </w:rPr>
        <w:t xml:space="preserve"> </w:t>
      </w:r>
      <w:r w:rsidRPr="001504C8">
        <w:rPr>
          <w:rStyle w:val="Caracteresdenotaalpie"/>
          <w:rFonts w:ascii="Times New Roman" w:hAnsi="Times New Roman" w:cs="Times New Roman"/>
        </w:rPr>
        <w:t xml:space="preserve"> </w:t>
      </w:r>
      <w:r w:rsidRPr="001504C8">
        <w:rPr>
          <w:rFonts w:ascii="Times New Roman" w:hAnsi="Times New Roman" w:cs="Times New Roman"/>
        </w:rPr>
        <w:t>https://news.un.org/es/story/2017/12/1424112</w:t>
      </w:r>
    </w:p>
  </w:footnote>
  <w:footnote w:id="20">
    <w:p w:rsidR="00FA1AD7" w:rsidRPr="001504C8" w:rsidRDefault="00FA1AD7" w:rsidP="001504C8">
      <w:pPr>
        <w:pStyle w:val="Textonotapie"/>
        <w:jc w:val="both"/>
        <w:rPr>
          <w:rFonts w:ascii="Times New Roman" w:hAnsi="Times New Roman" w:cs="Times New Roman"/>
          <w:lang w:val="es-AR"/>
        </w:rPr>
      </w:pPr>
      <w:r w:rsidRPr="001504C8">
        <w:rPr>
          <w:rStyle w:val="Refdenotaalpie"/>
          <w:rFonts w:ascii="Times New Roman" w:hAnsi="Times New Roman" w:cs="Times New Roman"/>
          <w:vertAlign w:val="baseline"/>
        </w:rPr>
        <w:footnoteRef/>
      </w:r>
      <w:r w:rsidRPr="001504C8">
        <w:rPr>
          <w:rFonts w:ascii="Times New Roman" w:hAnsi="Times New Roman" w:cs="Times New Roman"/>
        </w:rPr>
        <w:t xml:space="preserve">  http://worldweather.wmo.int/en/city.html?cityId=207</w:t>
      </w:r>
    </w:p>
  </w:footnote>
  <w:footnote w:id="21">
    <w:p w:rsidR="00FA1AD7" w:rsidRPr="001504C8" w:rsidRDefault="00FA1AD7" w:rsidP="001504C8">
      <w:pPr>
        <w:pStyle w:val="Textonotapie"/>
        <w:ind w:right="-93"/>
        <w:rPr>
          <w:rFonts w:ascii="Times New Roman" w:hAnsi="Times New Roman" w:cs="Times New Roman"/>
          <w:lang w:val="en-US"/>
        </w:rPr>
      </w:pPr>
      <w:r w:rsidRPr="001504C8">
        <w:rPr>
          <w:rStyle w:val="Refdenotaalpie"/>
          <w:rFonts w:ascii="Times New Roman" w:hAnsi="Times New Roman" w:cs="Times New Roman"/>
          <w:vertAlign w:val="baseline"/>
        </w:rPr>
        <w:footnoteRef/>
      </w:r>
      <w:r w:rsidRPr="001504C8">
        <w:rPr>
          <w:rFonts w:ascii="Times New Roman" w:hAnsi="Times New Roman" w:cs="Times New Roman"/>
          <w:lang w:val="en-US"/>
        </w:rPr>
        <w:t xml:space="preserve"> http://www.rtve.es/noticias/20180212/deportan-polonia-expresidente-georgia-mijail-saakashvili /1677703.shtml</w:t>
      </w:r>
    </w:p>
  </w:footnote>
  <w:footnote w:id="22">
    <w:p w:rsidR="002D227F" w:rsidRPr="001504C8" w:rsidRDefault="00B818DD" w:rsidP="001504C8">
      <w:pPr>
        <w:pStyle w:val="Textonotapie1"/>
        <w:jc w:val="both"/>
        <w:rPr>
          <w:rFonts w:ascii="Times New Roman" w:hAnsi="Times New Roman" w:cs="Times New Roman"/>
          <w:lang w:val="en-US"/>
        </w:rPr>
      </w:pPr>
      <w:r w:rsidRPr="001504C8">
        <w:rPr>
          <w:rStyle w:val="Caracteresdenotaalpie"/>
          <w:rFonts w:ascii="Times New Roman" w:hAnsi="Times New Roman" w:cs="Times New Roman"/>
        </w:rPr>
        <w:footnoteRef/>
      </w:r>
      <w:r w:rsidR="00FA1AD7" w:rsidRPr="001504C8">
        <w:rPr>
          <w:rFonts w:ascii="Times New Roman" w:hAnsi="Times New Roman" w:cs="Times New Roman"/>
          <w:lang w:val="en-US"/>
        </w:rPr>
        <w:t xml:space="preserve"> </w:t>
      </w:r>
      <w:r w:rsidRPr="001504C8">
        <w:rPr>
          <w:rFonts w:ascii="Times New Roman" w:hAnsi="Times New Roman" w:cs="Times New Roman"/>
          <w:lang w:val="en-US"/>
        </w:rPr>
        <w:t xml:space="preserve"> https://www.eldiario.es/economia/acuerdo-nuclear-Rusia-Hungria-Europa_0_220478278.html</w:t>
      </w:r>
    </w:p>
  </w:footnote>
  <w:footnote w:id="23">
    <w:p w:rsidR="002D227F" w:rsidRPr="001504C8" w:rsidRDefault="00B818DD" w:rsidP="001504C8">
      <w:pPr>
        <w:pStyle w:val="Textonotapie1"/>
        <w:jc w:val="both"/>
        <w:rPr>
          <w:rFonts w:ascii="Times New Roman" w:hAnsi="Times New Roman" w:cs="Times New Roman"/>
        </w:rPr>
      </w:pPr>
      <w:r w:rsidRPr="001504C8">
        <w:rPr>
          <w:rStyle w:val="Caracteresdenotaalpie"/>
          <w:rFonts w:ascii="Times New Roman" w:hAnsi="Times New Roman" w:cs="Times New Roman"/>
        </w:rPr>
        <w:footnoteRef/>
      </w:r>
      <w:r w:rsidR="001F3707" w:rsidRPr="001504C8">
        <w:rPr>
          <w:rStyle w:val="FootnoteCharacters"/>
          <w:rFonts w:ascii="Times New Roman" w:hAnsi="Times New Roman" w:cs="Times New Roman"/>
          <w:vertAlign w:val="baseline"/>
        </w:rPr>
        <w:t xml:space="preserve">  </w:t>
      </w:r>
      <w:r w:rsidRPr="001504C8">
        <w:rPr>
          <w:rFonts w:ascii="Times New Roman" w:hAnsi="Times New Roman" w:cs="Times New Roman"/>
          <w:lang w:val="es-AR"/>
        </w:rPr>
        <w:t xml:space="preserve">Recientemente la coalición parlamentaria que lidera, el </w:t>
      </w:r>
      <w:proofErr w:type="spellStart"/>
      <w:r w:rsidRPr="001504C8">
        <w:rPr>
          <w:rFonts w:ascii="Times New Roman" w:hAnsi="Times New Roman" w:cs="Times New Roman"/>
          <w:lang w:val="es-AR"/>
        </w:rPr>
        <w:t>Fidesz</w:t>
      </w:r>
      <w:proofErr w:type="spellEnd"/>
      <w:r w:rsidRPr="001504C8">
        <w:rPr>
          <w:rFonts w:ascii="Times New Roman" w:hAnsi="Times New Roman" w:cs="Times New Roman"/>
          <w:lang w:val="es-AR"/>
        </w:rPr>
        <w:t xml:space="preserve"> - Unión Cívica Húngara, ha obtenido una mayoría absoluta en el Parlamento, asegurándose hasta 4 años más en el poder. Fuente: http://www.elmundo.es/internacional/2018/04/08/5ac91e5e268e3e34668b464a.html</w:t>
      </w:r>
    </w:p>
  </w:footnote>
  <w:footnote w:id="24">
    <w:p w:rsidR="002D227F" w:rsidRPr="001504C8" w:rsidRDefault="00B818DD" w:rsidP="001504C8">
      <w:pPr>
        <w:pStyle w:val="Textonotapie1"/>
        <w:jc w:val="both"/>
        <w:rPr>
          <w:rFonts w:ascii="Times New Roman" w:hAnsi="Times New Roman" w:cs="Times New Roman"/>
        </w:rPr>
      </w:pPr>
      <w:r w:rsidRPr="001504C8">
        <w:rPr>
          <w:rStyle w:val="Caracteresdenotaalpie"/>
          <w:rFonts w:ascii="Times New Roman" w:hAnsi="Times New Roman" w:cs="Times New Roman"/>
        </w:rPr>
        <w:footnoteRef/>
      </w:r>
      <w:r w:rsidR="001F3707" w:rsidRPr="001504C8">
        <w:rPr>
          <w:rStyle w:val="FootnoteCharacters"/>
          <w:rFonts w:ascii="Times New Roman" w:hAnsi="Times New Roman" w:cs="Times New Roman"/>
          <w:vertAlign w:val="baseline"/>
        </w:rPr>
        <w:t xml:space="preserve"> </w:t>
      </w:r>
      <w:r w:rsidRPr="001504C8">
        <w:rPr>
          <w:rFonts w:ascii="Times New Roman" w:hAnsi="Times New Roman" w:cs="Times New Roman"/>
        </w:rPr>
        <w:t xml:space="preserve"> </w:t>
      </w:r>
      <w:r w:rsidRPr="001504C8">
        <w:rPr>
          <w:rFonts w:ascii="Times New Roman" w:hAnsi="Times New Roman" w:cs="Times New Roman"/>
          <w:lang w:val="es-AR"/>
        </w:rPr>
        <w:t>Recientemente elegido como presidente de Rusia con más de un 76% de los votos, obteniendo un nuevo mandato hasta el 2024. Fuente: http://www.interfax.ru/elections2018/604908.</w:t>
      </w:r>
    </w:p>
  </w:footnote>
  <w:footnote w:id="25">
    <w:p w:rsidR="002D227F" w:rsidRPr="001504C8" w:rsidRDefault="00B818DD" w:rsidP="001504C8">
      <w:pPr>
        <w:pStyle w:val="Textonotapie1"/>
        <w:jc w:val="both"/>
        <w:rPr>
          <w:rFonts w:ascii="Times New Roman" w:hAnsi="Times New Roman" w:cs="Times New Roman"/>
        </w:rPr>
      </w:pPr>
      <w:r w:rsidRPr="001504C8">
        <w:rPr>
          <w:rStyle w:val="Caracteresdenotaalpie"/>
          <w:rFonts w:ascii="Times New Roman" w:hAnsi="Times New Roman" w:cs="Times New Roman"/>
        </w:rPr>
        <w:footnoteRef/>
      </w:r>
      <w:r w:rsidR="001F3707" w:rsidRPr="001504C8">
        <w:rPr>
          <w:rStyle w:val="FootnoteCharacters"/>
          <w:rFonts w:ascii="Times New Roman" w:hAnsi="Times New Roman" w:cs="Times New Roman"/>
          <w:vertAlign w:val="baseline"/>
        </w:rPr>
        <w:t xml:space="preserve">  </w:t>
      </w:r>
      <w:r w:rsidRPr="001504C8">
        <w:rPr>
          <w:rFonts w:ascii="Times New Roman" w:hAnsi="Times New Roman" w:cs="Times New Roman"/>
        </w:rPr>
        <w:t>Hola Rusia, Adiós Ucrania (Traducción del Húngaro)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27F"/>
    <w:rsid w:val="001504C8"/>
    <w:rsid w:val="00156D65"/>
    <w:rsid w:val="001F3707"/>
    <w:rsid w:val="002D227F"/>
    <w:rsid w:val="004E7C36"/>
    <w:rsid w:val="00697621"/>
    <w:rsid w:val="00801E70"/>
    <w:rsid w:val="00846120"/>
    <w:rsid w:val="00A46260"/>
    <w:rsid w:val="00B540A1"/>
    <w:rsid w:val="00B818DD"/>
    <w:rsid w:val="00BB5802"/>
    <w:rsid w:val="00D26CED"/>
    <w:rsid w:val="00F34F33"/>
    <w:rsid w:val="00FA1AD7"/>
    <w:rsid w:val="00FA6AC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768"/>
    <w:pPr>
      <w:spacing w:after="200" w:line="276" w:lineRule="auto"/>
    </w:pPr>
    <w:rPr>
      <w:rFonts w:ascii="Calibri" w:eastAsia="Calibri" w:hAnsi="Calibri"/>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link w:val="Ttulo1Car"/>
    <w:uiPriority w:val="9"/>
    <w:qFormat/>
    <w:rsid w:val="00013021"/>
    <w:pPr>
      <w:spacing w:beforeAutospacing="1" w:afterAutospacing="1" w:line="240" w:lineRule="auto"/>
      <w:outlineLvl w:val="0"/>
    </w:pPr>
    <w:rPr>
      <w:rFonts w:ascii="Times New Roman" w:eastAsia="Times New Roman" w:hAnsi="Times New Roman" w:cs="Times New Roman"/>
      <w:b/>
      <w:bCs/>
      <w:kern w:val="2"/>
      <w:sz w:val="48"/>
      <w:szCs w:val="48"/>
      <w:lang w:eastAsia="es-MX"/>
    </w:rPr>
  </w:style>
  <w:style w:type="character" w:customStyle="1" w:styleId="EnlacedeInternet">
    <w:name w:val="Enlace de Internet"/>
    <w:basedOn w:val="Fuentedeprrafopredeter"/>
    <w:uiPriority w:val="99"/>
    <w:unhideWhenUsed/>
    <w:rsid w:val="0085514A"/>
    <w:rPr>
      <w:color w:val="0000FF" w:themeColor="hyperlink"/>
      <w:u w:val="single"/>
    </w:rPr>
  </w:style>
  <w:style w:type="character" w:customStyle="1" w:styleId="Ttulo1Car">
    <w:name w:val="Título 1 Car"/>
    <w:basedOn w:val="Fuentedeprrafopredeter"/>
    <w:link w:val="Ttulo11"/>
    <w:uiPriority w:val="9"/>
    <w:qFormat/>
    <w:rsid w:val="00013021"/>
    <w:rPr>
      <w:rFonts w:ascii="Times New Roman" w:eastAsia="Times New Roman" w:hAnsi="Times New Roman" w:cs="Times New Roman"/>
      <w:b/>
      <w:bCs/>
      <w:kern w:val="2"/>
      <w:sz w:val="48"/>
      <w:szCs w:val="48"/>
      <w:lang w:eastAsia="es-MX"/>
    </w:rPr>
  </w:style>
  <w:style w:type="character" w:customStyle="1" w:styleId="b-articlerefs-getshorturl">
    <w:name w:val="b-article__refs-getshorturl"/>
    <w:basedOn w:val="Fuentedeprrafopredeter"/>
    <w:qFormat/>
    <w:rsid w:val="0037720B"/>
  </w:style>
  <w:style w:type="character" w:customStyle="1" w:styleId="b-counters-icon">
    <w:name w:val="b-counters-icon"/>
    <w:basedOn w:val="Fuentedeprrafopredeter"/>
    <w:qFormat/>
    <w:rsid w:val="0037720B"/>
  </w:style>
  <w:style w:type="character" w:styleId="Textoennegrita">
    <w:name w:val="Strong"/>
    <w:basedOn w:val="Fuentedeprrafopredeter"/>
    <w:uiPriority w:val="22"/>
    <w:qFormat/>
    <w:rsid w:val="0037720B"/>
    <w:rPr>
      <w:b/>
      <w:bCs/>
    </w:rPr>
  </w:style>
  <w:style w:type="character" w:customStyle="1" w:styleId="searchhighlight">
    <w:name w:val="search_highlight"/>
    <w:basedOn w:val="Fuentedeprrafopredeter"/>
    <w:qFormat/>
    <w:rsid w:val="0037720B"/>
  </w:style>
  <w:style w:type="character" w:customStyle="1" w:styleId="TextodegloboCar">
    <w:name w:val="Texto de globo Car"/>
    <w:basedOn w:val="Fuentedeprrafopredeter"/>
    <w:link w:val="Textodeglobo"/>
    <w:uiPriority w:val="99"/>
    <w:semiHidden/>
    <w:qFormat/>
    <w:rsid w:val="0037720B"/>
    <w:rPr>
      <w:rFonts w:ascii="Tahoma" w:hAnsi="Tahoma" w:cs="Tahoma"/>
      <w:sz w:val="16"/>
      <w:szCs w:val="16"/>
    </w:rPr>
  </w:style>
  <w:style w:type="character" w:customStyle="1" w:styleId="at-label">
    <w:name w:val="at-label"/>
    <w:basedOn w:val="Fuentedeprrafopredeter"/>
    <w:qFormat/>
    <w:rsid w:val="00F31226"/>
  </w:style>
  <w:style w:type="character" w:styleId="Hipervnculovisitado">
    <w:name w:val="FollowedHyperlink"/>
    <w:basedOn w:val="Fuentedeprrafopredeter"/>
    <w:uiPriority w:val="99"/>
    <w:semiHidden/>
    <w:unhideWhenUsed/>
    <w:qFormat/>
    <w:rsid w:val="00036A2E"/>
    <w:rPr>
      <w:color w:val="800080" w:themeColor="followedHyperlink"/>
      <w:u w:val="single"/>
    </w:rPr>
  </w:style>
  <w:style w:type="character" w:customStyle="1" w:styleId="TextonotapieCar">
    <w:name w:val="Texto nota pie Car"/>
    <w:basedOn w:val="Fuentedeprrafopredeter"/>
    <w:uiPriority w:val="99"/>
    <w:semiHidden/>
    <w:qFormat/>
    <w:rsid w:val="005D547F"/>
    <w:rPr>
      <w:sz w:val="20"/>
      <w:szCs w:val="20"/>
    </w:rPr>
  </w:style>
  <w:style w:type="character" w:customStyle="1" w:styleId="Ancladenotaalpie">
    <w:name w:val="Ancla de nota al pie"/>
    <w:rsid w:val="00E20DCF"/>
    <w:rPr>
      <w:vertAlign w:val="superscript"/>
    </w:rPr>
  </w:style>
  <w:style w:type="character" w:customStyle="1" w:styleId="FootnoteCharacters">
    <w:name w:val="Footnote Characters"/>
    <w:basedOn w:val="Fuentedeprrafopredeter"/>
    <w:uiPriority w:val="99"/>
    <w:semiHidden/>
    <w:unhideWhenUsed/>
    <w:qFormat/>
    <w:rsid w:val="00297EDA"/>
    <w:rPr>
      <w:vertAlign w:val="superscript"/>
    </w:rPr>
  </w:style>
  <w:style w:type="character" w:customStyle="1" w:styleId="ListLabel1">
    <w:name w:val="ListLabel 1"/>
    <w:qFormat/>
    <w:rsid w:val="00E20DCF"/>
    <w:rPr>
      <w:rFonts w:cs="Courier New"/>
    </w:rPr>
  </w:style>
  <w:style w:type="character" w:customStyle="1" w:styleId="ListLabel2">
    <w:name w:val="ListLabel 2"/>
    <w:qFormat/>
    <w:rsid w:val="00E20DCF"/>
    <w:rPr>
      <w:rFonts w:cs="Courier New"/>
    </w:rPr>
  </w:style>
  <w:style w:type="character" w:customStyle="1" w:styleId="ListLabel3">
    <w:name w:val="ListLabel 3"/>
    <w:qFormat/>
    <w:rsid w:val="00E20DCF"/>
    <w:rPr>
      <w:rFonts w:cs="Courier New"/>
    </w:rPr>
  </w:style>
  <w:style w:type="character" w:customStyle="1" w:styleId="Caracteresdenotaalpie">
    <w:name w:val="Caracteres de nota al pie"/>
    <w:qFormat/>
    <w:rsid w:val="00E20DCF"/>
  </w:style>
  <w:style w:type="character" w:customStyle="1" w:styleId="Ancladenotafinal">
    <w:name w:val="Ancla de nota final"/>
    <w:rsid w:val="00E20DCF"/>
    <w:rPr>
      <w:vertAlign w:val="superscript"/>
    </w:rPr>
  </w:style>
  <w:style w:type="character" w:customStyle="1" w:styleId="Caracteresdenotafinal">
    <w:name w:val="Caracteres de nota final"/>
    <w:qFormat/>
    <w:rsid w:val="00E20DCF"/>
  </w:style>
  <w:style w:type="character" w:customStyle="1" w:styleId="TextocomentarioCar">
    <w:name w:val="Texto comentario Car"/>
    <w:basedOn w:val="Fuentedeprrafopredeter"/>
    <w:link w:val="Textocomentario"/>
    <w:uiPriority w:val="99"/>
    <w:semiHidden/>
    <w:qFormat/>
    <w:rsid w:val="00E20DCF"/>
    <w:rPr>
      <w:color w:val="00000A"/>
      <w:szCs w:val="20"/>
    </w:rPr>
  </w:style>
  <w:style w:type="character" w:styleId="Refdecomentario">
    <w:name w:val="annotation reference"/>
    <w:basedOn w:val="Fuentedeprrafopredeter"/>
    <w:uiPriority w:val="99"/>
    <w:semiHidden/>
    <w:unhideWhenUsed/>
    <w:qFormat/>
    <w:rsid w:val="00E20DCF"/>
    <w:rPr>
      <w:sz w:val="16"/>
      <w:szCs w:val="16"/>
    </w:rPr>
  </w:style>
  <w:style w:type="character" w:customStyle="1" w:styleId="TextonotapieCar1">
    <w:name w:val="Texto nota pie Car1"/>
    <w:basedOn w:val="Fuentedeprrafopredeter"/>
    <w:link w:val="Textonotapie1"/>
    <w:uiPriority w:val="99"/>
    <w:semiHidden/>
    <w:qFormat/>
    <w:rsid w:val="00297EDA"/>
    <w:rPr>
      <w:color w:val="00000A"/>
      <w:szCs w:val="20"/>
    </w:rPr>
  </w:style>
  <w:style w:type="paragraph" w:styleId="Ttulo">
    <w:name w:val="Title"/>
    <w:basedOn w:val="Normal"/>
    <w:next w:val="Textoindependiente"/>
    <w:qFormat/>
    <w:rsid w:val="00E20DCF"/>
    <w:pPr>
      <w:keepNext/>
      <w:spacing w:before="240" w:after="120"/>
    </w:pPr>
    <w:rPr>
      <w:rFonts w:ascii="Liberation Sans" w:eastAsia="Droid Sans Fallback" w:hAnsi="Liberation Sans" w:cs="FreeSans"/>
      <w:sz w:val="28"/>
      <w:szCs w:val="28"/>
    </w:rPr>
  </w:style>
  <w:style w:type="paragraph" w:styleId="Textoindependiente">
    <w:name w:val="Body Text"/>
    <w:basedOn w:val="Normal"/>
    <w:rsid w:val="00E20DCF"/>
    <w:pPr>
      <w:spacing w:after="140"/>
    </w:pPr>
  </w:style>
  <w:style w:type="paragraph" w:styleId="Lista">
    <w:name w:val="List"/>
    <w:basedOn w:val="Textoindependiente"/>
    <w:rsid w:val="00E20DCF"/>
    <w:rPr>
      <w:rFonts w:cs="FreeSans"/>
    </w:rPr>
  </w:style>
  <w:style w:type="paragraph" w:customStyle="1" w:styleId="Descripcin1">
    <w:name w:val="Descripción1"/>
    <w:basedOn w:val="Normal"/>
    <w:qFormat/>
    <w:rsid w:val="00E20DCF"/>
    <w:pPr>
      <w:suppressLineNumbers/>
      <w:spacing w:before="120" w:after="120"/>
    </w:pPr>
    <w:rPr>
      <w:rFonts w:cs="FreeSans"/>
      <w:i/>
      <w:iCs/>
      <w:sz w:val="24"/>
      <w:szCs w:val="24"/>
    </w:rPr>
  </w:style>
  <w:style w:type="paragraph" w:customStyle="1" w:styleId="ndice">
    <w:name w:val="Índice"/>
    <w:basedOn w:val="Normal"/>
    <w:qFormat/>
    <w:rsid w:val="00E20DCF"/>
    <w:pPr>
      <w:suppressLineNumbers/>
    </w:pPr>
    <w:rPr>
      <w:rFonts w:cs="FreeSans"/>
    </w:rPr>
  </w:style>
  <w:style w:type="paragraph" w:styleId="NormalWeb">
    <w:name w:val="Normal (Web)"/>
    <w:basedOn w:val="Normal"/>
    <w:uiPriority w:val="99"/>
    <w:unhideWhenUsed/>
    <w:qFormat/>
    <w:rsid w:val="00013021"/>
    <w:pPr>
      <w:spacing w:beforeAutospacing="1" w:afterAutospacing="1" w:line="240" w:lineRule="auto"/>
    </w:pPr>
    <w:rPr>
      <w:rFonts w:ascii="Times New Roman" w:eastAsia="Times New Roman" w:hAnsi="Times New Roman" w:cs="Times New Roman"/>
      <w:sz w:val="24"/>
      <w:szCs w:val="24"/>
      <w:lang w:eastAsia="es-MX"/>
    </w:rPr>
  </w:style>
  <w:style w:type="paragraph" w:customStyle="1" w:styleId="marker-quote1">
    <w:name w:val="marker-quote1"/>
    <w:basedOn w:val="Normal"/>
    <w:qFormat/>
    <w:rsid w:val="0037720B"/>
    <w:pPr>
      <w:spacing w:beforeAutospacing="1" w:afterAutospacing="1" w:line="240" w:lineRule="auto"/>
    </w:pPr>
    <w:rPr>
      <w:rFonts w:ascii="Times New Roman" w:eastAsia="Times New Roman" w:hAnsi="Times New Roman" w:cs="Times New Roman"/>
      <w:sz w:val="24"/>
      <w:szCs w:val="24"/>
      <w:lang w:eastAsia="es-MX"/>
    </w:rPr>
  </w:style>
  <w:style w:type="paragraph" w:styleId="Textodeglobo">
    <w:name w:val="Balloon Text"/>
    <w:basedOn w:val="Normal"/>
    <w:link w:val="TextodegloboCar"/>
    <w:uiPriority w:val="99"/>
    <w:semiHidden/>
    <w:unhideWhenUsed/>
    <w:qFormat/>
    <w:rsid w:val="0037720B"/>
    <w:pPr>
      <w:spacing w:after="0" w:line="240" w:lineRule="auto"/>
    </w:pPr>
    <w:rPr>
      <w:rFonts w:ascii="Tahoma" w:hAnsi="Tahoma" w:cs="Tahoma"/>
      <w:sz w:val="16"/>
      <w:szCs w:val="16"/>
    </w:rPr>
  </w:style>
  <w:style w:type="paragraph" w:customStyle="1" w:styleId="Textonotapie1">
    <w:name w:val="Texto nota pie1"/>
    <w:basedOn w:val="Normal"/>
    <w:link w:val="TextonotapieCar1"/>
    <w:uiPriority w:val="99"/>
    <w:semiHidden/>
    <w:unhideWhenUsed/>
    <w:rsid w:val="00297EDA"/>
    <w:pPr>
      <w:spacing w:after="0" w:line="240" w:lineRule="auto"/>
    </w:pPr>
    <w:rPr>
      <w:sz w:val="20"/>
      <w:szCs w:val="20"/>
    </w:rPr>
  </w:style>
  <w:style w:type="paragraph" w:styleId="Textocomentario">
    <w:name w:val="annotation text"/>
    <w:basedOn w:val="Normal"/>
    <w:link w:val="TextocomentarioCar"/>
    <w:uiPriority w:val="99"/>
    <w:semiHidden/>
    <w:unhideWhenUsed/>
    <w:qFormat/>
    <w:rsid w:val="00E20DCF"/>
    <w:pPr>
      <w:spacing w:line="240" w:lineRule="auto"/>
    </w:pPr>
    <w:rPr>
      <w:sz w:val="20"/>
      <w:szCs w:val="20"/>
    </w:rPr>
  </w:style>
  <w:style w:type="paragraph" w:styleId="Textonotapie">
    <w:name w:val="footnote text"/>
    <w:basedOn w:val="Normal"/>
    <w:link w:val="TextonotapieCar2"/>
    <w:uiPriority w:val="99"/>
    <w:semiHidden/>
    <w:unhideWhenUsed/>
    <w:rsid w:val="00846120"/>
    <w:pPr>
      <w:spacing w:after="0" w:line="240" w:lineRule="auto"/>
    </w:pPr>
    <w:rPr>
      <w:sz w:val="20"/>
      <w:szCs w:val="20"/>
    </w:rPr>
  </w:style>
  <w:style w:type="character" w:customStyle="1" w:styleId="TextonotapieCar2">
    <w:name w:val="Texto nota pie Car2"/>
    <w:basedOn w:val="Fuentedeprrafopredeter"/>
    <w:link w:val="Textonotapie"/>
    <w:uiPriority w:val="99"/>
    <w:semiHidden/>
    <w:rsid w:val="00846120"/>
    <w:rPr>
      <w:rFonts w:ascii="Calibri" w:eastAsia="Calibri" w:hAnsi="Calibri"/>
      <w:color w:val="00000A"/>
      <w:szCs w:val="20"/>
    </w:rPr>
  </w:style>
  <w:style w:type="character" w:styleId="Refdenotaalpie">
    <w:name w:val="footnote reference"/>
    <w:basedOn w:val="Fuentedeprrafopredeter"/>
    <w:uiPriority w:val="99"/>
    <w:semiHidden/>
    <w:unhideWhenUsed/>
    <w:rsid w:val="00846120"/>
    <w:rPr>
      <w:vertAlign w:val="superscript"/>
    </w:rPr>
  </w:style>
  <w:style w:type="character" w:styleId="Hipervnculo">
    <w:name w:val="Hyperlink"/>
    <w:basedOn w:val="Fuentedeprrafopredeter"/>
    <w:uiPriority w:val="99"/>
    <w:unhideWhenUsed/>
    <w:rsid w:val="00FA1AD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768"/>
    <w:pPr>
      <w:spacing w:after="200" w:line="276" w:lineRule="auto"/>
    </w:pPr>
    <w:rPr>
      <w:rFonts w:ascii="Calibri" w:eastAsia="Calibri" w:hAnsi="Calibri"/>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link w:val="Ttulo1Car"/>
    <w:uiPriority w:val="9"/>
    <w:qFormat/>
    <w:rsid w:val="00013021"/>
    <w:pPr>
      <w:spacing w:beforeAutospacing="1" w:afterAutospacing="1" w:line="240" w:lineRule="auto"/>
      <w:outlineLvl w:val="0"/>
    </w:pPr>
    <w:rPr>
      <w:rFonts w:ascii="Times New Roman" w:eastAsia="Times New Roman" w:hAnsi="Times New Roman" w:cs="Times New Roman"/>
      <w:b/>
      <w:bCs/>
      <w:kern w:val="2"/>
      <w:sz w:val="48"/>
      <w:szCs w:val="48"/>
      <w:lang w:eastAsia="es-MX"/>
    </w:rPr>
  </w:style>
  <w:style w:type="character" w:customStyle="1" w:styleId="EnlacedeInternet">
    <w:name w:val="Enlace de Internet"/>
    <w:basedOn w:val="Fuentedeprrafopredeter"/>
    <w:uiPriority w:val="99"/>
    <w:unhideWhenUsed/>
    <w:rsid w:val="0085514A"/>
    <w:rPr>
      <w:color w:val="0000FF" w:themeColor="hyperlink"/>
      <w:u w:val="single"/>
    </w:rPr>
  </w:style>
  <w:style w:type="character" w:customStyle="1" w:styleId="Ttulo1Car">
    <w:name w:val="Título 1 Car"/>
    <w:basedOn w:val="Fuentedeprrafopredeter"/>
    <w:link w:val="Ttulo11"/>
    <w:uiPriority w:val="9"/>
    <w:qFormat/>
    <w:rsid w:val="00013021"/>
    <w:rPr>
      <w:rFonts w:ascii="Times New Roman" w:eastAsia="Times New Roman" w:hAnsi="Times New Roman" w:cs="Times New Roman"/>
      <w:b/>
      <w:bCs/>
      <w:kern w:val="2"/>
      <w:sz w:val="48"/>
      <w:szCs w:val="48"/>
      <w:lang w:eastAsia="es-MX"/>
    </w:rPr>
  </w:style>
  <w:style w:type="character" w:customStyle="1" w:styleId="b-articlerefs-getshorturl">
    <w:name w:val="b-article__refs-getshorturl"/>
    <w:basedOn w:val="Fuentedeprrafopredeter"/>
    <w:qFormat/>
    <w:rsid w:val="0037720B"/>
  </w:style>
  <w:style w:type="character" w:customStyle="1" w:styleId="b-counters-icon">
    <w:name w:val="b-counters-icon"/>
    <w:basedOn w:val="Fuentedeprrafopredeter"/>
    <w:qFormat/>
    <w:rsid w:val="0037720B"/>
  </w:style>
  <w:style w:type="character" w:styleId="Textoennegrita">
    <w:name w:val="Strong"/>
    <w:basedOn w:val="Fuentedeprrafopredeter"/>
    <w:uiPriority w:val="22"/>
    <w:qFormat/>
    <w:rsid w:val="0037720B"/>
    <w:rPr>
      <w:b/>
      <w:bCs/>
    </w:rPr>
  </w:style>
  <w:style w:type="character" w:customStyle="1" w:styleId="searchhighlight">
    <w:name w:val="search_highlight"/>
    <w:basedOn w:val="Fuentedeprrafopredeter"/>
    <w:qFormat/>
    <w:rsid w:val="0037720B"/>
  </w:style>
  <w:style w:type="character" w:customStyle="1" w:styleId="TextodegloboCar">
    <w:name w:val="Texto de globo Car"/>
    <w:basedOn w:val="Fuentedeprrafopredeter"/>
    <w:link w:val="Textodeglobo"/>
    <w:uiPriority w:val="99"/>
    <w:semiHidden/>
    <w:qFormat/>
    <w:rsid w:val="0037720B"/>
    <w:rPr>
      <w:rFonts w:ascii="Tahoma" w:hAnsi="Tahoma" w:cs="Tahoma"/>
      <w:sz w:val="16"/>
      <w:szCs w:val="16"/>
    </w:rPr>
  </w:style>
  <w:style w:type="character" w:customStyle="1" w:styleId="at-label">
    <w:name w:val="at-label"/>
    <w:basedOn w:val="Fuentedeprrafopredeter"/>
    <w:qFormat/>
    <w:rsid w:val="00F31226"/>
  </w:style>
  <w:style w:type="character" w:styleId="Hipervnculovisitado">
    <w:name w:val="FollowedHyperlink"/>
    <w:basedOn w:val="Fuentedeprrafopredeter"/>
    <w:uiPriority w:val="99"/>
    <w:semiHidden/>
    <w:unhideWhenUsed/>
    <w:qFormat/>
    <w:rsid w:val="00036A2E"/>
    <w:rPr>
      <w:color w:val="800080" w:themeColor="followedHyperlink"/>
      <w:u w:val="single"/>
    </w:rPr>
  </w:style>
  <w:style w:type="character" w:customStyle="1" w:styleId="TextonotapieCar">
    <w:name w:val="Texto nota pie Car"/>
    <w:basedOn w:val="Fuentedeprrafopredeter"/>
    <w:uiPriority w:val="99"/>
    <w:semiHidden/>
    <w:qFormat/>
    <w:rsid w:val="005D547F"/>
    <w:rPr>
      <w:sz w:val="20"/>
      <w:szCs w:val="20"/>
    </w:rPr>
  </w:style>
  <w:style w:type="character" w:customStyle="1" w:styleId="Ancladenotaalpie">
    <w:name w:val="Ancla de nota al pie"/>
    <w:rsid w:val="00E20DCF"/>
    <w:rPr>
      <w:vertAlign w:val="superscript"/>
    </w:rPr>
  </w:style>
  <w:style w:type="character" w:customStyle="1" w:styleId="FootnoteCharacters">
    <w:name w:val="Footnote Characters"/>
    <w:basedOn w:val="Fuentedeprrafopredeter"/>
    <w:uiPriority w:val="99"/>
    <w:semiHidden/>
    <w:unhideWhenUsed/>
    <w:qFormat/>
    <w:rsid w:val="00297EDA"/>
    <w:rPr>
      <w:vertAlign w:val="superscript"/>
    </w:rPr>
  </w:style>
  <w:style w:type="character" w:customStyle="1" w:styleId="ListLabel1">
    <w:name w:val="ListLabel 1"/>
    <w:qFormat/>
    <w:rsid w:val="00E20DCF"/>
    <w:rPr>
      <w:rFonts w:cs="Courier New"/>
    </w:rPr>
  </w:style>
  <w:style w:type="character" w:customStyle="1" w:styleId="ListLabel2">
    <w:name w:val="ListLabel 2"/>
    <w:qFormat/>
    <w:rsid w:val="00E20DCF"/>
    <w:rPr>
      <w:rFonts w:cs="Courier New"/>
    </w:rPr>
  </w:style>
  <w:style w:type="character" w:customStyle="1" w:styleId="ListLabel3">
    <w:name w:val="ListLabel 3"/>
    <w:qFormat/>
    <w:rsid w:val="00E20DCF"/>
    <w:rPr>
      <w:rFonts w:cs="Courier New"/>
    </w:rPr>
  </w:style>
  <w:style w:type="character" w:customStyle="1" w:styleId="Caracteresdenotaalpie">
    <w:name w:val="Caracteres de nota al pie"/>
    <w:qFormat/>
    <w:rsid w:val="00E20DCF"/>
  </w:style>
  <w:style w:type="character" w:customStyle="1" w:styleId="Ancladenotafinal">
    <w:name w:val="Ancla de nota final"/>
    <w:rsid w:val="00E20DCF"/>
    <w:rPr>
      <w:vertAlign w:val="superscript"/>
    </w:rPr>
  </w:style>
  <w:style w:type="character" w:customStyle="1" w:styleId="Caracteresdenotafinal">
    <w:name w:val="Caracteres de nota final"/>
    <w:qFormat/>
    <w:rsid w:val="00E20DCF"/>
  </w:style>
  <w:style w:type="character" w:customStyle="1" w:styleId="TextocomentarioCar">
    <w:name w:val="Texto comentario Car"/>
    <w:basedOn w:val="Fuentedeprrafopredeter"/>
    <w:link w:val="Textocomentario"/>
    <w:uiPriority w:val="99"/>
    <w:semiHidden/>
    <w:qFormat/>
    <w:rsid w:val="00E20DCF"/>
    <w:rPr>
      <w:color w:val="00000A"/>
      <w:szCs w:val="20"/>
    </w:rPr>
  </w:style>
  <w:style w:type="character" w:styleId="Refdecomentario">
    <w:name w:val="annotation reference"/>
    <w:basedOn w:val="Fuentedeprrafopredeter"/>
    <w:uiPriority w:val="99"/>
    <w:semiHidden/>
    <w:unhideWhenUsed/>
    <w:qFormat/>
    <w:rsid w:val="00E20DCF"/>
    <w:rPr>
      <w:sz w:val="16"/>
      <w:szCs w:val="16"/>
    </w:rPr>
  </w:style>
  <w:style w:type="character" w:customStyle="1" w:styleId="TextonotapieCar1">
    <w:name w:val="Texto nota pie Car1"/>
    <w:basedOn w:val="Fuentedeprrafopredeter"/>
    <w:link w:val="Textonotapie1"/>
    <w:uiPriority w:val="99"/>
    <w:semiHidden/>
    <w:qFormat/>
    <w:rsid w:val="00297EDA"/>
    <w:rPr>
      <w:color w:val="00000A"/>
      <w:szCs w:val="20"/>
    </w:rPr>
  </w:style>
  <w:style w:type="paragraph" w:styleId="Ttulo">
    <w:name w:val="Title"/>
    <w:basedOn w:val="Normal"/>
    <w:next w:val="Textoindependiente"/>
    <w:qFormat/>
    <w:rsid w:val="00E20DCF"/>
    <w:pPr>
      <w:keepNext/>
      <w:spacing w:before="240" w:after="120"/>
    </w:pPr>
    <w:rPr>
      <w:rFonts w:ascii="Liberation Sans" w:eastAsia="Droid Sans Fallback" w:hAnsi="Liberation Sans" w:cs="FreeSans"/>
      <w:sz w:val="28"/>
      <w:szCs w:val="28"/>
    </w:rPr>
  </w:style>
  <w:style w:type="paragraph" w:styleId="Textoindependiente">
    <w:name w:val="Body Text"/>
    <w:basedOn w:val="Normal"/>
    <w:rsid w:val="00E20DCF"/>
    <w:pPr>
      <w:spacing w:after="140"/>
    </w:pPr>
  </w:style>
  <w:style w:type="paragraph" w:styleId="Lista">
    <w:name w:val="List"/>
    <w:basedOn w:val="Textoindependiente"/>
    <w:rsid w:val="00E20DCF"/>
    <w:rPr>
      <w:rFonts w:cs="FreeSans"/>
    </w:rPr>
  </w:style>
  <w:style w:type="paragraph" w:customStyle="1" w:styleId="Descripcin1">
    <w:name w:val="Descripción1"/>
    <w:basedOn w:val="Normal"/>
    <w:qFormat/>
    <w:rsid w:val="00E20DCF"/>
    <w:pPr>
      <w:suppressLineNumbers/>
      <w:spacing w:before="120" w:after="120"/>
    </w:pPr>
    <w:rPr>
      <w:rFonts w:cs="FreeSans"/>
      <w:i/>
      <w:iCs/>
      <w:sz w:val="24"/>
      <w:szCs w:val="24"/>
    </w:rPr>
  </w:style>
  <w:style w:type="paragraph" w:customStyle="1" w:styleId="ndice">
    <w:name w:val="Índice"/>
    <w:basedOn w:val="Normal"/>
    <w:qFormat/>
    <w:rsid w:val="00E20DCF"/>
    <w:pPr>
      <w:suppressLineNumbers/>
    </w:pPr>
    <w:rPr>
      <w:rFonts w:cs="FreeSans"/>
    </w:rPr>
  </w:style>
  <w:style w:type="paragraph" w:styleId="NormalWeb">
    <w:name w:val="Normal (Web)"/>
    <w:basedOn w:val="Normal"/>
    <w:uiPriority w:val="99"/>
    <w:unhideWhenUsed/>
    <w:qFormat/>
    <w:rsid w:val="00013021"/>
    <w:pPr>
      <w:spacing w:beforeAutospacing="1" w:afterAutospacing="1" w:line="240" w:lineRule="auto"/>
    </w:pPr>
    <w:rPr>
      <w:rFonts w:ascii="Times New Roman" w:eastAsia="Times New Roman" w:hAnsi="Times New Roman" w:cs="Times New Roman"/>
      <w:sz w:val="24"/>
      <w:szCs w:val="24"/>
      <w:lang w:eastAsia="es-MX"/>
    </w:rPr>
  </w:style>
  <w:style w:type="paragraph" w:customStyle="1" w:styleId="marker-quote1">
    <w:name w:val="marker-quote1"/>
    <w:basedOn w:val="Normal"/>
    <w:qFormat/>
    <w:rsid w:val="0037720B"/>
    <w:pPr>
      <w:spacing w:beforeAutospacing="1" w:afterAutospacing="1" w:line="240" w:lineRule="auto"/>
    </w:pPr>
    <w:rPr>
      <w:rFonts w:ascii="Times New Roman" w:eastAsia="Times New Roman" w:hAnsi="Times New Roman" w:cs="Times New Roman"/>
      <w:sz w:val="24"/>
      <w:szCs w:val="24"/>
      <w:lang w:eastAsia="es-MX"/>
    </w:rPr>
  </w:style>
  <w:style w:type="paragraph" w:styleId="Textodeglobo">
    <w:name w:val="Balloon Text"/>
    <w:basedOn w:val="Normal"/>
    <w:link w:val="TextodegloboCar"/>
    <w:uiPriority w:val="99"/>
    <w:semiHidden/>
    <w:unhideWhenUsed/>
    <w:qFormat/>
    <w:rsid w:val="0037720B"/>
    <w:pPr>
      <w:spacing w:after="0" w:line="240" w:lineRule="auto"/>
    </w:pPr>
    <w:rPr>
      <w:rFonts w:ascii="Tahoma" w:hAnsi="Tahoma" w:cs="Tahoma"/>
      <w:sz w:val="16"/>
      <w:szCs w:val="16"/>
    </w:rPr>
  </w:style>
  <w:style w:type="paragraph" w:customStyle="1" w:styleId="Textonotapie1">
    <w:name w:val="Texto nota pie1"/>
    <w:basedOn w:val="Normal"/>
    <w:link w:val="TextonotapieCar1"/>
    <w:uiPriority w:val="99"/>
    <w:semiHidden/>
    <w:unhideWhenUsed/>
    <w:rsid w:val="00297EDA"/>
    <w:pPr>
      <w:spacing w:after="0" w:line="240" w:lineRule="auto"/>
    </w:pPr>
    <w:rPr>
      <w:sz w:val="20"/>
      <w:szCs w:val="20"/>
    </w:rPr>
  </w:style>
  <w:style w:type="paragraph" w:styleId="Textocomentario">
    <w:name w:val="annotation text"/>
    <w:basedOn w:val="Normal"/>
    <w:link w:val="TextocomentarioCar"/>
    <w:uiPriority w:val="99"/>
    <w:semiHidden/>
    <w:unhideWhenUsed/>
    <w:qFormat/>
    <w:rsid w:val="00E20DCF"/>
    <w:pPr>
      <w:spacing w:line="240" w:lineRule="auto"/>
    </w:pPr>
    <w:rPr>
      <w:sz w:val="20"/>
      <w:szCs w:val="20"/>
    </w:rPr>
  </w:style>
  <w:style w:type="paragraph" w:styleId="Textonotapie">
    <w:name w:val="footnote text"/>
    <w:basedOn w:val="Normal"/>
    <w:link w:val="TextonotapieCar2"/>
    <w:uiPriority w:val="99"/>
    <w:semiHidden/>
    <w:unhideWhenUsed/>
    <w:rsid w:val="00846120"/>
    <w:pPr>
      <w:spacing w:after="0" w:line="240" w:lineRule="auto"/>
    </w:pPr>
    <w:rPr>
      <w:sz w:val="20"/>
      <w:szCs w:val="20"/>
    </w:rPr>
  </w:style>
  <w:style w:type="character" w:customStyle="1" w:styleId="TextonotapieCar2">
    <w:name w:val="Texto nota pie Car2"/>
    <w:basedOn w:val="Fuentedeprrafopredeter"/>
    <w:link w:val="Textonotapie"/>
    <w:uiPriority w:val="99"/>
    <w:semiHidden/>
    <w:rsid w:val="00846120"/>
    <w:rPr>
      <w:rFonts w:ascii="Calibri" w:eastAsia="Calibri" w:hAnsi="Calibri"/>
      <w:color w:val="00000A"/>
      <w:szCs w:val="20"/>
    </w:rPr>
  </w:style>
  <w:style w:type="character" w:styleId="Refdenotaalpie">
    <w:name w:val="footnote reference"/>
    <w:basedOn w:val="Fuentedeprrafopredeter"/>
    <w:uiPriority w:val="99"/>
    <w:semiHidden/>
    <w:unhideWhenUsed/>
    <w:rsid w:val="00846120"/>
    <w:rPr>
      <w:vertAlign w:val="superscript"/>
    </w:rPr>
  </w:style>
  <w:style w:type="character" w:styleId="Hipervnculo">
    <w:name w:val="Hyperlink"/>
    <w:basedOn w:val="Fuentedeprrafopredeter"/>
    <w:uiPriority w:val="99"/>
    <w:unhideWhenUsed/>
    <w:rsid w:val="00FA1A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euronews.com/2018/02/19/hungary-s-language-row-with-ukraine-is-about-sucking-up-to-russia-" TargetMode="External"/><Relationship Id="rId2" Type="http://schemas.openxmlformats.org/officeDocument/2006/relationships/hyperlink" Target="https://eadaily.com/en/news/2018/03/22/ukrainian-foreign-ministry-hungary-guided-by-imperial-thinking" TargetMode="External"/><Relationship Id="rId1" Type="http://schemas.openxmlformats.org/officeDocument/2006/relationships/hyperlink" Target="https://www.ukrinform.es/rubric-polytics/2425180-el-ministerio-hungaro-de-exteriores-promete-bloquear-la-cumbre-ucraniaotan.html" TargetMode="External"/><Relationship Id="rId5" Type="http://schemas.openxmlformats.org/officeDocument/2006/relationships/hyperlink" Target="http://www.atlanticcouncil.org/blogs/ukrainealert/why-is-hungary-blocking-ukraine-s-western-integration" TargetMode="External"/><Relationship Id="rId4" Type="http://schemas.openxmlformats.org/officeDocument/2006/relationships/hyperlink" Target="https://mundo.sputniknews.com/europa/201803201077172038-europa-este-seguridad-fronteriz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4107F6-1ED2-4754-B936-C98356637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1994</Words>
  <Characters>10973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Usuario</cp:lastModifiedBy>
  <cp:revision>2</cp:revision>
  <dcterms:created xsi:type="dcterms:W3CDTF">2018-05-17T20:53:00Z</dcterms:created>
  <dcterms:modified xsi:type="dcterms:W3CDTF">2018-05-17T20:53:00Z</dcterms:modified>
  <dc:language>es-AR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