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145D52" w14:textId="77777777" w:rsidR="002F0C83" w:rsidRPr="002F0C83" w:rsidRDefault="002F0C83" w:rsidP="002F0C83">
      <w:pPr>
        <w:jc w:val="center"/>
        <w:rPr>
          <w:sz w:val="24"/>
          <w:szCs w:val="24"/>
        </w:rPr>
      </w:pPr>
      <w:r w:rsidRPr="002F0C83">
        <w:rPr>
          <w:sz w:val="24"/>
          <w:szCs w:val="24"/>
        </w:rPr>
        <w:t>Facultad de Cs. Bioquímicas y Farmacéuticas-</w:t>
      </w:r>
    </w:p>
    <w:p w14:paraId="444D0176" w14:textId="77777777" w:rsidR="002F0C83" w:rsidRPr="002F0C83" w:rsidRDefault="002F0C83" w:rsidP="002F0C83">
      <w:pPr>
        <w:jc w:val="center"/>
        <w:rPr>
          <w:sz w:val="24"/>
          <w:szCs w:val="24"/>
        </w:rPr>
      </w:pPr>
      <w:r w:rsidRPr="002F0C83">
        <w:rPr>
          <w:sz w:val="24"/>
          <w:szCs w:val="24"/>
        </w:rPr>
        <w:t>Universidad Nacional de Rosario</w:t>
      </w:r>
    </w:p>
    <w:p w14:paraId="593DD5AC" w14:textId="77777777" w:rsidR="002F0C83" w:rsidRPr="002F0C83" w:rsidRDefault="002F0C83" w:rsidP="002F0C83">
      <w:pPr>
        <w:jc w:val="center"/>
        <w:rPr>
          <w:sz w:val="24"/>
          <w:szCs w:val="24"/>
        </w:rPr>
      </w:pPr>
    </w:p>
    <w:p w14:paraId="343AFE1A" w14:textId="77777777" w:rsidR="002F0C83" w:rsidRPr="002F0C83" w:rsidRDefault="002F0C83" w:rsidP="002F0C83">
      <w:pPr>
        <w:jc w:val="center"/>
        <w:rPr>
          <w:sz w:val="24"/>
          <w:szCs w:val="24"/>
        </w:rPr>
      </w:pPr>
      <w:r w:rsidRPr="002F0C83">
        <w:rPr>
          <w:sz w:val="24"/>
          <w:szCs w:val="24"/>
        </w:rPr>
        <w:t>Tesis de Doctorado</w:t>
      </w:r>
    </w:p>
    <w:p w14:paraId="56330462" w14:textId="77777777" w:rsidR="002F0C83" w:rsidRPr="002F0C83" w:rsidRDefault="002F0C83" w:rsidP="002F0C83">
      <w:pPr>
        <w:jc w:val="center"/>
        <w:rPr>
          <w:sz w:val="24"/>
          <w:szCs w:val="24"/>
        </w:rPr>
      </w:pPr>
    </w:p>
    <w:p w14:paraId="7E3C14BD" w14:textId="77777777" w:rsidR="002F0C83" w:rsidRPr="002F0C83" w:rsidRDefault="002F0C83" w:rsidP="002F0C83">
      <w:pPr>
        <w:jc w:val="center"/>
        <w:rPr>
          <w:b/>
          <w:bCs/>
          <w:sz w:val="24"/>
          <w:szCs w:val="24"/>
        </w:rPr>
      </w:pPr>
      <w:r w:rsidRPr="002F0C83">
        <w:rPr>
          <w:b/>
          <w:bCs/>
          <w:sz w:val="24"/>
          <w:szCs w:val="24"/>
        </w:rPr>
        <w:t>“Aspectos fisiológicos del metabolismo de</w:t>
      </w:r>
    </w:p>
    <w:p w14:paraId="61F4A180" w14:textId="77777777" w:rsidR="002F0C83" w:rsidRPr="002F0C83" w:rsidRDefault="002F0C83" w:rsidP="002F0C83">
      <w:pPr>
        <w:jc w:val="center"/>
        <w:rPr>
          <w:b/>
          <w:bCs/>
          <w:sz w:val="24"/>
          <w:szCs w:val="24"/>
        </w:rPr>
      </w:pPr>
      <w:r w:rsidRPr="002F0C83">
        <w:rPr>
          <w:b/>
          <w:bCs/>
          <w:sz w:val="24"/>
          <w:szCs w:val="24"/>
        </w:rPr>
        <w:t xml:space="preserve">esteroles en </w:t>
      </w:r>
      <w:proofErr w:type="spellStart"/>
      <w:r w:rsidRPr="002F0C83">
        <w:rPr>
          <w:b/>
          <w:bCs/>
          <w:sz w:val="24"/>
          <w:szCs w:val="24"/>
        </w:rPr>
        <w:t>Tetrahymena</w:t>
      </w:r>
      <w:proofErr w:type="spellEnd"/>
      <w:r w:rsidRPr="002F0C83">
        <w:rPr>
          <w:b/>
          <w:bCs/>
          <w:sz w:val="24"/>
          <w:szCs w:val="24"/>
        </w:rPr>
        <w:t xml:space="preserve"> </w:t>
      </w:r>
      <w:proofErr w:type="spellStart"/>
      <w:r w:rsidRPr="002F0C83">
        <w:rPr>
          <w:b/>
          <w:bCs/>
          <w:sz w:val="24"/>
          <w:szCs w:val="24"/>
        </w:rPr>
        <w:t>thermophila</w:t>
      </w:r>
      <w:proofErr w:type="spellEnd"/>
      <w:r w:rsidRPr="002F0C83">
        <w:rPr>
          <w:b/>
          <w:bCs/>
          <w:sz w:val="24"/>
          <w:szCs w:val="24"/>
        </w:rPr>
        <w:t>”</w:t>
      </w:r>
    </w:p>
    <w:p w14:paraId="00E49BAC" w14:textId="77777777" w:rsidR="002F0C83" w:rsidRPr="002F0C83" w:rsidRDefault="002F0C83" w:rsidP="002F0C83">
      <w:pPr>
        <w:jc w:val="center"/>
        <w:rPr>
          <w:sz w:val="24"/>
          <w:szCs w:val="24"/>
        </w:rPr>
      </w:pPr>
    </w:p>
    <w:p w14:paraId="5D34C5BD" w14:textId="77777777" w:rsidR="002F0C83" w:rsidRPr="002F0C83" w:rsidRDefault="002F0C83" w:rsidP="002F0C83">
      <w:pPr>
        <w:jc w:val="center"/>
        <w:rPr>
          <w:sz w:val="24"/>
          <w:szCs w:val="24"/>
        </w:rPr>
      </w:pPr>
      <w:r w:rsidRPr="002F0C83">
        <w:rPr>
          <w:sz w:val="24"/>
          <w:szCs w:val="24"/>
        </w:rPr>
        <w:t>Presentada por Josefina Hernández</w:t>
      </w:r>
    </w:p>
    <w:p w14:paraId="4C92BC9A" w14:textId="77777777" w:rsidR="002F0C83" w:rsidRPr="002F0C83" w:rsidRDefault="002F0C83" w:rsidP="002F0C83">
      <w:pPr>
        <w:jc w:val="center"/>
        <w:rPr>
          <w:sz w:val="24"/>
          <w:szCs w:val="24"/>
        </w:rPr>
      </w:pPr>
    </w:p>
    <w:p w14:paraId="345A3630" w14:textId="77777777" w:rsidR="002F0C83" w:rsidRPr="002F0C83" w:rsidRDefault="002F0C83" w:rsidP="002F0C83">
      <w:pPr>
        <w:jc w:val="center"/>
        <w:rPr>
          <w:sz w:val="24"/>
          <w:szCs w:val="24"/>
        </w:rPr>
      </w:pPr>
      <w:r w:rsidRPr="002F0C83">
        <w:rPr>
          <w:sz w:val="24"/>
          <w:szCs w:val="24"/>
        </w:rPr>
        <w:t>Rosario, Argentina</w:t>
      </w:r>
    </w:p>
    <w:p w14:paraId="0A96AB55" w14:textId="03DDABE7" w:rsidR="00423A91" w:rsidRPr="00423A91" w:rsidRDefault="002F0C83" w:rsidP="002F0C83">
      <w:pPr>
        <w:jc w:val="center"/>
        <w:rPr>
          <w:sz w:val="24"/>
          <w:szCs w:val="24"/>
        </w:rPr>
      </w:pPr>
      <w:r w:rsidRPr="002F0C83">
        <w:rPr>
          <w:sz w:val="24"/>
          <w:szCs w:val="24"/>
        </w:rPr>
        <w:t>Año 2019</w:t>
      </w:r>
    </w:p>
    <w:sectPr w:rsidR="00423A91" w:rsidRPr="00423A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592"/>
    <w:rsid w:val="002F0C83"/>
    <w:rsid w:val="00423A91"/>
    <w:rsid w:val="00601754"/>
    <w:rsid w:val="007B2BC5"/>
    <w:rsid w:val="00D6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C5196"/>
  <w15:chartTrackingRefBased/>
  <w15:docId w15:val="{6E8283C2-2315-411E-A7B6-F66AEB0AE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205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2</cp:revision>
  <dcterms:created xsi:type="dcterms:W3CDTF">2021-07-28T19:35:00Z</dcterms:created>
  <dcterms:modified xsi:type="dcterms:W3CDTF">2021-07-28T19:35:00Z</dcterms:modified>
</cp:coreProperties>
</file>