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9D9" w:rsidRDefault="007879D9" w:rsidP="007879D9">
      <w:pPr>
        <w:spacing w:line="276" w:lineRule="auto"/>
        <w:rPr>
          <w:rFonts w:eastAsia="Calibri" w:cs="Times New Roman"/>
          <w:b/>
          <w:szCs w:val="24"/>
          <w:lang w:val="es-ES"/>
        </w:rPr>
      </w:pPr>
    </w:p>
    <w:p w:rsidR="00941B3F" w:rsidRDefault="006F1CAB" w:rsidP="007879D9">
      <w:pPr>
        <w:spacing w:line="276" w:lineRule="auto"/>
        <w:rPr>
          <w:rFonts w:eastAsia="Calibri" w:cs="Times New Roman"/>
          <w:b/>
          <w:szCs w:val="24"/>
          <w:lang w:val="es-ES"/>
        </w:rPr>
      </w:pPr>
      <w:r>
        <w:rPr>
          <w:rFonts w:eastAsia="Calibri" w:cs="Times New Roman"/>
          <w:b/>
          <w:szCs w:val="24"/>
          <w:lang w:val="es-ES"/>
        </w:rPr>
        <w:t xml:space="preserve"> </w:t>
      </w:r>
    </w:p>
    <w:p w:rsidR="00084A5A" w:rsidRPr="00F877E3" w:rsidRDefault="00084A5A" w:rsidP="00084A5A">
      <w:pPr>
        <w:pStyle w:val="Default"/>
        <w:jc w:val="center"/>
        <w:rPr>
          <w:rFonts w:ascii="Times New Roman" w:hAnsi="Times New Roman" w:cs="Times New Roman"/>
          <w:sz w:val="44"/>
          <w:szCs w:val="44"/>
        </w:rPr>
      </w:pPr>
      <w:r w:rsidRPr="00F877E3">
        <w:rPr>
          <w:rFonts w:ascii="Times New Roman" w:hAnsi="Times New Roman" w:cs="Times New Roman"/>
          <w:sz w:val="44"/>
          <w:szCs w:val="44"/>
        </w:rPr>
        <w:t>Universidad Nacional de Rosario</w:t>
      </w:r>
    </w:p>
    <w:p w:rsidR="00084A5A" w:rsidRPr="00F877E3" w:rsidRDefault="00084A5A" w:rsidP="00084A5A">
      <w:pPr>
        <w:pStyle w:val="Default"/>
        <w:jc w:val="center"/>
        <w:rPr>
          <w:rFonts w:ascii="Times New Roman" w:hAnsi="Times New Roman" w:cs="Times New Roman"/>
          <w:sz w:val="44"/>
          <w:szCs w:val="44"/>
        </w:rPr>
      </w:pPr>
      <w:r w:rsidRPr="00F877E3">
        <w:rPr>
          <w:rFonts w:ascii="Times New Roman" w:hAnsi="Times New Roman" w:cs="Times New Roman"/>
          <w:sz w:val="44"/>
          <w:szCs w:val="44"/>
        </w:rPr>
        <w:t>Facultad de Humanidades y Artes</w:t>
      </w:r>
    </w:p>
    <w:p w:rsidR="00084A5A" w:rsidRDefault="00084A5A" w:rsidP="00084A5A">
      <w:pPr>
        <w:pStyle w:val="Default"/>
        <w:jc w:val="center"/>
        <w:rPr>
          <w:rFonts w:ascii="Times New Roman" w:hAnsi="Times New Roman" w:cs="Times New Roman"/>
          <w:sz w:val="44"/>
          <w:szCs w:val="44"/>
        </w:rPr>
      </w:pPr>
      <w:r w:rsidRPr="00F877E3">
        <w:rPr>
          <w:rFonts w:ascii="Times New Roman" w:hAnsi="Times New Roman" w:cs="Times New Roman"/>
          <w:sz w:val="44"/>
          <w:szCs w:val="44"/>
        </w:rPr>
        <w:t>Escuela de Música</w:t>
      </w:r>
    </w:p>
    <w:p w:rsidR="00084A5A" w:rsidRDefault="00084A5A" w:rsidP="00084A5A">
      <w:pPr>
        <w:pStyle w:val="Default"/>
        <w:jc w:val="center"/>
        <w:rPr>
          <w:rFonts w:ascii="Times New Roman" w:hAnsi="Times New Roman" w:cs="Times New Roman"/>
          <w:sz w:val="44"/>
          <w:szCs w:val="44"/>
        </w:rPr>
      </w:pPr>
    </w:p>
    <w:p w:rsidR="00084A5A" w:rsidRDefault="00084A5A" w:rsidP="00084A5A">
      <w:pPr>
        <w:pStyle w:val="Default"/>
        <w:rPr>
          <w:rFonts w:ascii="Times New Roman" w:hAnsi="Times New Roman" w:cs="Times New Roman"/>
          <w:sz w:val="44"/>
          <w:szCs w:val="44"/>
        </w:rPr>
      </w:pPr>
    </w:p>
    <w:p w:rsidR="00084A5A" w:rsidRPr="00F877E3" w:rsidRDefault="00084A5A" w:rsidP="00084A5A">
      <w:pPr>
        <w:pStyle w:val="Default"/>
        <w:rPr>
          <w:rFonts w:ascii="Times New Roman" w:hAnsi="Times New Roman" w:cs="Times New Roman"/>
          <w:sz w:val="44"/>
          <w:szCs w:val="44"/>
        </w:rPr>
      </w:pPr>
    </w:p>
    <w:p w:rsidR="00084A5A" w:rsidRDefault="00084A5A" w:rsidP="00084A5A">
      <w:pPr>
        <w:pStyle w:val="Default"/>
        <w:jc w:val="center"/>
        <w:rPr>
          <w:rFonts w:ascii="Times New Roman" w:hAnsi="Times New Roman" w:cs="Times New Roman"/>
          <w:sz w:val="44"/>
          <w:szCs w:val="44"/>
        </w:rPr>
      </w:pPr>
      <w:r w:rsidRPr="00B26EA6">
        <w:rPr>
          <w:rFonts w:ascii="Times New Roman" w:hAnsi="Times New Roman" w:cs="Times New Roman"/>
          <w:sz w:val="44"/>
          <w:szCs w:val="44"/>
        </w:rPr>
        <w:t>Título:</w:t>
      </w:r>
    </w:p>
    <w:p w:rsidR="00084A5A" w:rsidRPr="00941B3F" w:rsidRDefault="00084A5A" w:rsidP="00084A5A">
      <w:pPr>
        <w:pStyle w:val="Default"/>
        <w:jc w:val="center"/>
        <w:rPr>
          <w:rFonts w:ascii="Times New Roman" w:hAnsi="Times New Roman" w:cs="Times New Roman"/>
          <w:b/>
          <w:sz w:val="44"/>
          <w:szCs w:val="44"/>
        </w:rPr>
      </w:pPr>
    </w:p>
    <w:p w:rsidR="00084A5A" w:rsidRPr="00941B3F" w:rsidRDefault="00084A5A" w:rsidP="00941B3F">
      <w:pPr>
        <w:pStyle w:val="Default"/>
        <w:shd w:val="clear" w:color="auto" w:fill="BFBFBF" w:themeFill="background1" w:themeFillShade="BF"/>
        <w:jc w:val="center"/>
        <w:rPr>
          <w:rFonts w:ascii="Times New Roman" w:hAnsi="Times New Roman" w:cs="Times New Roman"/>
          <w:b/>
          <w:i/>
          <w:sz w:val="44"/>
          <w:szCs w:val="44"/>
        </w:rPr>
      </w:pPr>
      <w:r w:rsidRPr="00941B3F">
        <w:rPr>
          <w:rFonts w:ascii="Times New Roman" w:hAnsi="Times New Roman" w:cs="Times New Roman"/>
          <w:b/>
          <w:i/>
          <w:sz w:val="44"/>
          <w:szCs w:val="44"/>
        </w:rPr>
        <w:t>Orquesta Sinfónica Provincial de Rosario</w:t>
      </w:r>
    </w:p>
    <w:p w:rsidR="00084A5A" w:rsidRPr="00941B3F" w:rsidRDefault="00084A5A" w:rsidP="00941B3F">
      <w:pPr>
        <w:pStyle w:val="Default"/>
        <w:shd w:val="clear" w:color="auto" w:fill="BFBFBF" w:themeFill="background1" w:themeFillShade="BF"/>
        <w:jc w:val="center"/>
        <w:rPr>
          <w:rFonts w:ascii="Times New Roman" w:hAnsi="Times New Roman" w:cs="Times New Roman"/>
          <w:b/>
          <w:i/>
          <w:sz w:val="44"/>
          <w:szCs w:val="44"/>
        </w:rPr>
      </w:pPr>
      <w:r w:rsidRPr="00941B3F">
        <w:rPr>
          <w:rFonts w:ascii="Times New Roman" w:hAnsi="Times New Roman" w:cs="Times New Roman"/>
          <w:b/>
          <w:i/>
          <w:sz w:val="44"/>
          <w:szCs w:val="44"/>
        </w:rPr>
        <w:t>2005-2017: de la crisis a la reconstrucción</w:t>
      </w:r>
    </w:p>
    <w:p w:rsidR="00084A5A" w:rsidRPr="00941B3F" w:rsidRDefault="00084A5A" w:rsidP="00084A5A">
      <w:pPr>
        <w:pStyle w:val="Default"/>
        <w:rPr>
          <w:rFonts w:ascii="Times New Roman" w:hAnsi="Times New Roman" w:cs="Times New Roman"/>
          <w:b/>
          <w:sz w:val="44"/>
          <w:szCs w:val="44"/>
        </w:rPr>
      </w:pPr>
    </w:p>
    <w:p w:rsidR="00084A5A" w:rsidRPr="00F877E3" w:rsidRDefault="00084A5A" w:rsidP="00084A5A">
      <w:pPr>
        <w:pStyle w:val="Default"/>
        <w:rPr>
          <w:rFonts w:ascii="Times New Roman" w:hAnsi="Times New Roman" w:cs="Times New Roman"/>
          <w:sz w:val="44"/>
          <w:szCs w:val="44"/>
        </w:rPr>
      </w:pPr>
    </w:p>
    <w:p w:rsidR="00941B3F" w:rsidRDefault="00941B3F" w:rsidP="00941B3F">
      <w:pPr>
        <w:pStyle w:val="Default"/>
        <w:shd w:val="clear" w:color="auto" w:fill="D9D9D9" w:themeFill="background1" w:themeFillShade="D9"/>
        <w:jc w:val="center"/>
        <w:rPr>
          <w:rFonts w:ascii="Times New Roman" w:hAnsi="Times New Roman" w:cs="Times New Roman"/>
          <w:sz w:val="44"/>
          <w:szCs w:val="44"/>
        </w:rPr>
      </w:pPr>
      <w:r w:rsidRPr="00F877E3">
        <w:rPr>
          <w:rFonts w:ascii="Times New Roman" w:hAnsi="Times New Roman" w:cs="Times New Roman"/>
          <w:sz w:val="44"/>
          <w:szCs w:val="44"/>
        </w:rPr>
        <w:t>Seminario de Investigación</w:t>
      </w:r>
    </w:p>
    <w:p w:rsidR="00084A5A" w:rsidRDefault="00084A5A" w:rsidP="00084A5A">
      <w:pPr>
        <w:pStyle w:val="Default"/>
        <w:jc w:val="center"/>
        <w:rPr>
          <w:rFonts w:ascii="Times New Roman" w:hAnsi="Times New Roman" w:cs="Times New Roman"/>
          <w:sz w:val="44"/>
          <w:szCs w:val="44"/>
        </w:rPr>
      </w:pPr>
    </w:p>
    <w:p w:rsidR="00084A5A" w:rsidRPr="00F877E3" w:rsidRDefault="00084A5A" w:rsidP="00941B3F">
      <w:pPr>
        <w:pStyle w:val="Default"/>
        <w:rPr>
          <w:rFonts w:ascii="Times New Roman" w:hAnsi="Times New Roman" w:cs="Times New Roman"/>
          <w:sz w:val="44"/>
          <w:szCs w:val="44"/>
        </w:rPr>
      </w:pPr>
    </w:p>
    <w:p w:rsidR="00084A5A" w:rsidRPr="00F877E3" w:rsidRDefault="00084A5A" w:rsidP="00084A5A">
      <w:pPr>
        <w:pStyle w:val="Default"/>
        <w:jc w:val="center"/>
        <w:rPr>
          <w:rFonts w:ascii="Times New Roman" w:hAnsi="Times New Roman" w:cs="Times New Roman"/>
          <w:sz w:val="44"/>
          <w:szCs w:val="44"/>
        </w:rPr>
      </w:pPr>
      <w:r w:rsidRPr="00F877E3">
        <w:rPr>
          <w:rFonts w:ascii="Times New Roman" w:hAnsi="Times New Roman" w:cs="Times New Roman"/>
          <w:sz w:val="44"/>
          <w:szCs w:val="44"/>
        </w:rPr>
        <w:t>Trabajo Final</w:t>
      </w:r>
    </w:p>
    <w:p w:rsidR="00084A5A" w:rsidRDefault="00790A45" w:rsidP="00084A5A">
      <w:pPr>
        <w:pStyle w:val="Default"/>
        <w:jc w:val="center"/>
        <w:rPr>
          <w:rFonts w:ascii="Times New Roman" w:hAnsi="Times New Roman" w:cs="Times New Roman"/>
          <w:sz w:val="36"/>
          <w:szCs w:val="36"/>
        </w:rPr>
      </w:pPr>
      <w:r>
        <w:rPr>
          <w:rFonts w:ascii="Times New Roman" w:hAnsi="Times New Roman" w:cs="Times New Roman"/>
          <w:sz w:val="36"/>
          <w:szCs w:val="36"/>
        </w:rPr>
        <w:t xml:space="preserve">Alumno: </w:t>
      </w:r>
      <w:r w:rsidR="00084A5A">
        <w:rPr>
          <w:rFonts w:ascii="Times New Roman" w:hAnsi="Times New Roman" w:cs="Times New Roman"/>
          <w:sz w:val="36"/>
          <w:szCs w:val="36"/>
        </w:rPr>
        <w:t>J. J. Luis Porfiri</w:t>
      </w:r>
    </w:p>
    <w:p w:rsidR="00084A5A" w:rsidRPr="00F877E3" w:rsidRDefault="00084A5A" w:rsidP="00084A5A">
      <w:pPr>
        <w:pStyle w:val="Default"/>
        <w:jc w:val="center"/>
        <w:rPr>
          <w:rFonts w:ascii="Times New Roman" w:hAnsi="Times New Roman" w:cs="Times New Roman"/>
          <w:sz w:val="36"/>
          <w:szCs w:val="36"/>
        </w:rPr>
      </w:pPr>
    </w:p>
    <w:p w:rsidR="00084A5A" w:rsidRPr="00F877E3" w:rsidRDefault="00084A5A" w:rsidP="00084A5A">
      <w:pPr>
        <w:pStyle w:val="Default"/>
        <w:jc w:val="center"/>
        <w:rPr>
          <w:rFonts w:ascii="Times New Roman" w:hAnsi="Times New Roman" w:cs="Times New Roman"/>
          <w:sz w:val="36"/>
          <w:szCs w:val="36"/>
        </w:rPr>
      </w:pPr>
      <w:r w:rsidRPr="00F877E3">
        <w:rPr>
          <w:rFonts w:ascii="Times New Roman" w:hAnsi="Times New Roman" w:cs="Times New Roman"/>
          <w:sz w:val="36"/>
          <w:szCs w:val="36"/>
        </w:rPr>
        <w:t>Prof</w:t>
      </w:r>
      <w:r w:rsidR="00790A45">
        <w:rPr>
          <w:rFonts w:ascii="Times New Roman" w:hAnsi="Times New Roman" w:cs="Times New Roman"/>
          <w:sz w:val="36"/>
          <w:szCs w:val="36"/>
        </w:rPr>
        <w:t xml:space="preserve">esor: </w:t>
      </w:r>
      <w:r w:rsidRPr="00F877E3">
        <w:rPr>
          <w:rFonts w:ascii="Times New Roman" w:hAnsi="Times New Roman" w:cs="Times New Roman"/>
          <w:sz w:val="36"/>
          <w:szCs w:val="36"/>
        </w:rPr>
        <w:t>Federico Buján</w:t>
      </w:r>
    </w:p>
    <w:p w:rsidR="00941B3F" w:rsidRDefault="00941B3F" w:rsidP="00084A5A">
      <w:pPr>
        <w:pStyle w:val="Default"/>
        <w:jc w:val="center"/>
        <w:rPr>
          <w:rFonts w:ascii="Times New Roman" w:hAnsi="Times New Roman" w:cs="Times New Roman"/>
          <w:sz w:val="36"/>
          <w:szCs w:val="36"/>
        </w:rPr>
      </w:pPr>
    </w:p>
    <w:p w:rsidR="0089156E" w:rsidRDefault="0089156E" w:rsidP="00084A5A">
      <w:pPr>
        <w:pStyle w:val="Default"/>
        <w:jc w:val="center"/>
        <w:rPr>
          <w:rFonts w:ascii="Times New Roman" w:hAnsi="Times New Roman" w:cs="Times New Roman"/>
          <w:color w:val="FF0000"/>
          <w:sz w:val="36"/>
          <w:szCs w:val="36"/>
        </w:rPr>
      </w:pPr>
    </w:p>
    <w:p w:rsidR="003A6B16" w:rsidRDefault="003A6B16" w:rsidP="00084A5A">
      <w:pPr>
        <w:pStyle w:val="Default"/>
        <w:jc w:val="center"/>
        <w:rPr>
          <w:rFonts w:ascii="Times New Roman" w:hAnsi="Times New Roman" w:cs="Times New Roman"/>
          <w:sz w:val="36"/>
          <w:szCs w:val="36"/>
        </w:rPr>
      </w:pPr>
    </w:p>
    <w:p w:rsidR="0089156E" w:rsidRDefault="0089156E" w:rsidP="00084A5A">
      <w:pPr>
        <w:pStyle w:val="Default"/>
        <w:jc w:val="center"/>
        <w:rPr>
          <w:rFonts w:ascii="Times New Roman" w:hAnsi="Times New Roman" w:cs="Times New Roman"/>
          <w:sz w:val="36"/>
          <w:szCs w:val="36"/>
        </w:rPr>
      </w:pPr>
    </w:p>
    <w:p w:rsidR="0089156E" w:rsidRDefault="0089156E" w:rsidP="00084A5A">
      <w:pPr>
        <w:pStyle w:val="Default"/>
        <w:jc w:val="center"/>
        <w:rPr>
          <w:rFonts w:ascii="Times New Roman" w:hAnsi="Times New Roman" w:cs="Times New Roman"/>
          <w:sz w:val="36"/>
          <w:szCs w:val="36"/>
        </w:rPr>
      </w:pPr>
    </w:p>
    <w:p w:rsidR="00790A45" w:rsidRDefault="00790A45" w:rsidP="00084A5A">
      <w:pPr>
        <w:pStyle w:val="Default"/>
        <w:jc w:val="center"/>
        <w:rPr>
          <w:rFonts w:ascii="Times New Roman" w:hAnsi="Times New Roman" w:cs="Times New Roman"/>
          <w:sz w:val="36"/>
          <w:szCs w:val="36"/>
        </w:rPr>
      </w:pPr>
      <w:r>
        <w:rPr>
          <w:rFonts w:ascii="Times New Roman" w:hAnsi="Times New Roman" w:cs="Times New Roman"/>
          <w:sz w:val="36"/>
          <w:szCs w:val="36"/>
        </w:rPr>
        <w:t>Año</w:t>
      </w:r>
    </w:p>
    <w:p w:rsidR="00084A5A" w:rsidRDefault="00084A5A" w:rsidP="00084A5A">
      <w:pPr>
        <w:pStyle w:val="Default"/>
        <w:jc w:val="center"/>
        <w:rPr>
          <w:rFonts w:ascii="Times New Roman" w:hAnsi="Times New Roman" w:cs="Times New Roman"/>
          <w:sz w:val="36"/>
          <w:szCs w:val="36"/>
        </w:rPr>
      </w:pPr>
      <w:r w:rsidRPr="00F877E3">
        <w:rPr>
          <w:rFonts w:ascii="Times New Roman" w:hAnsi="Times New Roman" w:cs="Times New Roman"/>
          <w:sz w:val="36"/>
          <w:szCs w:val="36"/>
        </w:rPr>
        <w:t>2018</w:t>
      </w:r>
    </w:p>
    <w:p w:rsidR="00790A45" w:rsidRDefault="00790A45" w:rsidP="00084A5A">
      <w:pPr>
        <w:pStyle w:val="Default"/>
        <w:jc w:val="center"/>
        <w:rPr>
          <w:rFonts w:ascii="Times New Roman" w:hAnsi="Times New Roman" w:cs="Times New Roman"/>
          <w:sz w:val="36"/>
          <w:szCs w:val="36"/>
        </w:rPr>
      </w:pPr>
    </w:p>
    <w:p w:rsidR="00790A45" w:rsidRDefault="00790A45" w:rsidP="006A6097">
      <w:pPr>
        <w:pStyle w:val="Default"/>
        <w:spacing w:line="276" w:lineRule="auto"/>
        <w:rPr>
          <w:rFonts w:ascii="Times New Roman" w:hAnsi="Times New Roman" w:cs="Times New Roman"/>
          <w:sz w:val="36"/>
          <w:szCs w:val="36"/>
        </w:rPr>
      </w:pPr>
    </w:p>
    <w:sdt>
      <w:sdtPr>
        <w:rPr>
          <w:rFonts w:ascii="Times New Roman" w:eastAsiaTheme="minorHAnsi" w:hAnsi="Times New Roman" w:cstheme="minorBidi"/>
          <w:b w:val="0"/>
          <w:bCs w:val="0"/>
          <w:color w:val="auto"/>
          <w:sz w:val="24"/>
          <w:szCs w:val="22"/>
          <w:lang w:val="es-ES" w:eastAsia="en-US"/>
        </w:rPr>
        <w:id w:val="-347947297"/>
        <w:docPartObj>
          <w:docPartGallery w:val="Table of Contents"/>
          <w:docPartUnique/>
        </w:docPartObj>
      </w:sdtPr>
      <w:sdtEndPr>
        <w:rPr>
          <w:color w:val="000000" w:themeColor="text1"/>
        </w:rPr>
      </w:sdtEndPr>
      <w:sdtContent>
        <w:p w:rsidR="00FA708A" w:rsidRPr="00270D19" w:rsidRDefault="00FA708A" w:rsidP="00D55858">
          <w:pPr>
            <w:pStyle w:val="TtulodeTDC"/>
            <w:shd w:val="clear" w:color="auto" w:fill="FFFFFF" w:themeFill="background1"/>
            <w:jc w:val="center"/>
            <w:rPr>
              <w:color w:val="000000" w:themeColor="text1"/>
            </w:rPr>
          </w:pPr>
          <w:r w:rsidRPr="00270D19">
            <w:rPr>
              <w:color w:val="000000" w:themeColor="text1"/>
              <w:lang w:val="es-ES"/>
            </w:rPr>
            <w:t>Índice</w:t>
          </w:r>
          <w:r w:rsidR="006925C9">
            <w:rPr>
              <w:color w:val="000000" w:themeColor="text1"/>
              <w:lang w:val="es-ES"/>
            </w:rPr>
            <w:t xml:space="preserve"> General</w:t>
          </w:r>
        </w:p>
        <w:p w:rsidR="0062169F" w:rsidRDefault="00FA708A">
          <w:pPr>
            <w:pStyle w:val="TDC1"/>
            <w:rPr>
              <w:rFonts w:asciiTheme="minorHAnsi" w:eastAsiaTheme="minorEastAsia" w:hAnsiTheme="minorHAnsi"/>
              <w:noProof/>
              <w:sz w:val="22"/>
              <w:lang w:eastAsia="es-AR"/>
            </w:rPr>
          </w:pPr>
          <w:r>
            <w:fldChar w:fldCharType="begin"/>
          </w:r>
          <w:r>
            <w:instrText xml:space="preserve"> TOC \o "1-3" \h \z \u </w:instrText>
          </w:r>
          <w:r>
            <w:fldChar w:fldCharType="separate"/>
          </w:r>
          <w:hyperlink w:anchor="_Toc534981669" w:history="1">
            <w:r w:rsidR="0062169F" w:rsidRPr="007304CE">
              <w:rPr>
                <w:rStyle w:val="Hipervnculo"/>
                <w:noProof/>
                <w:lang w:val="es-ES" w:eastAsia="es-AR"/>
              </w:rPr>
              <w:t>Índice de figuras</w:t>
            </w:r>
            <w:r w:rsidR="0062169F">
              <w:rPr>
                <w:noProof/>
                <w:webHidden/>
              </w:rPr>
              <w:tab/>
            </w:r>
            <w:r w:rsidR="0062169F">
              <w:rPr>
                <w:noProof/>
                <w:webHidden/>
              </w:rPr>
              <w:fldChar w:fldCharType="begin"/>
            </w:r>
            <w:r w:rsidR="0062169F">
              <w:rPr>
                <w:noProof/>
                <w:webHidden/>
              </w:rPr>
              <w:instrText xml:space="preserve"> PAGEREF _Toc534981669 \h </w:instrText>
            </w:r>
            <w:r w:rsidR="0062169F">
              <w:rPr>
                <w:noProof/>
                <w:webHidden/>
              </w:rPr>
            </w:r>
            <w:r w:rsidR="0062169F">
              <w:rPr>
                <w:noProof/>
                <w:webHidden/>
              </w:rPr>
              <w:fldChar w:fldCharType="separate"/>
            </w:r>
            <w:r w:rsidR="00A6218E">
              <w:rPr>
                <w:noProof/>
                <w:webHidden/>
              </w:rPr>
              <w:t>3</w:t>
            </w:r>
            <w:r w:rsidR="0062169F">
              <w:rPr>
                <w:noProof/>
                <w:webHidden/>
              </w:rPr>
              <w:fldChar w:fldCharType="end"/>
            </w:r>
          </w:hyperlink>
        </w:p>
        <w:p w:rsidR="0062169F" w:rsidRDefault="00766B42">
          <w:pPr>
            <w:pStyle w:val="TDC1"/>
            <w:rPr>
              <w:rFonts w:asciiTheme="minorHAnsi" w:eastAsiaTheme="minorEastAsia" w:hAnsiTheme="minorHAnsi"/>
              <w:noProof/>
              <w:sz w:val="22"/>
              <w:lang w:eastAsia="es-AR"/>
            </w:rPr>
          </w:pPr>
          <w:hyperlink w:anchor="_Toc534981670" w:history="1">
            <w:r w:rsidR="0062169F" w:rsidRPr="007304CE">
              <w:rPr>
                <w:rStyle w:val="Hipervnculo"/>
                <w:noProof/>
                <w:lang w:val="es-ES" w:eastAsia="es-AR"/>
              </w:rPr>
              <w:t>Índice de tablas</w:t>
            </w:r>
            <w:r w:rsidR="0062169F">
              <w:rPr>
                <w:noProof/>
                <w:webHidden/>
              </w:rPr>
              <w:tab/>
            </w:r>
            <w:r w:rsidR="0062169F">
              <w:rPr>
                <w:noProof/>
                <w:webHidden/>
              </w:rPr>
              <w:fldChar w:fldCharType="begin"/>
            </w:r>
            <w:r w:rsidR="0062169F">
              <w:rPr>
                <w:noProof/>
                <w:webHidden/>
              </w:rPr>
              <w:instrText xml:space="preserve"> PAGEREF _Toc534981670 \h </w:instrText>
            </w:r>
            <w:r w:rsidR="0062169F">
              <w:rPr>
                <w:noProof/>
                <w:webHidden/>
              </w:rPr>
            </w:r>
            <w:r w:rsidR="0062169F">
              <w:rPr>
                <w:noProof/>
                <w:webHidden/>
              </w:rPr>
              <w:fldChar w:fldCharType="separate"/>
            </w:r>
            <w:r w:rsidR="00A6218E">
              <w:rPr>
                <w:noProof/>
                <w:webHidden/>
              </w:rPr>
              <w:t>4</w:t>
            </w:r>
            <w:r w:rsidR="0062169F">
              <w:rPr>
                <w:noProof/>
                <w:webHidden/>
              </w:rPr>
              <w:fldChar w:fldCharType="end"/>
            </w:r>
          </w:hyperlink>
        </w:p>
        <w:p w:rsidR="0062169F" w:rsidRDefault="00766B42">
          <w:pPr>
            <w:pStyle w:val="TDC1"/>
            <w:rPr>
              <w:rFonts w:asciiTheme="minorHAnsi" w:eastAsiaTheme="minorEastAsia" w:hAnsiTheme="minorHAnsi"/>
              <w:noProof/>
              <w:sz w:val="22"/>
              <w:lang w:eastAsia="es-AR"/>
            </w:rPr>
          </w:pPr>
          <w:hyperlink w:anchor="_Toc534981671" w:history="1">
            <w:r w:rsidR="0062169F" w:rsidRPr="007304CE">
              <w:rPr>
                <w:rStyle w:val="Hipervnculo"/>
                <w:noProof/>
              </w:rPr>
              <w:t>Introducción</w:t>
            </w:r>
            <w:r w:rsidR="0062169F">
              <w:rPr>
                <w:noProof/>
                <w:webHidden/>
              </w:rPr>
              <w:tab/>
            </w:r>
            <w:r w:rsidR="0062169F">
              <w:rPr>
                <w:noProof/>
                <w:webHidden/>
              </w:rPr>
              <w:fldChar w:fldCharType="begin"/>
            </w:r>
            <w:r w:rsidR="0062169F">
              <w:rPr>
                <w:noProof/>
                <w:webHidden/>
              </w:rPr>
              <w:instrText xml:space="preserve"> PAGEREF _Toc534981671 \h </w:instrText>
            </w:r>
            <w:r w:rsidR="0062169F">
              <w:rPr>
                <w:noProof/>
                <w:webHidden/>
              </w:rPr>
            </w:r>
            <w:r w:rsidR="0062169F">
              <w:rPr>
                <w:noProof/>
                <w:webHidden/>
              </w:rPr>
              <w:fldChar w:fldCharType="separate"/>
            </w:r>
            <w:r w:rsidR="00A6218E">
              <w:rPr>
                <w:noProof/>
                <w:webHidden/>
              </w:rPr>
              <w:t>5</w:t>
            </w:r>
            <w:r w:rsidR="0062169F">
              <w:rPr>
                <w:noProof/>
                <w:webHidden/>
              </w:rPr>
              <w:fldChar w:fldCharType="end"/>
            </w:r>
          </w:hyperlink>
        </w:p>
        <w:p w:rsidR="0062169F" w:rsidRDefault="00766B42">
          <w:pPr>
            <w:pStyle w:val="TDC2"/>
            <w:tabs>
              <w:tab w:val="left" w:pos="660"/>
              <w:tab w:val="right" w:leader="dot" w:pos="9061"/>
            </w:tabs>
            <w:rPr>
              <w:rFonts w:asciiTheme="minorHAnsi" w:eastAsiaTheme="minorEastAsia" w:hAnsiTheme="minorHAnsi"/>
              <w:noProof/>
              <w:sz w:val="22"/>
              <w:lang w:eastAsia="es-AR"/>
            </w:rPr>
          </w:pPr>
          <w:hyperlink w:anchor="_Toc534981672" w:history="1">
            <w:r w:rsidR="0062169F" w:rsidRPr="007304CE">
              <w:rPr>
                <w:rStyle w:val="Hipervnculo"/>
                <w:noProof/>
              </w:rPr>
              <w:t>1.</w:t>
            </w:r>
            <w:r w:rsidR="0062169F">
              <w:rPr>
                <w:rFonts w:asciiTheme="minorHAnsi" w:eastAsiaTheme="minorEastAsia" w:hAnsiTheme="minorHAnsi"/>
                <w:noProof/>
                <w:sz w:val="22"/>
                <w:lang w:eastAsia="es-AR"/>
              </w:rPr>
              <w:tab/>
            </w:r>
            <w:r w:rsidR="0062169F" w:rsidRPr="007304CE">
              <w:rPr>
                <w:rStyle w:val="Hipervnculo"/>
                <w:noProof/>
              </w:rPr>
              <w:t>Objetivos del trabajo</w:t>
            </w:r>
            <w:r w:rsidR="0062169F">
              <w:rPr>
                <w:noProof/>
                <w:webHidden/>
              </w:rPr>
              <w:tab/>
            </w:r>
            <w:r w:rsidR="0062169F">
              <w:rPr>
                <w:noProof/>
                <w:webHidden/>
              </w:rPr>
              <w:fldChar w:fldCharType="begin"/>
            </w:r>
            <w:r w:rsidR="0062169F">
              <w:rPr>
                <w:noProof/>
                <w:webHidden/>
              </w:rPr>
              <w:instrText xml:space="preserve"> PAGEREF _Toc534981672 \h </w:instrText>
            </w:r>
            <w:r w:rsidR="0062169F">
              <w:rPr>
                <w:noProof/>
                <w:webHidden/>
              </w:rPr>
            </w:r>
            <w:r w:rsidR="0062169F">
              <w:rPr>
                <w:noProof/>
                <w:webHidden/>
              </w:rPr>
              <w:fldChar w:fldCharType="separate"/>
            </w:r>
            <w:r w:rsidR="00A6218E">
              <w:rPr>
                <w:noProof/>
                <w:webHidden/>
              </w:rPr>
              <w:t>6</w:t>
            </w:r>
            <w:r w:rsidR="0062169F">
              <w:rPr>
                <w:noProof/>
                <w:webHidden/>
              </w:rPr>
              <w:fldChar w:fldCharType="end"/>
            </w:r>
          </w:hyperlink>
        </w:p>
        <w:p w:rsidR="0062169F" w:rsidRDefault="00766B42">
          <w:pPr>
            <w:pStyle w:val="TDC2"/>
            <w:tabs>
              <w:tab w:val="left" w:pos="660"/>
              <w:tab w:val="right" w:leader="dot" w:pos="9061"/>
            </w:tabs>
            <w:rPr>
              <w:rFonts w:asciiTheme="minorHAnsi" w:eastAsiaTheme="minorEastAsia" w:hAnsiTheme="minorHAnsi"/>
              <w:noProof/>
              <w:sz w:val="22"/>
              <w:lang w:eastAsia="es-AR"/>
            </w:rPr>
          </w:pPr>
          <w:hyperlink w:anchor="_Toc534981673" w:history="1">
            <w:r w:rsidR="0062169F" w:rsidRPr="007304CE">
              <w:rPr>
                <w:rStyle w:val="Hipervnculo"/>
                <w:rFonts w:eastAsia="Times New Roman"/>
                <w:noProof/>
                <w:lang w:eastAsia="es-AR"/>
              </w:rPr>
              <w:t>2.</w:t>
            </w:r>
            <w:r w:rsidR="0062169F">
              <w:rPr>
                <w:rFonts w:asciiTheme="minorHAnsi" w:eastAsiaTheme="minorEastAsia" w:hAnsiTheme="minorHAnsi"/>
                <w:noProof/>
                <w:sz w:val="22"/>
                <w:lang w:eastAsia="es-AR"/>
              </w:rPr>
              <w:tab/>
            </w:r>
            <w:r w:rsidR="0062169F" w:rsidRPr="007304CE">
              <w:rPr>
                <w:rStyle w:val="Hipervnculo"/>
                <w:rFonts w:eastAsia="Times New Roman"/>
                <w:noProof/>
                <w:lang w:eastAsia="es-AR"/>
              </w:rPr>
              <w:t>Estrategias metodológicas</w:t>
            </w:r>
            <w:r w:rsidR="0062169F">
              <w:rPr>
                <w:noProof/>
                <w:webHidden/>
              </w:rPr>
              <w:tab/>
            </w:r>
            <w:r w:rsidR="0062169F">
              <w:rPr>
                <w:noProof/>
                <w:webHidden/>
              </w:rPr>
              <w:fldChar w:fldCharType="begin"/>
            </w:r>
            <w:r w:rsidR="0062169F">
              <w:rPr>
                <w:noProof/>
                <w:webHidden/>
              </w:rPr>
              <w:instrText xml:space="preserve"> PAGEREF _Toc534981673 \h </w:instrText>
            </w:r>
            <w:r w:rsidR="0062169F">
              <w:rPr>
                <w:noProof/>
                <w:webHidden/>
              </w:rPr>
            </w:r>
            <w:r w:rsidR="0062169F">
              <w:rPr>
                <w:noProof/>
                <w:webHidden/>
              </w:rPr>
              <w:fldChar w:fldCharType="separate"/>
            </w:r>
            <w:r w:rsidR="00A6218E">
              <w:rPr>
                <w:noProof/>
                <w:webHidden/>
              </w:rPr>
              <w:t>7</w:t>
            </w:r>
            <w:r w:rsidR="0062169F">
              <w:rPr>
                <w:noProof/>
                <w:webHidden/>
              </w:rPr>
              <w:fldChar w:fldCharType="end"/>
            </w:r>
          </w:hyperlink>
        </w:p>
        <w:p w:rsidR="0062169F" w:rsidRDefault="00766B42">
          <w:pPr>
            <w:pStyle w:val="TDC1"/>
            <w:rPr>
              <w:rFonts w:asciiTheme="minorHAnsi" w:eastAsiaTheme="minorEastAsia" w:hAnsiTheme="minorHAnsi"/>
              <w:noProof/>
              <w:sz w:val="22"/>
              <w:lang w:eastAsia="es-AR"/>
            </w:rPr>
          </w:pPr>
          <w:hyperlink w:anchor="_Toc534981674" w:history="1">
            <w:r w:rsidR="0062169F" w:rsidRPr="007304CE">
              <w:rPr>
                <w:rStyle w:val="Hipervnculo"/>
                <w:noProof/>
              </w:rPr>
              <w:t>Capítulo 1: La Orquesta Sinfónica Provincial de Rosario</w:t>
            </w:r>
            <w:r w:rsidR="0062169F">
              <w:rPr>
                <w:noProof/>
                <w:webHidden/>
              </w:rPr>
              <w:tab/>
            </w:r>
            <w:r w:rsidR="0062169F">
              <w:rPr>
                <w:noProof/>
                <w:webHidden/>
              </w:rPr>
              <w:fldChar w:fldCharType="begin"/>
            </w:r>
            <w:r w:rsidR="0062169F">
              <w:rPr>
                <w:noProof/>
                <w:webHidden/>
              </w:rPr>
              <w:instrText xml:space="preserve"> PAGEREF _Toc534981674 \h </w:instrText>
            </w:r>
            <w:r w:rsidR="0062169F">
              <w:rPr>
                <w:noProof/>
                <w:webHidden/>
              </w:rPr>
            </w:r>
            <w:r w:rsidR="0062169F">
              <w:rPr>
                <w:noProof/>
                <w:webHidden/>
              </w:rPr>
              <w:fldChar w:fldCharType="separate"/>
            </w:r>
            <w:r w:rsidR="00A6218E">
              <w:rPr>
                <w:noProof/>
                <w:webHidden/>
              </w:rPr>
              <w:t>9</w:t>
            </w:r>
            <w:r w:rsidR="0062169F">
              <w:rPr>
                <w:noProof/>
                <w:webHidden/>
              </w:rPr>
              <w:fldChar w:fldCharType="end"/>
            </w:r>
          </w:hyperlink>
        </w:p>
        <w:p w:rsidR="0062169F" w:rsidRDefault="00766B42">
          <w:pPr>
            <w:pStyle w:val="TDC2"/>
            <w:tabs>
              <w:tab w:val="left" w:pos="880"/>
              <w:tab w:val="right" w:leader="dot" w:pos="9061"/>
            </w:tabs>
            <w:rPr>
              <w:rFonts w:asciiTheme="minorHAnsi" w:eastAsiaTheme="minorEastAsia" w:hAnsiTheme="minorHAnsi"/>
              <w:noProof/>
              <w:sz w:val="22"/>
              <w:lang w:eastAsia="es-AR"/>
            </w:rPr>
          </w:pPr>
          <w:hyperlink w:anchor="_Toc534981675" w:history="1">
            <w:r w:rsidR="0062169F" w:rsidRPr="007304CE">
              <w:rPr>
                <w:rStyle w:val="Hipervnculo"/>
                <w:noProof/>
              </w:rPr>
              <w:t>1.1.</w:t>
            </w:r>
            <w:r w:rsidR="0062169F">
              <w:rPr>
                <w:rFonts w:asciiTheme="minorHAnsi" w:eastAsiaTheme="minorEastAsia" w:hAnsiTheme="minorHAnsi"/>
                <w:noProof/>
                <w:sz w:val="22"/>
                <w:lang w:eastAsia="es-AR"/>
              </w:rPr>
              <w:tab/>
            </w:r>
            <w:r w:rsidR="0062169F" w:rsidRPr="007304CE">
              <w:rPr>
                <w:rStyle w:val="Hipervnculo"/>
                <w:noProof/>
              </w:rPr>
              <w:t>Precedentes de la Orquesta Sinfónica Provincial de Rosario</w:t>
            </w:r>
            <w:r w:rsidR="0062169F">
              <w:rPr>
                <w:noProof/>
                <w:webHidden/>
              </w:rPr>
              <w:tab/>
            </w:r>
            <w:r w:rsidR="0062169F">
              <w:rPr>
                <w:noProof/>
                <w:webHidden/>
              </w:rPr>
              <w:fldChar w:fldCharType="begin"/>
            </w:r>
            <w:r w:rsidR="0062169F">
              <w:rPr>
                <w:noProof/>
                <w:webHidden/>
              </w:rPr>
              <w:instrText xml:space="preserve"> PAGEREF _Toc534981675 \h </w:instrText>
            </w:r>
            <w:r w:rsidR="0062169F">
              <w:rPr>
                <w:noProof/>
                <w:webHidden/>
              </w:rPr>
            </w:r>
            <w:r w:rsidR="0062169F">
              <w:rPr>
                <w:noProof/>
                <w:webHidden/>
              </w:rPr>
              <w:fldChar w:fldCharType="separate"/>
            </w:r>
            <w:r w:rsidR="00A6218E">
              <w:rPr>
                <w:noProof/>
                <w:webHidden/>
              </w:rPr>
              <w:t>9</w:t>
            </w:r>
            <w:r w:rsidR="0062169F">
              <w:rPr>
                <w:noProof/>
                <w:webHidden/>
              </w:rPr>
              <w:fldChar w:fldCharType="end"/>
            </w:r>
          </w:hyperlink>
        </w:p>
        <w:p w:rsidR="0062169F" w:rsidRDefault="00766B42">
          <w:pPr>
            <w:pStyle w:val="TDC2"/>
            <w:tabs>
              <w:tab w:val="left" w:pos="880"/>
              <w:tab w:val="right" w:leader="dot" w:pos="9061"/>
            </w:tabs>
            <w:rPr>
              <w:rFonts w:asciiTheme="minorHAnsi" w:eastAsiaTheme="minorEastAsia" w:hAnsiTheme="minorHAnsi"/>
              <w:noProof/>
              <w:sz w:val="22"/>
              <w:lang w:eastAsia="es-AR"/>
            </w:rPr>
          </w:pPr>
          <w:hyperlink w:anchor="_Toc534981676" w:history="1">
            <w:r w:rsidR="0062169F" w:rsidRPr="007304CE">
              <w:rPr>
                <w:rStyle w:val="Hipervnculo"/>
                <w:noProof/>
              </w:rPr>
              <w:t>1.2.</w:t>
            </w:r>
            <w:r w:rsidR="0062169F">
              <w:rPr>
                <w:rFonts w:asciiTheme="minorHAnsi" w:eastAsiaTheme="minorEastAsia" w:hAnsiTheme="minorHAnsi"/>
                <w:noProof/>
                <w:sz w:val="22"/>
                <w:lang w:eastAsia="es-AR"/>
              </w:rPr>
              <w:tab/>
            </w:r>
            <w:r w:rsidR="0062169F" w:rsidRPr="007304CE">
              <w:rPr>
                <w:rStyle w:val="Hipervnculo"/>
                <w:noProof/>
              </w:rPr>
              <w:t>Creación de la Orquesta Sinfónica de Rosario: bajo el signo de la protesta</w:t>
            </w:r>
            <w:r w:rsidR="0062169F">
              <w:rPr>
                <w:noProof/>
                <w:webHidden/>
              </w:rPr>
              <w:tab/>
            </w:r>
            <w:r w:rsidR="0062169F">
              <w:rPr>
                <w:noProof/>
                <w:webHidden/>
              </w:rPr>
              <w:fldChar w:fldCharType="begin"/>
            </w:r>
            <w:r w:rsidR="0062169F">
              <w:rPr>
                <w:noProof/>
                <w:webHidden/>
              </w:rPr>
              <w:instrText xml:space="preserve"> PAGEREF _Toc534981676 \h </w:instrText>
            </w:r>
            <w:r w:rsidR="0062169F">
              <w:rPr>
                <w:noProof/>
                <w:webHidden/>
              </w:rPr>
            </w:r>
            <w:r w:rsidR="0062169F">
              <w:rPr>
                <w:noProof/>
                <w:webHidden/>
              </w:rPr>
              <w:fldChar w:fldCharType="separate"/>
            </w:r>
            <w:r w:rsidR="00A6218E">
              <w:rPr>
                <w:noProof/>
                <w:webHidden/>
              </w:rPr>
              <w:t>12</w:t>
            </w:r>
            <w:r w:rsidR="0062169F">
              <w:rPr>
                <w:noProof/>
                <w:webHidden/>
              </w:rPr>
              <w:fldChar w:fldCharType="end"/>
            </w:r>
          </w:hyperlink>
        </w:p>
        <w:p w:rsidR="0062169F" w:rsidRDefault="00766B42">
          <w:pPr>
            <w:pStyle w:val="TDC1"/>
            <w:rPr>
              <w:rFonts w:asciiTheme="minorHAnsi" w:eastAsiaTheme="minorEastAsia" w:hAnsiTheme="minorHAnsi"/>
              <w:noProof/>
              <w:sz w:val="22"/>
              <w:lang w:eastAsia="es-AR"/>
            </w:rPr>
          </w:pPr>
          <w:hyperlink w:anchor="_Toc534981677" w:history="1">
            <w:r w:rsidR="0062169F" w:rsidRPr="007304CE">
              <w:rPr>
                <w:rStyle w:val="Hipervnculo"/>
                <w:noProof/>
              </w:rPr>
              <w:t>Capítulo 2: Organización de la Orquesta Sinfónica Provincial de Rosario en el momento de la crisis (año 2005)</w:t>
            </w:r>
            <w:r w:rsidR="0062169F">
              <w:rPr>
                <w:noProof/>
                <w:webHidden/>
              </w:rPr>
              <w:tab/>
            </w:r>
            <w:r w:rsidR="0062169F">
              <w:rPr>
                <w:noProof/>
                <w:webHidden/>
              </w:rPr>
              <w:fldChar w:fldCharType="begin"/>
            </w:r>
            <w:r w:rsidR="0062169F">
              <w:rPr>
                <w:noProof/>
                <w:webHidden/>
              </w:rPr>
              <w:instrText xml:space="preserve"> PAGEREF _Toc534981677 \h </w:instrText>
            </w:r>
            <w:r w:rsidR="0062169F">
              <w:rPr>
                <w:noProof/>
                <w:webHidden/>
              </w:rPr>
            </w:r>
            <w:r w:rsidR="0062169F">
              <w:rPr>
                <w:noProof/>
                <w:webHidden/>
              </w:rPr>
              <w:fldChar w:fldCharType="separate"/>
            </w:r>
            <w:r w:rsidR="00A6218E">
              <w:rPr>
                <w:noProof/>
                <w:webHidden/>
              </w:rPr>
              <w:t>17</w:t>
            </w:r>
            <w:r w:rsidR="0062169F">
              <w:rPr>
                <w:noProof/>
                <w:webHidden/>
              </w:rPr>
              <w:fldChar w:fldCharType="end"/>
            </w:r>
          </w:hyperlink>
        </w:p>
        <w:p w:rsidR="0062169F" w:rsidRDefault="00766B42">
          <w:pPr>
            <w:pStyle w:val="TDC2"/>
            <w:tabs>
              <w:tab w:val="left" w:pos="880"/>
              <w:tab w:val="right" w:leader="dot" w:pos="9061"/>
            </w:tabs>
            <w:rPr>
              <w:rFonts w:asciiTheme="minorHAnsi" w:eastAsiaTheme="minorEastAsia" w:hAnsiTheme="minorHAnsi"/>
              <w:noProof/>
              <w:sz w:val="22"/>
              <w:lang w:eastAsia="es-AR"/>
            </w:rPr>
          </w:pPr>
          <w:hyperlink w:anchor="_Toc534981678" w:history="1">
            <w:r w:rsidR="0062169F" w:rsidRPr="007304CE">
              <w:rPr>
                <w:rStyle w:val="Hipervnculo"/>
                <w:noProof/>
              </w:rPr>
              <w:t>2.1.</w:t>
            </w:r>
            <w:r w:rsidR="0062169F">
              <w:rPr>
                <w:rFonts w:asciiTheme="minorHAnsi" w:eastAsiaTheme="minorEastAsia" w:hAnsiTheme="minorHAnsi"/>
                <w:noProof/>
                <w:sz w:val="22"/>
                <w:lang w:eastAsia="es-AR"/>
              </w:rPr>
              <w:tab/>
            </w:r>
            <w:r w:rsidR="0062169F" w:rsidRPr="007304CE">
              <w:rPr>
                <w:rStyle w:val="Hipervnculo"/>
                <w:noProof/>
              </w:rPr>
              <w:t>Estructura organizativa</w:t>
            </w:r>
            <w:r w:rsidR="0062169F">
              <w:rPr>
                <w:noProof/>
                <w:webHidden/>
              </w:rPr>
              <w:tab/>
            </w:r>
            <w:r w:rsidR="0062169F">
              <w:rPr>
                <w:noProof/>
                <w:webHidden/>
              </w:rPr>
              <w:fldChar w:fldCharType="begin"/>
            </w:r>
            <w:r w:rsidR="0062169F">
              <w:rPr>
                <w:noProof/>
                <w:webHidden/>
              </w:rPr>
              <w:instrText xml:space="preserve"> PAGEREF _Toc534981678 \h </w:instrText>
            </w:r>
            <w:r w:rsidR="0062169F">
              <w:rPr>
                <w:noProof/>
                <w:webHidden/>
              </w:rPr>
            </w:r>
            <w:r w:rsidR="0062169F">
              <w:rPr>
                <w:noProof/>
                <w:webHidden/>
              </w:rPr>
              <w:fldChar w:fldCharType="separate"/>
            </w:r>
            <w:r w:rsidR="00A6218E">
              <w:rPr>
                <w:noProof/>
                <w:webHidden/>
              </w:rPr>
              <w:t>17</w:t>
            </w:r>
            <w:r w:rsidR="0062169F">
              <w:rPr>
                <w:noProof/>
                <w:webHidden/>
              </w:rPr>
              <w:fldChar w:fldCharType="end"/>
            </w:r>
          </w:hyperlink>
        </w:p>
        <w:p w:rsidR="0062169F" w:rsidRDefault="00766B42">
          <w:pPr>
            <w:pStyle w:val="TDC2"/>
            <w:tabs>
              <w:tab w:val="left" w:pos="880"/>
              <w:tab w:val="right" w:leader="dot" w:pos="9061"/>
            </w:tabs>
            <w:rPr>
              <w:rFonts w:asciiTheme="minorHAnsi" w:eastAsiaTheme="minorEastAsia" w:hAnsiTheme="minorHAnsi"/>
              <w:noProof/>
              <w:sz w:val="22"/>
              <w:lang w:eastAsia="es-AR"/>
            </w:rPr>
          </w:pPr>
          <w:hyperlink w:anchor="_Toc534981679" w:history="1">
            <w:r w:rsidR="0062169F" w:rsidRPr="007304CE">
              <w:rPr>
                <w:rStyle w:val="Hipervnculo"/>
                <w:noProof/>
              </w:rPr>
              <w:t>2.2.</w:t>
            </w:r>
            <w:r w:rsidR="0062169F">
              <w:rPr>
                <w:rFonts w:asciiTheme="minorHAnsi" w:eastAsiaTheme="minorEastAsia" w:hAnsiTheme="minorHAnsi"/>
                <w:noProof/>
                <w:sz w:val="22"/>
                <w:lang w:eastAsia="es-AR"/>
              </w:rPr>
              <w:tab/>
            </w:r>
            <w:r w:rsidR="0062169F" w:rsidRPr="007304CE">
              <w:rPr>
                <w:rStyle w:val="Hipervnculo"/>
                <w:noProof/>
              </w:rPr>
              <w:t>Organización Legal: Leyes, Decretos y Disposiciones</w:t>
            </w:r>
            <w:r w:rsidR="0062169F">
              <w:rPr>
                <w:noProof/>
                <w:webHidden/>
              </w:rPr>
              <w:tab/>
            </w:r>
            <w:r w:rsidR="0062169F">
              <w:rPr>
                <w:noProof/>
                <w:webHidden/>
              </w:rPr>
              <w:fldChar w:fldCharType="begin"/>
            </w:r>
            <w:r w:rsidR="0062169F">
              <w:rPr>
                <w:noProof/>
                <w:webHidden/>
              </w:rPr>
              <w:instrText xml:space="preserve"> PAGEREF _Toc534981679 \h </w:instrText>
            </w:r>
            <w:r w:rsidR="0062169F">
              <w:rPr>
                <w:noProof/>
                <w:webHidden/>
              </w:rPr>
            </w:r>
            <w:r w:rsidR="0062169F">
              <w:rPr>
                <w:noProof/>
                <w:webHidden/>
              </w:rPr>
              <w:fldChar w:fldCharType="separate"/>
            </w:r>
            <w:r w:rsidR="00A6218E">
              <w:rPr>
                <w:noProof/>
                <w:webHidden/>
              </w:rPr>
              <w:t>18</w:t>
            </w:r>
            <w:r w:rsidR="0062169F">
              <w:rPr>
                <w:noProof/>
                <w:webHidden/>
              </w:rPr>
              <w:fldChar w:fldCharType="end"/>
            </w:r>
          </w:hyperlink>
        </w:p>
        <w:p w:rsidR="0062169F" w:rsidRDefault="00766B42">
          <w:pPr>
            <w:pStyle w:val="TDC2"/>
            <w:tabs>
              <w:tab w:val="left" w:pos="880"/>
              <w:tab w:val="right" w:leader="dot" w:pos="9061"/>
            </w:tabs>
            <w:rPr>
              <w:rFonts w:asciiTheme="minorHAnsi" w:eastAsiaTheme="minorEastAsia" w:hAnsiTheme="minorHAnsi"/>
              <w:noProof/>
              <w:sz w:val="22"/>
              <w:lang w:eastAsia="es-AR"/>
            </w:rPr>
          </w:pPr>
          <w:hyperlink w:anchor="_Toc534981680" w:history="1">
            <w:r w:rsidR="0062169F" w:rsidRPr="007304CE">
              <w:rPr>
                <w:rStyle w:val="Hipervnculo"/>
                <w:noProof/>
              </w:rPr>
              <w:t>2.3.</w:t>
            </w:r>
            <w:r w:rsidR="0062169F">
              <w:rPr>
                <w:rFonts w:asciiTheme="minorHAnsi" w:eastAsiaTheme="minorEastAsia" w:hAnsiTheme="minorHAnsi"/>
                <w:noProof/>
                <w:sz w:val="22"/>
                <w:lang w:eastAsia="es-AR"/>
              </w:rPr>
              <w:tab/>
            </w:r>
            <w:r w:rsidR="0062169F" w:rsidRPr="007304CE">
              <w:rPr>
                <w:rStyle w:val="Hipervnculo"/>
                <w:noProof/>
              </w:rPr>
              <w:t>Organización interna y situación de la planta orquestal</w:t>
            </w:r>
            <w:r w:rsidR="0062169F">
              <w:rPr>
                <w:noProof/>
                <w:webHidden/>
              </w:rPr>
              <w:tab/>
            </w:r>
            <w:r w:rsidR="0062169F">
              <w:rPr>
                <w:noProof/>
                <w:webHidden/>
              </w:rPr>
              <w:fldChar w:fldCharType="begin"/>
            </w:r>
            <w:r w:rsidR="0062169F">
              <w:rPr>
                <w:noProof/>
                <w:webHidden/>
              </w:rPr>
              <w:instrText xml:space="preserve"> PAGEREF _Toc534981680 \h </w:instrText>
            </w:r>
            <w:r w:rsidR="0062169F">
              <w:rPr>
                <w:noProof/>
                <w:webHidden/>
              </w:rPr>
            </w:r>
            <w:r w:rsidR="0062169F">
              <w:rPr>
                <w:noProof/>
                <w:webHidden/>
              </w:rPr>
              <w:fldChar w:fldCharType="separate"/>
            </w:r>
            <w:r w:rsidR="00A6218E">
              <w:rPr>
                <w:noProof/>
                <w:webHidden/>
              </w:rPr>
              <w:t>22</w:t>
            </w:r>
            <w:r w:rsidR="0062169F">
              <w:rPr>
                <w:noProof/>
                <w:webHidden/>
              </w:rPr>
              <w:fldChar w:fldCharType="end"/>
            </w:r>
          </w:hyperlink>
        </w:p>
        <w:p w:rsidR="0062169F" w:rsidRDefault="00766B42">
          <w:pPr>
            <w:pStyle w:val="TDC1"/>
            <w:rPr>
              <w:rFonts w:asciiTheme="minorHAnsi" w:eastAsiaTheme="minorEastAsia" w:hAnsiTheme="minorHAnsi"/>
              <w:noProof/>
              <w:sz w:val="22"/>
              <w:lang w:eastAsia="es-AR"/>
            </w:rPr>
          </w:pPr>
          <w:hyperlink w:anchor="_Toc534981681" w:history="1">
            <w:r w:rsidR="0062169F" w:rsidRPr="007304CE">
              <w:rPr>
                <w:rStyle w:val="Hipervnculo"/>
                <w:rFonts w:eastAsia="Calibri"/>
                <w:noProof/>
                <w:lang w:val="es-ES"/>
              </w:rPr>
              <w:t>Capítulo 3: El conflicto</w:t>
            </w:r>
            <w:r w:rsidR="0062169F">
              <w:rPr>
                <w:noProof/>
                <w:webHidden/>
              </w:rPr>
              <w:tab/>
            </w:r>
            <w:r w:rsidR="0062169F">
              <w:rPr>
                <w:noProof/>
                <w:webHidden/>
              </w:rPr>
              <w:fldChar w:fldCharType="begin"/>
            </w:r>
            <w:r w:rsidR="0062169F">
              <w:rPr>
                <w:noProof/>
                <w:webHidden/>
              </w:rPr>
              <w:instrText xml:space="preserve"> PAGEREF _Toc534981681 \h </w:instrText>
            </w:r>
            <w:r w:rsidR="0062169F">
              <w:rPr>
                <w:noProof/>
                <w:webHidden/>
              </w:rPr>
            </w:r>
            <w:r w:rsidR="0062169F">
              <w:rPr>
                <w:noProof/>
                <w:webHidden/>
              </w:rPr>
              <w:fldChar w:fldCharType="separate"/>
            </w:r>
            <w:r w:rsidR="00A6218E">
              <w:rPr>
                <w:noProof/>
                <w:webHidden/>
              </w:rPr>
              <w:t>24</w:t>
            </w:r>
            <w:r w:rsidR="0062169F">
              <w:rPr>
                <w:noProof/>
                <w:webHidden/>
              </w:rPr>
              <w:fldChar w:fldCharType="end"/>
            </w:r>
          </w:hyperlink>
        </w:p>
        <w:p w:rsidR="0062169F" w:rsidRDefault="00766B42">
          <w:pPr>
            <w:pStyle w:val="TDC2"/>
            <w:tabs>
              <w:tab w:val="right" w:leader="dot" w:pos="9061"/>
            </w:tabs>
            <w:rPr>
              <w:rFonts w:asciiTheme="minorHAnsi" w:eastAsiaTheme="minorEastAsia" w:hAnsiTheme="minorHAnsi"/>
              <w:noProof/>
              <w:sz w:val="22"/>
              <w:lang w:eastAsia="es-AR"/>
            </w:rPr>
          </w:pPr>
          <w:hyperlink w:anchor="_Toc534981682" w:history="1">
            <w:r w:rsidR="0062169F" w:rsidRPr="007304CE">
              <w:rPr>
                <w:rStyle w:val="Hipervnculo"/>
                <w:noProof/>
              </w:rPr>
              <w:t>3.1.  Prolegómenos del conflicto</w:t>
            </w:r>
            <w:r w:rsidR="0062169F">
              <w:rPr>
                <w:noProof/>
                <w:webHidden/>
              </w:rPr>
              <w:tab/>
            </w:r>
            <w:r w:rsidR="0062169F">
              <w:rPr>
                <w:noProof/>
                <w:webHidden/>
              </w:rPr>
              <w:fldChar w:fldCharType="begin"/>
            </w:r>
            <w:r w:rsidR="0062169F">
              <w:rPr>
                <w:noProof/>
                <w:webHidden/>
              </w:rPr>
              <w:instrText xml:space="preserve"> PAGEREF _Toc534981682 \h </w:instrText>
            </w:r>
            <w:r w:rsidR="0062169F">
              <w:rPr>
                <w:noProof/>
                <w:webHidden/>
              </w:rPr>
            </w:r>
            <w:r w:rsidR="0062169F">
              <w:rPr>
                <w:noProof/>
                <w:webHidden/>
              </w:rPr>
              <w:fldChar w:fldCharType="separate"/>
            </w:r>
            <w:r w:rsidR="00A6218E">
              <w:rPr>
                <w:noProof/>
                <w:webHidden/>
              </w:rPr>
              <w:t>24</w:t>
            </w:r>
            <w:r w:rsidR="0062169F">
              <w:rPr>
                <w:noProof/>
                <w:webHidden/>
              </w:rPr>
              <w:fldChar w:fldCharType="end"/>
            </w:r>
          </w:hyperlink>
        </w:p>
        <w:p w:rsidR="0062169F" w:rsidRDefault="00766B42">
          <w:pPr>
            <w:pStyle w:val="TDC3"/>
            <w:rPr>
              <w:rFonts w:asciiTheme="minorHAnsi" w:eastAsiaTheme="minorEastAsia" w:hAnsiTheme="minorHAnsi"/>
              <w:noProof/>
              <w:sz w:val="22"/>
              <w:lang w:eastAsia="es-AR"/>
            </w:rPr>
          </w:pPr>
          <w:hyperlink w:anchor="_Toc534981683" w:history="1">
            <w:r w:rsidR="0062169F" w:rsidRPr="007304CE">
              <w:rPr>
                <w:rStyle w:val="Hipervnculo"/>
                <w:noProof/>
              </w:rPr>
              <w:t>3.1.1.  Situación económica</w:t>
            </w:r>
            <w:r w:rsidR="0062169F">
              <w:rPr>
                <w:noProof/>
                <w:webHidden/>
              </w:rPr>
              <w:tab/>
            </w:r>
            <w:r w:rsidR="0062169F">
              <w:rPr>
                <w:noProof/>
                <w:webHidden/>
              </w:rPr>
              <w:fldChar w:fldCharType="begin"/>
            </w:r>
            <w:r w:rsidR="0062169F">
              <w:rPr>
                <w:noProof/>
                <w:webHidden/>
              </w:rPr>
              <w:instrText xml:space="preserve"> PAGEREF _Toc534981683 \h </w:instrText>
            </w:r>
            <w:r w:rsidR="0062169F">
              <w:rPr>
                <w:noProof/>
                <w:webHidden/>
              </w:rPr>
            </w:r>
            <w:r w:rsidR="0062169F">
              <w:rPr>
                <w:noProof/>
                <w:webHidden/>
              </w:rPr>
              <w:fldChar w:fldCharType="separate"/>
            </w:r>
            <w:r w:rsidR="00A6218E">
              <w:rPr>
                <w:noProof/>
                <w:webHidden/>
              </w:rPr>
              <w:t>24</w:t>
            </w:r>
            <w:r w:rsidR="0062169F">
              <w:rPr>
                <w:noProof/>
                <w:webHidden/>
              </w:rPr>
              <w:fldChar w:fldCharType="end"/>
            </w:r>
          </w:hyperlink>
        </w:p>
        <w:p w:rsidR="0062169F" w:rsidRDefault="00766B42">
          <w:pPr>
            <w:pStyle w:val="TDC3"/>
            <w:rPr>
              <w:rFonts w:asciiTheme="minorHAnsi" w:eastAsiaTheme="minorEastAsia" w:hAnsiTheme="minorHAnsi"/>
              <w:noProof/>
              <w:sz w:val="22"/>
              <w:lang w:eastAsia="es-AR"/>
            </w:rPr>
          </w:pPr>
          <w:hyperlink w:anchor="_Toc534981684" w:history="1">
            <w:r w:rsidR="0062169F" w:rsidRPr="007304CE">
              <w:rPr>
                <w:rStyle w:val="Hipervnculo"/>
                <w:noProof/>
              </w:rPr>
              <w:t>3.1.2.   Problemas de funcionamiento</w:t>
            </w:r>
            <w:r w:rsidR="0062169F">
              <w:rPr>
                <w:noProof/>
                <w:webHidden/>
              </w:rPr>
              <w:tab/>
            </w:r>
            <w:r w:rsidR="0062169F">
              <w:rPr>
                <w:noProof/>
                <w:webHidden/>
              </w:rPr>
              <w:fldChar w:fldCharType="begin"/>
            </w:r>
            <w:r w:rsidR="0062169F">
              <w:rPr>
                <w:noProof/>
                <w:webHidden/>
              </w:rPr>
              <w:instrText xml:space="preserve"> PAGEREF _Toc534981684 \h </w:instrText>
            </w:r>
            <w:r w:rsidR="0062169F">
              <w:rPr>
                <w:noProof/>
                <w:webHidden/>
              </w:rPr>
            </w:r>
            <w:r w:rsidR="0062169F">
              <w:rPr>
                <w:noProof/>
                <w:webHidden/>
              </w:rPr>
              <w:fldChar w:fldCharType="separate"/>
            </w:r>
            <w:r w:rsidR="00A6218E">
              <w:rPr>
                <w:noProof/>
                <w:webHidden/>
              </w:rPr>
              <w:t>24</w:t>
            </w:r>
            <w:r w:rsidR="0062169F">
              <w:rPr>
                <w:noProof/>
                <w:webHidden/>
              </w:rPr>
              <w:fldChar w:fldCharType="end"/>
            </w:r>
          </w:hyperlink>
        </w:p>
        <w:p w:rsidR="0062169F" w:rsidRDefault="00766B42">
          <w:pPr>
            <w:pStyle w:val="TDC3"/>
            <w:rPr>
              <w:rFonts w:asciiTheme="minorHAnsi" w:eastAsiaTheme="minorEastAsia" w:hAnsiTheme="minorHAnsi"/>
              <w:noProof/>
              <w:sz w:val="22"/>
              <w:lang w:eastAsia="es-AR"/>
            </w:rPr>
          </w:pPr>
          <w:hyperlink w:anchor="_Toc534981685" w:history="1">
            <w:r w:rsidR="0062169F" w:rsidRPr="007304CE">
              <w:rPr>
                <w:rStyle w:val="Hipervnculo"/>
                <w:noProof/>
              </w:rPr>
              <w:t>3.1.4.  Motivos del reclamo</w:t>
            </w:r>
            <w:r w:rsidR="0062169F">
              <w:rPr>
                <w:noProof/>
                <w:webHidden/>
              </w:rPr>
              <w:tab/>
            </w:r>
            <w:r w:rsidR="0062169F">
              <w:rPr>
                <w:noProof/>
                <w:webHidden/>
              </w:rPr>
              <w:fldChar w:fldCharType="begin"/>
            </w:r>
            <w:r w:rsidR="0062169F">
              <w:rPr>
                <w:noProof/>
                <w:webHidden/>
              </w:rPr>
              <w:instrText xml:space="preserve"> PAGEREF _Toc534981685 \h </w:instrText>
            </w:r>
            <w:r w:rsidR="0062169F">
              <w:rPr>
                <w:noProof/>
                <w:webHidden/>
              </w:rPr>
            </w:r>
            <w:r w:rsidR="0062169F">
              <w:rPr>
                <w:noProof/>
                <w:webHidden/>
              </w:rPr>
              <w:fldChar w:fldCharType="separate"/>
            </w:r>
            <w:r w:rsidR="00A6218E">
              <w:rPr>
                <w:noProof/>
                <w:webHidden/>
              </w:rPr>
              <w:t>27</w:t>
            </w:r>
            <w:r w:rsidR="0062169F">
              <w:rPr>
                <w:noProof/>
                <w:webHidden/>
              </w:rPr>
              <w:fldChar w:fldCharType="end"/>
            </w:r>
          </w:hyperlink>
        </w:p>
        <w:p w:rsidR="0062169F" w:rsidRDefault="00766B42">
          <w:pPr>
            <w:pStyle w:val="TDC3"/>
            <w:rPr>
              <w:rFonts w:asciiTheme="minorHAnsi" w:eastAsiaTheme="minorEastAsia" w:hAnsiTheme="minorHAnsi"/>
              <w:noProof/>
              <w:sz w:val="22"/>
              <w:lang w:eastAsia="es-AR"/>
            </w:rPr>
          </w:pPr>
          <w:hyperlink w:anchor="_Toc534981686" w:history="1">
            <w:r w:rsidR="0062169F" w:rsidRPr="007304CE">
              <w:rPr>
                <w:rStyle w:val="Hipervnculo"/>
                <w:noProof/>
              </w:rPr>
              <w:t>3.1.5.  Plan de lucha</w:t>
            </w:r>
            <w:r w:rsidR="0062169F">
              <w:rPr>
                <w:noProof/>
                <w:webHidden/>
              </w:rPr>
              <w:tab/>
            </w:r>
            <w:r w:rsidR="0062169F">
              <w:rPr>
                <w:noProof/>
                <w:webHidden/>
              </w:rPr>
              <w:fldChar w:fldCharType="begin"/>
            </w:r>
            <w:r w:rsidR="0062169F">
              <w:rPr>
                <w:noProof/>
                <w:webHidden/>
              </w:rPr>
              <w:instrText xml:space="preserve"> PAGEREF _Toc534981686 \h </w:instrText>
            </w:r>
            <w:r w:rsidR="0062169F">
              <w:rPr>
                <w:noProof/>
                <w:webHidden/>
              </w:rPr>
            </w:r>
            <w:r w:rsidR="0062169F">
              <w:rPr>
                <w:noProof/>
                <w:webHidden/>
              </w:rPr>
              <w:fldChar w:fldCharType="separate"/>
            </w:r>
            <w:r w:rsidR="00A6218E">
              <w:rPr>
                <w:noProof/>
                <w:webHidden/>
              </w:rPr>
              <w:t>28</w:t>
            </w:r>
            <w:r w:rsidR="0062169F">
              <w:rPr>
                <w:noProof/>
                <w:webHidden/>
              </w:rPr>
              <w:fldChar w:fldCharType="end"/>
            </w:r>
          </w:hyperlink>
        </w:p>
        <w:p w:rsidR="0062169F" w:rsidRDefault="00766B42">
          <w:pPr>
            <w:pStyle w:val="TDC2"/>
            <w:tabs>
              <w:tab w:val="left" w:pos="880"/>
              <w:tab w:val="right" w:leader="dot" w:pos="9061"/>
            </w:tabs>
            <w:rPr>
              <w:rFonts w:asciiTheme="minorHAnsi" w:eastAsiaTheme="minorEastAsia" w:hAnsiTheme="minorHAnsi"/>
              <w:noProof/>
              <w:sz w:val="22"/>
              <w:lang w:eastAsia="es-AR"/>
            </w:rPr>
          </w:pPr>
          <w:hyperlink w:anchor="_Toc534981687" w:history="1">
            <w:r w:rsidR="0062169F" w:rsidRPr="007304CE">
              <w:rPr>
                <w:rStyle w:val="Hipervnculo"/>
                <w:noProof/>
              </w:rPr>
              <w:t>3.2.</w:t>
            </w:r>
            <w:r w:rsidR="0062169F">
              <w:rPr>
                <w:rFonts w:asciiTheme="minorHAnsi" w:eastAsiaTheme="minorEastAsia" w:hAnsiTheme="minorHAnsi"/>
                <w:noProof/>
                <w:sz w:val="22"/>
                <w:lang w:eastAsia="es-AR"/>
              </w:rPr>
              <w:tab/>
            </w:r>
            <w:r w:rsidR="0062169F" w:rsidRPr="007304CE">
              <w:rPr>
                <w:rStyle w:val="Hipervnculo"/>
                <w:noProof/>
              </w:rPr>
              <w:t>Desarrollo del conflicto: descripción</w:t>
            </w:r>
            <w:r w:rsidR="0062169F">
              <w:rPr>
                <w:noProof/>
                <w:webHidden/>
              </w:rPr>
              <w:tab/>
            </w:r>
            <w:r w:rsidR="0062169F">
              <w:rPr>
                <w:noProof/>
                <w:webHidden/>
              </w:rPr>
              <w:fldChar w:fldCharType="begin"/>
            </w:r>
            <w:r w:rsidR="0062169F">
              <w:rPr>
                <w:noProof/>
                <w:webHidden/>
              </w:rPr>
              <w:instrText xml:space="preserve"> PAGEREF _Toc534981687 \h </w:instrText>
            </w:r>
            <w:r w:rsidR="0062169F">
              <w:rPr>
                <w:noProof/>
                <w:webHidden/>
              </w:rPr>
            </w:r>
            <w:r w:rsidR="0062169F">
              <w:rPr>
                <w:noProof/>
                <w:webHidden/>
              </w:rPr>
              <w:fldChar w:fldCharType="separate"/>
            </w:r>
            <w:r w:rsidR="00A6218E">
              <w:rPr>
                <w:noProof/>
                <w:webHidden/>
              </w:rPr>
              <w:t>30</w:t>
            </w:r>
            <w:r w:rsidR="0062169F">
              <w:rPr>
                <w:noProof/>
                <w:webHidden/>
              </w:rPr>
              <w:fldChar w:fldCharType="end"/>
            </w:r>
          </w:hyperlink>
        </w:p>
        <w:p w:rsidR="0062169F" w:rsidRDefault="00766B42">
          <w:pPr>
            <w:pStyle w:val="TDC2"/>
            <w:tabs>
              <w:tab w:val="left" w:pos="880"/>
              <w:tab w:val="right" w:leader="dot" w:pos="9061"/>
            </w:tabs>
            <w:rPr>
              <w:rFonts w:asciiTheme="minorHAnsi" w:eastAsiaTheme="minorEastAsia" w:hAnsiTheme="minorHAnsi"/>
              <w:noProof/>
              <w:sz w:val="22"/>
              <w:lang w:eastAsia="es-AR"/>
            </w:rPr>
          </w:pPr>
          <w:hyperlink w:anchor="_Toc534981688" w:history="1">
            <w:r w:rsidR="0062169F" w:rsidRPr="007304CE">
              <w:rPr>
                <w:rStyle w:val="Hipervnculo"/>
                <w:noProof/>
              </w:rPr>
              <w:t>3.3.</w:t>
            </w:r>
            <w:r w:rsidR="0062169F">
              <w:rPr>
                <w:rFonts w:asciiTheme="minorHAnsi" w:eastAsiaTheme="minorEastAsia" w:hAnsiTheme="minorHAnsi"/>
                <w:noProof/>
                <w:sz w:val="22"/>
                <w:lang w:eastAsia="es-AR"/>
              </w:rPr>
              <w:tab/>
            </w:r>
            <w:r w:rsidR="0062169F" w:rsidRPr="007304CE">
              <w:rPr>
                <w:rStyle w:val="Hipervnculo"/>
                <w:noProof/>
              </w:rPr>
              <w:t>Consecuencias de la protesta</w:t>
            </w:r>
            <w:r w:rsidR="0062169F">
              <w:rPr>
                <w:noProof/>
                <w:webHidden/>
              </w:rPr>
              <w:tab/>
            </w:r>
            <w:r w:rsidR="0062169F">
              <w:rPr>
                <w:noProof/>
                <w:webHidden/>
              </w:rPr>
              <w:fldChar w:fldCharType="begin"/>
            </w:r>
            <w:r w:rsidR="0062169F">
              <w:rPr>
                <w:noProof/>
                <w:webHidden/>
              </w:rPr>
              <w:instrText xml:space="preserve"> PAGEREF _Toc534981688 \h </w:instrText>
            </w:r>
            <w:r w:rsidR="0062169F">
              <w:rPr>
                <w:noProof/>
                <w:webHidden/>
              </w:rPr>
            </w:r>
            <w:r w:rsidR="0062169F">
              <w:rPr>
                <w:noProof/>
                <w:webHidden/>
              </w:rPr>
              <w:fldChar w:fldCharType="separate"/>
            </w:r>
            <w:r w:rsidR="00A6218E">
              <w:rPr>
                <w:noProof/>
                <w:webHidden/>
              </w:rPr>
              <w:t>46</w:t>
            </w:r>
            <w:r w:rsidR="0062169F">
              <w:rPr>
                <w:noProof/>
                <w:webHidden/>
              </w:rPr>
              <w:fldChar w:fldCharType="end"/>
            </w:r>
          </w:hyperlink>
        </w:p>
        <w:p w:rsidR="0062169F" w:rsidRDefault="00766B42">
          <w:pPr>
            <w:pStyle w:val="TDC3"/>
            <w:tabs>
              <w:tab w:val="left" w:pos="1320"/>
            </w:tabs>
            <w:rPr>
              <w:rFonts w:asciiTheme="minorHAnsi" w:eastAsiaTheme="minorEastAsia" w:hAnsiTheme="minorHAnsi"/>
              <w:noProof/>
              <w:sz w:val="22"/>
              <w:lang w:eastAsia="es-AR"/>
            </w:rPr>
          </w:pPr>
          <w:hyperlink w:anchor="_Toc534981689" w:history="1">
            <w:r w:rsidR="0062169F" w:rsidRPr="007304CE">
              <w:rPr>
                <w:rStyle w:val="Hipervnculo"/>
                <w:noProof/>
              </w:rPr>
              <w:t>3.3.1.</w:t>
            </w:r>
            <w:r w:rsidR="0062169F">
              <w:rPr>
                <w:rFonts w:asciiTheme="minorHAnsi" w:eastAsiaTheme="minorEastAsia" w:hAnsiTheme="minorHAnsi"/>
                <w:noProof/>
                <w:sz w:val="22"/>
                <w:lang w:eastAsia="es-AR"/>
              </w:rPr>
              <w:tab/>
            </w:r>
            <w:r w:rsidR="0062169F" w:rsidRPr="007304CE">
              <w:rPr>
                <w:rStyle w:val="Hipervnculo"/>
                <w:noProof/>
              </w:rPr>
              <w:t>Consecuencias de la protesta en los años subsiguientes 2006 y 2007</w:t>
            </w:r>
            <w:r w:rsidR="0062169F">
              <w:rPr>
                <w:noProof/>
                <w:webHidden/>
              </w:rPr>
              <w:tab/>
            </w:r>
            <w:r w:rsidR="0062169F">
              <w:rPr>
                <w:noProof/>
                <w:webHidden/>
              </w:rPr>
              <w:fldChar w:fldCharType="begin"/>
            </w:r>
            <w:r w:rsidR="0062169F">
              <w:rPr>
                <w:noProof/>
                <w:webHidden/>
              </w:rPr>
              <w:instrText xml:space="preserve"> PAGEREF _Toc534981689 \h </w:instrText>
            </w:r>
            <w:r w:rsidR="0062169F">
              <w:rPr>
                <w:noProof/>
                <w:webHidden/>
              </w:rPr>
            </w:r>
            <w:r w:rsidR="0062169F">
              <w:rPr>
                <w:noProof/>
                <w:webHidden/>
              </w:rPr>
              <w:fldChar w:fldCharType="separate"/>
            </w:r>
            <w:r w:rsidR="00A6218E">
              <w:rPr>
                <w:noProof/>
                <w:webHidden/>
              </w:rPr>
              <w:t>55</w:t>
            </w:r>
            <w:r w:rsidR="0062169F">
              <w:rPr>
                <w:noProof/>
                <w:webHidden/>
              </w:rPr>
              <w:fldChar w:fldCharType="end"/>
            </w:r>
          </w:hyperlink>
        </w:p>
        <w:p w:rsidR="0062169F" w:rsidRDefault="00766B42">
          <w:pPr>
            <w:pStyle w:val="TDC1"/>
            <w:rPr>
              <w:rFonts w:asciiTheme="minorHAnsi" w:eastAsiaTheme="minorEastAsia" w:hAnsiTheme="minorHAnsi"/>
              <w:noProof/>
              <w:sz w:val="22"/>
              <w:lang w:eastAsia="es-AR"/>
            </w:rPr>
          </w:pPr>
          <w:hyperlink w:anchor="_Toc534981690" w:history="1">
            <w:r w:rsidR="0062169F" w:rsidRPr="007304CE">
              <w:rPr>
                <w:rStyle w:val="Hipervnculo"/>
                <w:noProof/>
              </w:rPr>
              <w:t>Capítulo 4: Consolidación y avances</w:t>
            </w:r>
            <w:r w:rsidR="0062169F">
              <w:rPr>
                <w:noProof/>
                <w:webHidden/>
              </w:rPr>
              <w:tab/>
            </w:r>
            <w:r w:rsidR="0062169F">
              <w:rPr>
                <w:noProof/>
                <w:webHidden/>
              </w:rPr>
              <w:fldChar w:fldCharType="begin"/>
            </w:r>
            <w:r w:rsidR="0062169F">
              <w:rPr>
                <w:noProof/>
                <w:webHidden/>
              </w:rPr>
              <w:instrText xml:space="preserve"> PAGEREF _Toc534981690 \h </w:instrText>
            </w:r>
            <w:r w:rsidR="0062169F">
              <w:rPr>
                <w:noProof/>
                <w:webHidden/>
              </w:rPr>
            </w:r>
            <w:r w:rsidR="0062169F">
              <w:rPr>
                <w:noProof/>
                <w:webHidden/>
              </w:rPr>
              <w:fldChar w:fldCharType="separate"/>
            </w:r>
            <w:r w:rsidR="00A6218E">
              <w:rPr>
                <w:noProof/>
                <w:webHidden/>
              </w:rPr>
              <w:t>59</w:t>
            </w:r>
            <w:r w:rsidR="0062169F">
              <w:rPr>
                <w:noProof/>
                <w:webHidden/>
              </w:rPr>
              <w:fldChar w:fldCharType="end"/>
            </w:r>
          </w:hyperlink>
        </w:p>
        <w:p w:rsidR="0062169F" w:rsidRDefault="00766B42">
          <w:pPr>
            <w:pStyle w:val="TDC2"/>
            <w:tabs>
              <w:tab w:val="right" w:leader="dot" w:pos="9061"/>
            </w:tabs>
            <w:rPr>
              <w:rFonts w:asciiTheme="minorHAnsi" w:eastAsiaTheme="minorEastAsia" w:hAnsiTheme="minorHAnsi"/>
              <w:noProof/>
              <w:sz w:val="22"/>
              <w:lang w:eastAsia="es-AR"/>
            </w:rPr>
          </w:pPr>
          <w:hyperlink w:anchor="_Toc534981691" w:history="1">
            <w:r w:rsidR="0062169F" w:rsidRPr="007304CE">
              <w:rPr>
                <w:rStyle w:val="Hipervnculo"/>
                <w:noProof/>
              </w:rPr>
              <w:t>4.1. Nicolas Rauss (2008-2014): en busca de la calidad artística</w:t>
            </w:r>
            <w:r w:rsidR="0062169F">
              <w:rPr>
                <w:noProof/>
                <w:webHidden/>
              </w:rPr>
              <w:tab/>
            </w:r>
            <w:r w:rsidR="0062169F">
              <w:rPr>
                <w:noProof/>
                <w:webHidden/>
              </w:rPr>
              <w:fldChar w:fldCharType="begin"/>
            </w:r>
            <w:r w:rsidR="0062169F">
              <w:rPr>
                <w:noProof/>
                <w:webHidden/>
              </w:rPr>
              <w:instrText xml:space="preserve"> PAGEREF _Toc534981691 \h </w:instrText>
            </w:r>
            <w:r w:rsidR="0062169F">
              <w:rPr>
                <w:noProof/>
                <w:webHidden/>
              </w:rPr>
            </w:r>
            <w:r w:rsidR="0062169F">
              <w:rPr>
                <w:noProof/>
                <w:webHidden/>
              </w:rPr>
              <w:fldChar w:fldCharType="separate"/>
            </w:r>
            <w:r w:rsidR="00A6218E">
              <w:rPr>
                <w:noProof/>
                <w:webHidden/>
              </w:rPr>
              <w:t>59</w:t>
            </w:r>
            <w:r w:rsidR="0062169F">
              <w:rPr>
                <w:noProof/>
                <w:webHidden/>
              </w:rPr>
              <w:fldChar w:fldCharType="end"/>
            </w:r>
          </w:hyperlink>
        </w:p>
        <w:p w:rsidR="0062169F" w:rsidRDefault="00766B42">
          <w:pPr>
            <w:pStyle w:val="TDC3"/>
            <w:rPr>
              <w:rFonts w:asciiTheme="minorHAnsi" w:eastAsiaTheme="minorEastAsia" w:hAnsiTheme="minorHAnsi"/>
              <w:noProof/>
              <w:sz w:val="22"/>
              <w:lang w:eastAsia="es-AR"/>
            </w:rPr>
          </w:pPr>
          <w:hyperlink w:anchor="_Toc534981692" w:history="1">
            <w:r w:rsidR="0062169F" w:rsidRPr="007304CE">
              <w:rPr>
                <w:rStyle w:val="Hipervnculo"/>
                <w:noProof/>
              </w:rPr>
              <w:t>4.1.1. Conciertos durante la gestión de Nícolas Rauss</w:t>
            </w:r>
            <w:r w:rsidR="0062169F">
              <w:rPr>
                <w:noProof/>
                <w:webHidden/>
              </w:rPr>
              <w:tab/>
            </w:r>
            <w:r w:rsidR="0062169F">
              <w:rPr>
                <w:noProof/>
                <w:webHidden/>
              </w:rPr>
              <w:fldChar w:fldCharType="begin"/>
            </w:r>
            <w:r w:rsidR="0062169F">
              <w:rPr>
                <w:noProof/>
                <w:webHidden/>
              </w:rPr>
              <w:instrText xml:space="preserve"> PAGEREF _Toc534981692 \h </w:instrText>
            </w:r>
            <w:r w:rsidR="0062169F">
              <w:rPr>
                <w:noProof/>
                <w:webHidden/>
              </w:rPr>
            </w:r>
            <w:r w:rsidR="0062169F">
              <w:rPr>
                <w:noProof/>
                <w:webHidden/>
              </w:rPr>
              <w:fldChar w:fldCharType="separate"/>
            </w:r>
            <w:r w:rsidR="00A6218E">
              <w:rPr>
                <w:noProof/>
                <w:webHidden/>
              </w:rPr>
              <w:t>68</w:t>
            </w:r>
            <w:r w:rsidR="0062169F">
              <w:rPr>
                <w:noProof/>
                <w:webHidden/>
              </w:rPr>
              <w:fldChar w:fldCharType="end"/>
            </w:r>
          </w:hyperlink>
        </w:p>
        <w:p w:rsidR="0062169F" w:rsidRDefault="00766B42">
          <w:pPr>
            <w:pStyle w:val="TDC3"/>
            <w:rPr>
              <w:rFonts w:asciiTheme="minorHAnsi" w:eastAsiaTheme="minorEastAsia" w:hAnsiTheme="minorHAnsi"/>
              <w:noProof/>
              <w:sz w:val="22"/>
              <w:lang w:eastAsia="es-AR"/>
            </w:rPr>
          </w:pPr>
          <w:hyperlink w:anchor="_Toc534981693" w:history="1">
            <w:r w:rsidR="0062169F" w:rsidRPr="007304CE">
              <w:rPr>
                <w:rStyle w:val="Hipervnculo"/>
                <w:rFonts w:cs="Times New Roman"/>
                <w:noProof/>
              </w:rPr>
              <w:t>4.1.2.  La Oficina Administrativa y su apoyo a la lucha de la Orquesta</w:t>
            </w:r>
            <w:r w:rsidR="0062169F">
              <w:rPr>
                <w:noProof/>
                <w:webHidden/>
              </w:rPr>
              <w:tab/>
            </w:r>
            <w:r w:rsidR="0062169F">
              <w:rPr>
                <w:noProof/>
                <w:webHidden/>
              </w:rPr>
              <w:fldChar w:fldCharType="begin"/>
            </w:r>
            <w:r w:rsidR="0062169F">
              <w:rPr>
                <w:noProof/>
                <w:webHidden/>
              </w:rPr>
              <w:instrText xml:space="preserve"> PAGEREF _Toc534981693 \h </w:instrText>
            </w:r>
            <w:r w:rsidR="0062169F">
              <w:rPr>
                <w:noProof/>
                <w:webHidden/>
              </w:rPr>
            </w:r>
            <w:r w:rsidR="0062169F">
              <w:rPr>
                <w:noProof/>
                <w:webHidden/>
              </w:rPr>
              <w:fldChar w:fldCharType="separate"/>
            </w:r>
            <w:r w:rsidR="00A6218E">
              <w:rPr>
                <w:noProof/>
                <w:webHidden/>
              </w:rPr>
              <w:t>70</w:t>
            </w:r>
            <w:r w:rsidR="0062169F">
              <w:rPr>
                <w:noProof/>
                <w:webHidden/>
              </w:rPr>
              <w:fldChar w:fldCharType="end"/>
            </w:r>
          </w:hyperlink>
        </w:p>
        <w:p w:rsidR="0062169F" w:rsidRDefault="00766B42">
          <w:pPr>
            <w:pStyle w:val="TDC2"/>
            <w:tabs>
              <w:tab w:val="right" w:leader="dot" w:pos="9061"/>
            </w:tabs>
            <w:rPr>
              <w:rFonts w:asciiTheme="minorHAnsi" w:eastAsiaTheme="minorEastAsia" w:hAnsiTheme="minorHAnsi"/>
              <w:noProof/>
              <w:sz w:val="22"/>
              <w:lang w:eastAsia="es-AR"/>
            </w:rPr>
          </w:pPr>
          <w:hyperlink w:anchor="_Toc534981694" w:history="1">
            <w:r w:rsidR="0062169F" w:rsidRPr="007304CE">
              <w:rPr>
                <w:rStyle w:val="Hipervnculo"/>
                <w:noProof/>
              </w:rPr>
              <w:t>4.2.  David Del Pino Klinge (2015): función social y acercamiento</w:t>
            </w:r>
            <w:r w:rsidR="0062169F">
              <w:rPr>
                <w:noProof/>
                <w:webHidden/>
              </w:rPr>
              <w:tab/>
            </w:r>
            <w:r w:rsidR="0062169F">
              <w:rPr>
                <w:noProof/>
                <w:webHidden/>
              </w:rPr>
              <w:fldChar w:fldCharType="begin"/>
            </w:r>
            <w:r w:rsidR="0062169F">
              <w:rPr>
                <w:noProof/>
                <w:webHidden/>
              </w:rPr>
              <w:instrText xml:space="preserve"> PAGEREF _Toc534981694 \h </w:instrText>
            </w:r>
            <w:r w:rsidR="0062169F">
              <w:rPr>
                <w:noProof/>
                <w:webHidden/>
              </w:rPr>
            </w:r>
            <w:r w:rsidR="0062169F">
              <w:rPr>
                <w:noProof/>
                <w:webHidden/>
              </w:rPr>
              <w:fldChar w:fldCharType="separate"/>
            </w:r>
            <w:r w:rsidR="00A6218E">
              <w:rPr>
                <w:noProof/>
                <w:webHidden/>
              </w:rPr>
              <w:t>73</w:t>
            </w:r>
            <w:r w:rsidR="0062169F">
              <w:rPr>
                <w:noProof/>
                <w:webHidden/>
              </w:rPr>
              <w:fldChar w:fldCharType="end"/>
            </w:r>
          </w:hyperlink>
        </w:p>
        <w:p w:rsidR="0062169F" w:rsidRDefault="00766B42">
          <w:pPr>
            <w:pStyle w:val="TDC3"/>
            <w:rPr>
              <w:rFonts w:asciiTheme="minorHAnsi" w:eastAsiaTheme="minorEastAsia" w:hAnsiTheme="minorHAnsi"/>
              <w:noProof/>
              <w:sz w:val="22"/>
              <w:lang w:eastAsia="es-AR"/>
            </w:rPr>
          </w:pPr>
          <w:hyperlink w:anchor="_Toc534981695" w:history="1">
            <w:r w:rsidR="0062169F" w:rsidRPr="007304CE">
              <w:rPr>
                <w:rStyle w:val="Hipervnculo"/>
                <w:rFonts w:cs="Times New Roman"/>
                <w:noProof/>
              </w:rPr>
              <w:t>4.2.1.  Conciertos durante la gestión de Del Pino Klinge</w:t>
            </w:r>
            <w:r w:rsidR="0062169F">
              <w:rPr>
                <w:noProof/>
                <w:webHidden/>
              </w:rPr>
              <w:tab/>
            </w:r>
            <w:r w:rsidR="0062169F">
              <w:rPr>
                <w:noProof/>
                <w:webHidden/>
              </w:rPr>
              <w:fldChar w:fldCharType="begin"/>
            </w:r>
            <w:r w:rsidR="0062169F">
              <w:rPr>
                <w:noProof/>
                <w:webHidden/>
              </w:rPr>
              <w:instrText xml:space="preserve"> PAGEREF _Toc534981695 \h </w:instrText>
            </w:r>
            <w:r w:rsidR="0062169F">
              <w:rPr>
                <w:noProof/>
                <w:webHidden/>
              </w:rPr>
            </w:r>
            <w:r w:rsidR="0062169F">
              <w:rPr>
                <w:noProof/>
                <w:webHidden/>
              </w:rPr>
              <w:fldChar w:fldCharType="separate"/>
            </w:r>
            <w:r w:rsidR="00A6218E">
              <w:rPr>
                <w:noProof/>
                <w:webHidden/>
              </w:rPr>
              <w:t>79</w:t>
            </w:r>
            <w:r w:rsidR="0062169F">
              <w:rPr>
                <w:noProof/>
                <w:webHidden/>
              </w:rPr>
              <w:fldChar w:fldCharType="end"/>
            </w:r>
          </w:hyperlink>
        </w:p>
        <w:p w:rsidR="0062169F" w:rsidRDefault="00766B42">
          <w:pPr>
            <w:pStyle w:val="TDC1"/>
            <w:rPr>
              <w:rFonts w:asciiTheme="minorHAnsi" w:eastAsiaTheme="minorEastAsia" w:hAnsiTheme="minorHAnsi"/>
              <w:noProof/>
              <w:sz w:val="22"/>
              <w:lang w:eastAsia="es-AR"/>
            </w:rPr>
          </w:pPr>
          <w:hyperlink w:anchor="_Toc534981696" w:history="1">
            <w:r w:rsidR="0062169F" w:rsidRPr="007304CE">
              <w:rPr>
                <w:rStyle w:val="Hipervnculo"/>
                <w:noProof/>
              </w:rPr>
              <w:t>Conclusiones</w:t>
            </w:r>
            <w:r w:rsidR="0062169F">
              <w:rPr>
                <w:noProof/>
                <w:webHidden/>
              </w:rPr>
              <w:tab/>
            </w:r>
            <w:r w:rsidR="0062169F">
              <w:rPr>
                <w:noProof/>
                <w:webHidden/>
              </w:rPr>
              <w:fldChar w:fldCharType="begin"/>
            </w:r>
            <w:r w:rsidR="0062169F">
              <w:rPr>
                <w:noProof/>
                <w:webHidden/>
              </w:rPr>
              <w:instrText xml:space="preserve"> PAGEREF _Toc534981696 \h </w:instrText>
            </w:r>
            <w:r w:rsidR="0062169F">
              <w:rPr>
                <w:noProof/>
                <w:webHidden/>
              </w:rPr>
            </w:r>
            <w:r w:rsidR="0062169F">
              <w:rPr>
                <w:noProof/>
                <w:webHidden/>
              </w:rPr>
              <w:fldChar w:fldCharType="separate"/>
            </w:r>
            <w:r w:rsidR="00A6218E">
              <w:rPr>
                <w:noProof/>
                <w:webHidden/>
              </w:rPr>
              <w:t>80</w:t>
            </w:r>
            <w:r w:rsidR="0062169F">
              <w:rPr>
                <w:noProof/>
                <w:webHidden/>
              </w:rPr>
              <w:fldChar w:fldCharType="end"/>
            </w:r>
          </w:hyperlink>
        </w:p>
        <w:p w:rsidR="0062169F" w:rsidRDefault="00766B42">
          <w:pPr>
            <w:pStyle w:val="TDC1"/>
            <w:rPr>
              <w:rFonts w:asciiTheme="minorHAnsi" w:eastAsiaTheme="minorEastAsia" w:hAnsiTheme="minorHAnsi"/>
              <w:noProof/>
              <w:sz w:val="22"/>
              <w:lang w:eastAsia="es-AR"/>
            </w:rPr>
          </w:pPr>
          <w:hyperlink w:anchor="_Toc534981697" w:history="1">
            <w:r w:rsidR="0062169F" w:rsidRPr="007304CE">
              <w:rPr>
                <w:rStyle w:val="Hipervnculo"/>
                <w:noProof/>
              </w:rPr>
              <w:t>Fuentes consultadas</w:t>
            </w:r>
            <w:r w:rsidR="0062169F">
              <w:rPr>
                <w:noProof/>
                <w:webHidden/>
              </w:rPr>
              <w:tab/>
            </w:r>
            <w:r w:rsidR="0062169F">
              <w:rPr>
                <w:noProof/>
                <w:webHidden/>
              </w:rPr>
              <w:fldChar w:fldCharType="begin"/>
            </w:r>
            <w:r w:rsidR="0062169F">
              <w:rPr>
                <w:noProof/>
                <w:webHidden/>
              </w:rPr>
              <w:instrText xml:space="preserve"> PAGEREF _Toc534981697 \h </w:instrText>
            </w:r>
            <w:r w:rsidR="0062169F">
              <w:rPr>
                <w:noProof/>
                <w:webHidden/>
              </w:rPr>
            </w:r>
            <w:r w:rsidR="0062169F">
              <w:rPr>
                <w:noProof/>
                <w:webHidden/>
              </w:rPr>
              <w:fldChar w:fldCharType="separate"/>
            </w:r>
            <w:r w:rsidR="00A6218E">
              <w:rPr>
                <w:noProof/>
                <w:webHidden/>
              </w:rPr>
              <w:t>84</w:t>
            </w:r>
            <w:r w:rsidR="0062169F">
              <w:rPr>
                <w:noProof/>
                <w:webHidden/>
              </w:rPr>
              <w:fldChar w:fldCharType="end"/>
            </w:r>
          </w:hyperlink>
        </w:p>
        <w:p w:rsidR="0062169F" w:rsidRPr="0062169F" w:rsidRDefault="00766B42">
          <w:pPr>
            <w:pStyle w:val="TDC2"/>
            <w:tabs>
              <w:tab w:val="right" w:leader="dot" w:pos="9061"/>
            </w:tabs>
            <w:rPr>
              <w:rFonts w:asciiTheme="minorHAnsi" w:eastAsiaTheme="minorEastAsia" w:hAnsiTheme="minorHAnsi"/>
              <w:noProof/>
              <w:color w:val="FFFFFF" w:themeColor="background1"/>
              <w:sz w:val="22"/>
              <w:lang w:eastAsia="es-AR"/>
            </w:rPr>
          </w:pPr>
          <w:hyperlink w:anchor="_Toc534981698" w:history="1">
            <w:r w:rsidR="0062169F" w:rsidRPr="0062169F">
              <w:rPr>
                <w:rStyle w:val="Hipervnculo"/>
                <w:rFonts w:eastAsia="Times New Roman" w:cs="Times New Roman"/>
                <w:iCs/>
                <w:noProof/>
                <w:color w:val="FFFFFF" w:themeColor="background1"/>
                <w:lang w:eastAsia="es-AR"/>
              </w:rPr>
              <w:t>Notas de prensa</w:t>
            </w:r>
            <w:r w:rsidR="0062169F" w:rsidRPr="0062169F">
              <w:rPr>
                <w:rStyle w:val="Hipervnculo"/>
                <w:noProof/>
                <w:color w:val="FFFFFF" w:themeColor="background1"/>
              </w:rPr>
              <w:t>:</w:t>
            </w:r>
            <w:r w:rsidR="0062169F" w:rsidRPr="0062169F">
              <w:rPr>
                <w:noProof/>
                <w:webHidden/>
                <w:color w:val="FFFFFF" w:themeColor="background1"/>
              </w:rPr>
              <w:tab/>
            </w:r>
            <w:r w:rsidR="0062169F" w:rsidRPr="0062169F">
              <w:rPr>
                <w:noProof/>
                <w:webHidden/>
                <w:color w:val="FFFFFF" w:themeColor="background1"/>
              </w:rPr>
              <w:fldChar w:fldCharType="begin"/>
            </w:r>
            <w:r w:rsidR="0062169F" w:rsidRPr="0062169F">
              <w:rPr>
                <w:noProof/>
                <w:webHidden/>
                <w:color w:val="FFFFFF" w:themeColor="background1"/>
              </w:rPr>
              <w:instrText xml:space="preserve"> PAGEREF _Toc534981698 \h </w:instrText>
            </w:r>
            <w:r w:rsidR="0062169F" w:rsidRPr="0062169F">
              <w:rPr>
                <w:noProof/>
                <w:webHidden/>
                <w:color w:val="FFFFFF" w:themeColor="background1"/>
              </w:rPr>
            </w:r>
            <w:r w:rsidR="0062169F" w:rsidRPr="0062169F">
              <w:rPr>
                <w:noProof/>
                <w:webHidden/>
                <w:color w:val="FFFFFF" w:themeColor="background1"/>
              </w:rPr>
              <w:fldChar w:fldCharType="separate"/>
            </w:r>
            <w:r w:rsidR="00A6218E">
              <w:rPr>
                <w:noProof/>
                <w:webHidden/>
                <w:color w:val="FFFFFF" w:themeColor="background1"/>
              </w:rPr>
              <w:t>85</w:t>
            </w:r>
            <w:r w:rsidR="0062169F" w:rsidRPr="0062169F">
              <w:rPr>
                <w:noProof/>
                <w:webHidden/>
                <w:color w:val="FFFFFF" w:themeColor="background1"/>
              </w:rPr>
              <w:fldChar w:fldCharType="end"/>
            </w:r>
          </w:hyperlink>
        </w:p>
        <w:p w:rsidR="0062169F" w:rsidRPr="0062169F" w:rsidRDefault="00766B42">
          <w:pPr>
            <w:pStyle w:val="TDC2"/>
            <w:tabs>
              <w:tab w:val="right" w:leader="dot" w:pos="9061"/>
            </w:tabs>
            <w:rPr>
              <w:rFonts w:asciiTheme="minorHAnsi" w:eastAsiaTheme="minorEastAsia" w:hAnsiTheme="minorHAnsi"/>
              <w:noProof/>
              <w:color w:val="FFFFFF" w:themeColor="background1"/>
              <w:sz w:val="22"/>
              <w:lang w:eastAsia="es-AR"/>
            </w:rPr>
          </w:pPr>
          <w:hyperlink w:anchor="_Toc534981699" w:history="1">
            <w:r w:rsidR="0062169F" w:rsidRPr="0062169F">
              <w:rPr>
                <w:rStyle w:val="Hipervnculo"/>
                <w:rFonts w:eastAsia="Times New Roman" w:cs="Times New Roman"/>
                <w:iCs/>
                <w:noProof/>
                <w:color w:val="FFFFFF" w:themeColor="background1"/>
                <w:lang w:eastAsia="es-AR"/>
              </w:rPr>
              <w:t>Bibliografía:</w:t>
            </w:r>
            <w:r w:rsidR="0062169F" w:rsidRPr="0062169F">
              <w:rPr>
                <w:noProof/>
                <w:webHidden/>
                <w:color w:val="FFFFFF" w:themeColor="background1"/>
              </w:rPr>
              <w:tab/>
            </w:r>
            <w:r w:rsidR="0062169F" w:rsidRPr="0062169F">
              <w:rPr>
                <w:noProof/>
                <w:webHidden/>
                <w:color w:val="FFFFFF" w:themeColor="background1"/>
              </w:rPr>
              <w:fldChar w:fldCharType="begin"/>
            </w:r>
            <w:r w:rsidR="0062169F" w:rsidRPr="0062169F">
              <w:rPr>
                <w:noProof/>
                <w:webHidden/>
                <w:color w:val="FFFFFF" w:themeColor="background1"/>
              </w:rPr>
              <w:instrText xml:space="preserve"> PAGEREF _Toc534981699 \h </w:instrText>
            </w:r>
            <w:r w:rsidR="0062169F" w:rsidRPr="0062169F">
              <w:rPr>
                <w:noProof/>
                <w:webHidden/>
                <w:color w:val="FFFFFF" w:themeColor="background1"/>
              </w:rPr>
            </w:r>
            <w:r w:rsidR="0062169F" w:rsidRPr="0062169F">
              <w:rPr>
                <w:noProof/>
                <w:webHidden/>
                <w:color w:val="FFFFFF" w:themeColor="background1"/>
              </w:rPr>
              <w:fldChar w:fldCharType="separate"/>
            </w:r>
            <w:r w:rsidR="00A6218E">
              <w:rPr>
                <w:noProof/>
                <w:webHidden/>
                <w:color w:val="FFFFFF" w:themeColor="background1"/>
              </w:rPr>
              <w:t>89</w:t>
            </w:r>
            <w:r w:rsidR="0062169F" w:rsidRPr="0062169F">
              <w:rPr>
                <w:noProof/>
                <w:webHidden/>
                <w:color w:val="FFFFFF" w:themeColor="background1"/>
              </w:rPr>
              <w:fldChar w:fldCharType="end"/>
            </w:r>
          </w:hyperlink>
        </w:p>
        <w:p w:rsidR="0062169F" w:rsidRPr="0062169F" w:rsidRDefault="00766B42">
          <w:pPr>
            <w:pStyle w:val="TDC2"/>
            <w:tabs>
              <w:tab w:val="right" w:leader="dot" w:pos="9061"/>
            </w:tabs>
            <w:rPr>
              <w:rFonts w:asciiTheme="minorHAnsi" w:eastAsiaTheme="minorEastAsia" w:hAnsiTheme="minorHAnsi"/>
              <w:noProof/>
              <w:color w:val="FFFFFF" w:themeColor="background1"/>
              <w:sz w:val="22"/>
              <w:lang w:eastAsia="es-AR"/>
            </w:rPr>
          </w:pPr>
          <w:hyperlink w:anchor="_Toc534981700" w:history="1">
            <w:r w:rsidR="0062169F" w:rsidRPr="0062169F">
              <w:rPr>
                <w:rStyle w:val="Hipervnculo"/>
                <w:rFonts w:eastAsia="Times New Roman" w:cs="Times New Roman"/>
                <w:iCs/>
                <w:noProof/>
                <w:color w:val="FFFFFF" w:themeColor="background1"/>
                <w:lang w:eastAsia="es-AR"/>
              </w:rPr>
              <w:t>Páginas Web</w:t>
            </w:r>
            <w:r w:rsidR="0062169F" w:rsidRPr="0062169F">
              <w:rPr>
                <w:noProof/>
                <w:webHidden/>
                <w:color w:val="FFFFFF" w:themeColor="background1"/>
              </w:rPr>
              <w:tab/>
            </w:r>
            <w:r w:rsidR="0062169F" w:rsidRPr="0062169F">
              <w:rPr>
                <w:noProof/>
                <w:webHidden/>
                <w:color w:val="FFFFFF" w:themeColor="background1"/>
              </w:rPr>
              <w:fldChar w:fldCharType="begin"/>
            </w:r>
            <w:r w:rsidR="0062169F" w:rsidRPr="0062169F">
              <w:rPr>
                <w:noProof/>
                <w:webHidden/>
                <w:color w:val="FFFFFF" w:themeColor="background1"/>
              </w:rPr>
              <w:instrText xml:space="preserve"> PAGEREF _Toc534981700 \h </w:instrText>
            </w:r>
            <w:r w:rsidR="0062169F" w:rsidRPr="0062169F">
              <w:rPr>
                <w:noProof/>
                <w:webHidden/>
                <w:color w:val="FFFFFF" w:themeColor="background1"/>
              </w:rPr>
            </w:r>
            <w:r w:rsidR="0062169F" w:rsidRPr="0062169F">
              <w:rPr>
                <w:noProof/>
                <w:webHidden/>
                <w:color w:val="FFFFFF" w:themeColor="background1"/>
              </w:rPr>
              <w:fldChar w:fldCharType="separate"/>
            </w:r>
            <w:r w:rsidR="00A6218E">
              <w:rPr>
                <w:noProof/>
                <w:webHidden/>
                <w:color w:val="FFFFFF" w:themeColor="background1"/>
              </w:rPr>
              <w:t>89</w:t>
            </w:r>
            <w:r w:rsidR="0062169F" w:rsidRPr="0062169F">
              <w:rPr>
                <w:noProof/>
                <w:webHidden/>
                <w:color w:val="FFFFFF" w:themeColor="background1"/>
              </w:rPr>
              <w:fldChar w:fldCharType="end"/>
            </w:r>
          </w:hyperlink>
        </w:p>
        <w:p w:rsidR="0062169F" w:rsidRPr="0062169F" w:rsidRDefault="00766B42">
          <w:pPr>
            <w:pStyle w:val="TDC2"/>
            <w:tabs>
              <w:tab w:val="right" w:leader="dot" w:pos="9061"/>
            </w:tabs>
            <w:rPr>
              <w:rFonts w:asciiTheme="minorHAnsi" w:eastAsiaTheme="minorEastAsia" w:hAnsiTheme="minorHAnsi"/>
              <w:noProof/>
              <w:color w:val="FFFFFF" w:themeColor="background1"/>
              <w:sz w:val="22"/>
              <w:lang w:eastAsia="es-AR"/>
            </w:rPr>
          </w:pPr>
          <w:hyperlink w:anchor="_Toc534981701" w:history="1">
            <w:r w:rsidR="0062169F" w:rsidRPr="0062169F">
              <w:rPr>
                <w:rStyle w:val="Hipervnculo"/>
                <w:rFonts w:eastAsia="Times New Roman" w:cs="Times New Roman"/>
                <w:iCs/>
                <w:noProof/>
                <w:color w:val="FFFFFF" w:themeColor="background1"/>
                <w:lang w:eastAsia="es-AR"/>
              </w:rPr>
              <w:t>Fotografías</w:t>
            </w:r>
            <w:r w:rsidR="0062169F" w:rsidRPr="0062169F">
              <w:rPr>
                <w:noProof/>
                <w:webHidden/>
                <w:color w:val="FFFFFF" w:themeColor="background1"/>
              </w:rPr>
              <w:tab/>
            </w:r>
            <w:r w:rsidR="0062169F" w:rsidRPr="0062169F">
              <w:rPr>
                <w:noProof/>
                <w:webHidden/>
                <w:color w:val="FFFFFF" w:themeColor="background1"/>
              </w:rPr>
              <w:fldChar w:fldCharType="begin"/>
            </w:r>
            <w:r w:rsidR="0062169F" w:rsidRPr="0062169F">
              <w:rPr>
                <w:noProof/>
                <w:webHidden/>
                <w:color w:val="FFFFFF" w:themeColor="background1"/>
              </w:rPr>
              <w:instrText xml:space="preserve"> PAGEREF _Toc534981701 \h </w:instrText>
            </w:r>
            <w:r w:rsidR="0062169F" w:rsidRPr="0062169F">
              <w:rPr>
                <w:noProof/>
                <w:webHidden/>
                <w:color w:val="FFFFFF" w:themeColor="background1"/>
              </w:rPr>
            </w:r>
            <w:r w:rsidR="0062169F" w:rsidRPr="0062169F">
              <w:rPr>
                <w:noProof/>
                <w:webHidden/>
                <w:color w:val="FFFFFF" w:themeColor="background1"/>
              </w:rPr>
              <w:fldChar w:fldCharType="separate"/>
            </w:r>
            <w:r w:rsidR="00A6218E">
              <w:rPr>
                <w:noProof/>
                <w:webHidden/>
                <w:color w:val="FFFFFF" w:themeColor="background1"/>
              </w:rPr>
              <w:t>90</w:t>
            </w:r>
            <w:r w:rsidR="0062169F" w:rsidRPr="0062169F">
              <w:rPr>
                <w:noProof/>
                <w:webHidden/>
                <w:color w:val="FFFFFF" w:themeColor="background1"/>
              </w:rPr>
              <w:fldChar w:fldCharType="end"/>
            </w:r>
          </w:hyperlink>
        </w:p>
        <w:p w:rsidR="00EA3CAA" w:rsidRPr="00F91582" w:rsidRDefault="00FA708A" w:rsidP="00EA3CAA">
          <w:pPr>
            <w:shd w:val="clear" w:color="auto" w:fill="FFFFFF" w:themeFill="background1"/>
            <w:rPr>
              <w:color w:val="000000" w:themeColor="text1"/>
              <w:lang w:val="es-ES"/>
            </w:rPr>
          </w:pPr>
          <w:r>
            <w:rPr>
              <w:b/>
              <w:bCs/>
              <w:lang w:val="es-ES"/>
            </w:rPr>
            <w:fldChar w:fldCharType="end"/>
          </w:r>
          <w:r w:rsidR="00B359E4" w:rsidRPr="00F91582">
            <w:rPr>
              <w:color w:val="000000" w:themeColor="text1"/>
              <w:lang w:val="es-ES"/>
            </w:rPr>
            <w:t>Anexo en volumen adjunto</w:t>
          </w:r>
          <w:r w:rsidR="001429B5" w:rsidRPr="00F91582">
            <w:rPr>
              <w:color w:val="000000" w:themeColor="text1"/>
              <w:lang w:val="es-ES"/>
            </w:rPr>
            <w:t xml:space="preserve"> </w:t>
          </w:r>
        </w:p>
      </w:sdtContent>
    </w:sdt>
    <w:p w:rsidR="006925C9" w:rsidRPr="00EA3CAA" w:rsidRDefault="006925C9" w:rsidP="00EA3CAA">
      <w:pPr>
        <w:pStyle w:val="Ttulo1"/>
        <w:jc w:val="center"/>
        <w:rPr>
          <w:lang w:val="es-ES" w:eastAsia="es-AR"/>
        </w:rPr>
      </w:pPr>
      <w:bookmarkStart w:id="0" w:name="_Toc534981669"/>
      <w:r w:rsidRPr="00270D19">
        <w:rPr>
          <w:lang w:val="es-ES" w:eastAsia="es-AR"/>
        </w:rPr>
        <w:lastRenderedPageBreak/>
        <w:t>Índice</w:t>
      </w:r>
      <w:r>
        <w:rPr>
          <w:lang w:val="es-ES" w:eastAsia="es-AR"/>
        </w:rPr>
        <w:t xml:space="preserve"> de figuras</w:t>
      </w:r>
      <w:bookmarkEnd w:id="0"/>
    </w:p>
    <w:p w:rsidR="006925C9" w:rsidRDefault="006925C9" w:rsidP="006925C9">
      <w:pPr>
        <w:rPr>
          <w:lang w:val="es-ES" w:eastAsia="es-AR"/>
        </w:rPr>
      </w:pPr>
    </w:p>
    <w:p w:rsidR="00104D6B" w:rsidRPr="00104D6B" w:rsidRDefault="005A06B7" w:rsidP="00104D6B">
      <w:pPr>
        <w:pStyle w:val="Tabladeilustraciones"/>
        <w:tabs>
          <w:tab w:val="right" w:leader="dot" w:pos="9061"/>
        </w:tabs>
        <w:spacing w:line="360" w:lineRule="auto"/>
        <w:rPr>
          <w:rFonts w:asciiTheme="minorHAnsi" w:eastAsiaTheme="minorEastAsia" w:hAnsiTheme="minorHAnsi"/>
          <w:noProof/>
          <w:sz w:val="22"/>
          <w:lang w:eastAsia="es-AR"/>
        </w:rPr>
      </w:pPr>
      <w:r w:rsidRPr="00104D6B">
        <w:rPr>
          <w:sz w:val="22"/>
          <w:lang w:val="es-ES" w:eastAsia="es-AR"/>
        </w:rPr>
        <w:fldChar w:fldCharType="begin"/>
      </w:r>
      <w:r w:rsidRPr="00104D6B">
        <w:rPr>
          <w:sz w:val="22"/>
          <w:lang w:val="es-ES" w:eastAsia="es-AR"/>
        </w:rPr>
        <w:instrText xml:space="preserve"> TOC \h \z \c "Figura" </w:instrText>
      </w:r>
      <w:r w:rsidRPr="00104D6B">
        <w:rPr>
          <w:sz w:val="22"/>
          <w:lang w:val="es-ES" w:eastAsia="es-AR"/>
        </w:rPr>
        <w:fldChar w:fldCharType="separate"/>
      </w:r>
      <w:hyperlink w:anchor="_Toc534741111" w:history="1">
        <w:r w:rsidR="00104D6B" w:rsidRPr="00104D6B">
          <w:rPr>
            <w:rStyle w:val="Hipervnculo"/>
            <w:noProof/>
            <w:sz w:val="22"/>
          </w:rPr>
          <w:t xml:space="preserve">Figura 1: </w:t>
        </w:r>
        <w:r w:rsidR="00104D6B" w:rsidRPr="009208DC">
          <w:rPr>
            <w:rStyle w:val="Hipervnculo"/>
            <w:noProof/>
            <w:szCs w:val="24"/>
          </w:rPr>
          <w:t>fotografía</w:t>
        </w:r>
        <w:r w:rsidR="00104D6B" w:rsidRPr="00104D6B">
          <w:rPr>
            <w:rStyle w:val="Hipervnculo"/>
            <w:noProof/>
            <w:sz w:val="22"/>
          </w:rPr>
          <w:t xml:space="preserve"> de Germán Grillo, ex integrante OSPR.</w:t>
        </w:r>
        <w:r w:rsidR="00104D6B" w:rsidRPr="00104D6B">
          <w:rPr>
            <w:noProof/>
            <w:webHidden/>
            <w:sz w:val="22"/>
          </w:rPr>
          <w:tab/>
        </w:r>
        <w:r w:rsidR="00104D6B" w:rsidRPr="00104D6B">
          <w:rPr>
            <w:noProof/>
            <w:webHidden/>
            <w:sz w:val="22"/>
          </w:rPr>
          <w:fldChar w:fldCharType="begin"/>
        </w:r>
        <w:r w:rsidR="00104D6B" w:rsidRPr="00104D6B">
          <w:rPr>
            <w:noProof/>
            <w:webHidden/>
            <w:sz w:val="22"/>
          </w:rPr>
          <w:instrText xml:space="preserve"> PAGEREF _Toc534741111 \h </w:instrText>
        </w:r>
        <w:r w:rsidR="00104D6B" w:rsidRPr="00104D6B">
          <w:rPr>
            <w:noProof/>
            <w:webHidden/>
            <w:sz w:val="22"/>
          </w:rPr>
        </w:r>
        <w:r w:rsidR="00104D6B" w:rsidRPr="00104D6B">
          <w:rPr>
            <w:noProof/>
            <w:webHidden/>
            <w:sz w:val="22"/>
          </w:rPr>
          <w:fldChar w:fldCharType="separate"/>
        </w:r>
        <w:r w:rsidR="00A6218E">
          <w:rPr>
            <w:noProof/>
            <w:webHidden/>
            <w:sz w:val="22"/>
          </w:rPr>
          <w:t>13</w:t>
        </w:r>
        <w:r w:rsidR="00104D6B" w:rsidRPr="00104D6B">
          <w:rPr>
            <w:noProof/>
            <w:webHidden/>
            <w:sz w:val="22"/>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12" w:history="1">
        <w:r w:rsidR="00104D6B" w:rsidRPr="00AE692B">
          <w:rPr>
            <w:rStyle w:val="Hipervnculo"/>
            <w:noProof/>
            <w:szCs w:val="24"/>
          </w:rPr>
          <w:t>Figura 2: fotografía Mtro. Javier Logioia Orbe.</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_Toc534741112 \h </w:instrText>
        </w:r>
        <w:r w:rsidR="00104D6B" w:rsidRPr="00AE692B">
          <w:rPr>
            <w:noProof/>
            <w:webHidden/>
            <w:szCs w:val="24"/>
          </w:rPr>
        </w:r>
        <w:r w:rsidR="00104D6B" w:rsidRPr="00AE692B">
          <w:rPr>
            <w:noProof/>
            <w:webHidden/>
            <w:szCs w:val="24"/>
          </w:rPr>
          <w:fldChar w:fldCharType="separate"/>
        </w:r>
        <w:r w:rsidR="00A6218E">
          <w:rPr>
            <w:noProof/>
            <w:webHidden/>
            <w:szCs w:val="24"/>
          </w:rPr>
          <w:t>25</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13" w:history="1">
        <w:r w:rsidR="00DE4079" w:rsidRPr="00AE692B">
          <w:rPr>
            <w:rStyle w:val="Hipervnculo"/>
            <w:noProof/>
            <w:szCs w:val="24"/>
          </w:rPr>
          <w:t>Figura 3: Primer C</w:t>
        </w:r>
        <w:r w:rsidR="00104D6B" w:rsidRPr="00AE692B">
          <w:rPr>
            <w:rStyle w:val="Hipervnculo"/>
            <w:noProof/>
            <w:szCs w:val="24"/>
          </w:rPr>
          <w:t>oncierto protesta.</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_Toc534741113 \h </w:instrText>
        </w:r>
        <w:r w:rsidR="00104D6B" w:rsidRPr="00AE692B">
          <w:rPr>
            <w:noProof/>
            <w:webHidden/>
            <w:szCs w:val="24"/>
          </w:rPr>
        </w:r>
        <w:r w:rsidR="00104D6B" w:rsidRPr="00AE692B">
          <w:rPr>
            <w:noProof/>
            <w:webHidden/>
            <w:szCs w:val="24"/>
          </w:rPr>
          <w:fldChar w:fldCharType="separate"/>
        </w:r>
        <w:r w:rsidR="00A6218E">
          <w:rPr>
            <w:noProof/>
            <w:webHidden/>
            <w:szCs w:val="24"/>
          </w:rPr>
          <w:t>33</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14" w:history="1">
        <w:r w:rsidR="00DE4079" w:rsidRPr="00AE692B">
          <w:rPr>
            <w:rStyle w:val="Hipervnculo"/>
            <w:noProof/>
            <w:szCs w:val="24"/>
          </w:rPr>
          <w:t xml:space="preserve">Figura 4: Tercer </w:t>
        </w:r>
        <w:r w:rsidR="00104D6B" w:rsidRPr="00AE692B">
          <w:rPr>
            <w:rStyle w:val="Hipervnculo"/>
            <w:noProof/>
            <w:szCs w:val="24"/>
          </w:rPr>
          <w:t>Concierto protesta. La OSPR junto al Coro Estable de Rosario</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_Toc534741114 \h </w:instrText>
        </w:r>
        <w:r w:rsidR="00104D6B" w:rsidRPr="00AE692B">
          <w:rPr>
            <w:noProof/>
            <w:webHidden/>
            <w:szCs w:val="24"/>
          </w:rPr>
        </w:r>
        <w:r w:rsidR="00104D6B" w:rsidRPr="00AE692B">
          <w:rPr>
            <w:noProof/>
            <w:webHidden/>
            <w:szCs w:val="24"/>
          </w:rPr>
          <w:fldChar w:fldCharType="separate"/>
        </w:r>
        <w:r w:rsidR="00A6218E">
          <w:rPr>
            <w:noProof/>
            <w:webHidden/>
            <w:szCs w:val="24"/>
          </w:rPr>
          <w:t>37</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15" w:history="1">
        <w:r w:rsidR="00DE4079" w:rsidRPr="00AE692B">
          <w:rPr>
            <w:rStyle w:val="Hipervnculo"/>
            <w:noProof/>
            <w:szCs w:val="24"/>
          </w:rPr>
          <w:t xml:space="preserve">Figura 5: Tercer </w:t>
        </w:r>
        <w:r w:rsidR="00B35C8F" w:rsidRPr="00AE692B">
          <w:rPr>
            <w:rStyle w:val="Hipervnculo"/>
            <w:noProof/>
            <w:szCs w:val="24"/>
          </w:rPr>
          <w:t>C</w:t>
        </w:r>
        <w:r w:rsidR="00104D6B" w:rsidRPr="00AE692B">
          <w:rPr>
            <w:rStyle w:val="Hipervnculo"/>
            <w:noProof/>
            <w:szCs w:val="24"/>
          </w:rPr>
          <w:t>oncierto protesta. Los niños músicos junto a profesores e integrantes de la OSPR</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_Toc534741115 \h </w:instrText>
        </w:r>
        <w:r w:rsidR="00104D6B" w:rsidRPr="00AE692B">
          <w:rPr>
            <w:noProof/>
            <w:webHidden/>
            <w:szCs w:val="24"/>
          </w:rPr>
        </w:r>
        <w:r w:rsidR="00104D6B" w:rsidRPr="00AE692B">
          <w:rPr>
            <w:noProof/>
            <w:webHidden/>
            <w:szCs w:val="24"/>
          </w:rPr>
          <w:fldChar w:fldCharType="separate"/>
        </w:r>
        <w:r w:rsidR="00A6218E">
          <w:rPr>
            <w:noProof/>
            <w:webHidden/>
            <w:szCs w:val="24"/>
          </w:rPr>
          <w:t>38</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16" w:history="1">
        <w:r w:rsidR="00DE4079" w:rsidRPr="00AE692B">
          <w:rPr>
            <w:rStyle w:val="Hipervnculo"/>
            <w:noProof/>
            <w:szCs w:val="24"/>
          </w:rPr>
          <w:t xml:space="preserve">Figura 6: Tercer </w:t>
        </w:r>
        <w:r w:rsidR="00B35C8F" w:rsidRPr="00AE692B">
          <w:rPr>
            <w:rStyle w:val="Hipervnculo"/>
            <w:noProof/>
            <w:szCs w:val="24"/>
          </w:rPr>
          <w:t>C</w:t>
        </w:r>
        <w:r w:rsidR="00104D6B" w:rsidRPr="00AE692B">
          <w:rPr>
            <w:rStyle w:val="Hipervnculo"/>
            <w:noProof/>
            <w:szCs w:val="24"/>
          </w:rPr>
          <w:t>oncierto protesta. Presentación de los 29 miembros titulares de la OSPR.</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_Toc534741116 \h </w:instrText>
        </w:r>
        <w:r w:rsidR="00104D6B" w:rsidRPr="00AE692B">
          <w:rPr>
            <w:noProof/>
            <w:webHidden/>
            <w:szCs w:val="24"/>
          </w:rPr>
        </w:r>
        <w:r w:rsidR="00104D6B" w:rsidRPr="00AE692B">
          <w:rPr>
            <w:noProof/>
            <w:webHidden/>
            <w:szCs w:val="24"/>
          </w:rPr>
          <w:fldChar w:fldCharType="separate"/>
        </w:r>
        <w:r w:rsidR="00A6218E">
          <w:rPr>
            <w:noProof/>
            <w:webHidden/>
            <w:szCs w:val="24"/>
          </w:rPr>
          <w:t>39</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17" w:history="1">
        <w:r w:rsidR="00DE4079" w:rsidRPr="00AE692B">
          <w:rPr>
            <w:rStyle w:val="Hipervnculo"/>
            <w:noProof/>
            <w:szCs w:val="24"/>
          </w:rPr>
          <w:t xml:space="preserve">Figura 7: Tercer </w:t>
        </w:r>
        <w:r w:rsidR="00B35C8F" w:rsidRPr="00AE692B">
          <w:rPr>
            <w:rStyle w:val="Hipervnculo"/>
            <w:noProof/>
            <w:szCs w:val="24"/>
          </w:rPr>
          <w:t>C</w:t>
        </w:r>
        <w:r w:rsidR="00104D6B" w:rsidRPr="00AE692B">
          <w:rPr>
            <w:rStyle w:val="Hipervnculo"/>
            <w:noProof/>
            <w:szCs w:val="24"/>
          </w:rPr>
          <w:t>oncierto protesta. Se muestra a los 29 titulares a los que se le suman 33 músicos en situación irregular.</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_Toc534741117 \h </w:instrText>
        </w:r>
        <w:r w:rsidR="00104D6B" w:rsidRPr="00AE692B">
          <w:rPr>
            <w:noProof/>
            <w:webHidden/>
            <w:szCs w:val="24"/>
          </w:rPr>
        </w:r>
        <w:r w:rsidR="00104D6B" w:rsidRPr="00AE692B">
          <w:rPr>
            <w:noProof/>
            <w:webHidden/>
            <w:szCs w:val="24"/>
          </w:rPr>
          <w:fldChar w:fldCharType="separate"/>
        </w:r>
        <w:r w:rsidR="00A6218E">
          <w:rPr>
            <w:noProof/>
            <w:webHidden/>
            <w:szCs w:val="24"/>
          </w:rPr>
          <w:t>40</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18" w:history="1">
        <w:r w:rsidR="00DE4079" w:rsidRPr="00AE692B">
          <w:rPr>
            <w:rStyle w:val="Hipervnculo"/>
            <w:noProof/>
            <w:szCs w:val="24"/>
          </w:rPr>
          <w:t xml:space="preserve">Figura 8: Tercer </w:t>
        </w:r>
        <w:r w:rsidR="00B35C8F" w:rsidRPr="00AE692B">
          <w:rPr>
            <w:rStyle w:val="Hipervnculo"/>
            <w:noProof/>
            <w:szCs w:val="24"/>
          </w:rPr>
          <w:t>C</w:t>
        </w:r>
        <w:r w:rsidR="00104D6B" w:rsidRPr="00AE692B">
          <w:rPr>
            <w:rStyle w:val="Hipervnculo"/>
            <w:noProof/>
            <w:szCs w:val="24"/>
          </w:rPr>
          <w:t>oncierto protesta. La OSPR con refuerzos para completar los 102 músicos de "la orquesta que queremos".</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_Toc534741118 \h </w:instrText>
        </w:r>
        <w:r w:rsidR="00104D6B" w:rsidRPr="00AE692B">
          <w:rPr>
            <w:noProof/>
            <w:webHidden/>
            <w:szCs w:val="24"/>
          </w:rPr>
        </w:r>
        <w:r w:rsidR="00104D6B" w:rsidRPr="00AE692B">
          <w:rPr>
            <w:noProof/>
            <w:webHidden/>
            <w:szCs w:val="24"/>
          </w:rPr>
          <w:fldChar w:fldCharType="separate"/>
        </w:r>
        <w:r w:rsidR="00A6218E">
          <w:rPr>
            <w:noProof/>
            <w:webHidden/>
            <w:szCs w:val="24"/>
          </w:rPr>
          <w:t>40</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19" w:history="1">
        <w:r w:rsidR="00DE4079" w:rsidRPr="00AE692B">
          <w:rPr>
            <w:rStyle w:val="Hipervnculo"/>
            <w:noProof/>
            <w:szCs w:val="24"/>
          </w:rPr>
          <w:t>Figura 9: Cuarto C</w:t>
        </w:r>
        <w:r w:rsidR="00104D6B" w:rsidRPr="00AE692B">
          <w:rPr>
            <w:rStyle w:val="Hipervnculo"/>
            <w:noProof/>
            <w:szCs w:val="24"/>
          </w:rPr>
          <w:t>oncierto protesta. Acompañamiento masivo del público a la OSPR.</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_Toc534741119 \h </w:instrText>
        </w:r>
        <w:r w:rsidR="00104D6B" w:rsidRPr="00AE692B">
          <w:rPr>
            <w:noProof/>
            <w:webHidden/>
            <w:szCs w:val="24"/>
          </w:rPr>
        </w:r>
        <w:r w:rsidR="00104D6B" w:rsidRPr="00AE692B">
          <w:rPr>
            <w:noProof/>
            <w:webHidden/>
            <w:szCs w:val="24"/>
          </w:rPr>
          <w:fldChar w:fldCharType="separate"/>
        </w:r>
        <w:r w:rsidR="00A6218E">
          <w:rPr>
            <w:noProof/>
            <w:webHidden/>
            <w:szCs w:val="24"/>
          </w:rPr>
          <w:t>43</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0" w:history="1">
        <w:r w:rsidR="00DE4079" w:rsidRPr="00AE692B">
          <w:rPr>
            <w:rStyle w:val="Hipervnculo"/>
            <w:noProof/>
            <w:szCs w:val="24"/>
          </w:rPr>
          <w:t>Figura 10: Cuarto C</w:t>
        </w:r>
        <w:r w:rsidR="00104D6B" w:rsidRPr="00AE692B">
          <w:rPr>
            <w:rStyle w:val="Hipervnculo"/>
            <w:noProof/>
            <w:szCs w:val="24"/>
          </w:rPr>
          <w:t>oncierto protesta. Los niños músicos acompañando a la OSPR.</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_Toc534741120 \h </w:instrText>
        </w:r>
        <w:r w:rsidR="00104D6B" w:rsidRPr="00AE692B">
          <w:rPr>
            <w:noProof/>
            <w:webHidden/>
            <w:szCs w:val="24"/>
          </w:rPr>
        </w:r>
        <w:r w:rsidR="00104D6B" w:rsidRPr="00AE692B">
          <w:rPr>
            <w:noProof/>
            <w:webHidden/>
            <w:szCs w:val="24"/>
          </w:rPr>
          <w:fldChar w:fldCharType="separate"/>
        </w:r>
        <w:r w:rsidR="00A6218E">
          <w:rPr>
            <w:noProof/>
            <w:webHidden/>
            <w:szCs w:val="24"/>
          </w:rPr>
          <w:t>44</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1" w:history="1">
        <w:r w:rsidR="00104D6B" w:rsidRPr="00AE692B">
          <w:rPr>
            <w:rStyle w:val="Hipervnculo"/>
            <w:noProof/>
            <w:szCs w:val="24"/>
          </w:rPr>
          <w:t>Figura 11: El Mtro. Logioia Orbe firmando el Acta Acuerdo con el Gobierno Provincial.</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_Toc534741121 \h </w:instrText>
        </w:r>
        <w:r w:rsidR="00104D6B" w:rsidRPr="00AE692B">
          <w:rPr>
            <w:noProof/>
            <w:webHidden/>
            <w:szCs w:val="24"/>
          </w:rPr>
        </w:r>
        <w:r w:rsidR="00104D6B" w:rsidRPr="00AE692B">
          <w:rPr>
            <w:noProof/>
            <w:webHidden/>
            <w:szCs w:val="24"/>
          </w:rPr>
          <w:fldChar w:fldCharType="separate"/>
        </w:r>
        <w:r w:rsidR="00A6218E">
          <w:rPr>
            <w:noProof/>
            <w:webHidden/>
            <w:szCs w:val="24"/>
          </w:rPr>
          <w:t>48</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2" w:history="1">
        <w:r w:rsidR="00104D6B" w:rsidRPr="00AE692B">
          <w:rPr>
            <w:rStyle w:val="Hipervnculo"/>
            <w:noProof/>
            <w:szCs w:val="24"/>
          </w:rPr>
          <w:t>Figura 12: Jorge Llonch, nuevo Secretario de Cultura en su despacho.</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_Toc534741122 \h </w:instrText>
        </w:r>
        <w:r w:rsidR="00104D6B" w:rsidRPr="00AE692B">
          <w:rPr>
            <w:noProof/>
            <w:webHidden/>
            <w:szCs w:val="24"/>
          </w:rPr>
        </w:r>
        <w:r w:rsidR="00104D6B" w:rsidRPr="00AE692B">
          <w:rPr>
            <w:noProof/>
            <w:webHidden/>
            <w:szCs w:val="24"/>
          </w:rPr>
          <w:fldChar w:fldCharType="separate"/>
        </w:r>
        <w:r w:rsidR="00A6218E">
          <w:rPr>
            <w:noProof/>
            <w:webHidden/>
            <w:szCs w:val="24"/>
          </w:rPr>
          <w:t>51</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3" w:history="1">
        <w:r w:rsidR="00104D6B" w:rsidRPr="00AE692B">
          <w:rPr>
            <w:rStyle w:val="Hipervnculo"/>
            <w:noProof/>
            <w:szCs w:val="24"/>
          </w:rPr>
          <w:t>Figura 13: fotografía del Mtro. Nicolas Y. Rauss.</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_Toc534741123 \h </w:instrText>
        </w:r>
        <w:r w:rsidR="00104D6B" w:rsidRPr="00AE692B">
          <w:rPr>
            <w:noProof/>
            <w:webHidden/>
            <w:szCs w:val="24"/>
          </w:rPr>
        </w:r>
        <w:r w:rsidR="00104D6B" w:rsidRPr="00AE692B">
          <w:rPr>
            <w:noProof/>
            <w:webHidden/>
            <w:szCs w:val="24"/>
          </w:rPr>
          <w:fldChar w:fldCharType="separate"/>
        </w:r>
        <w:r w:rsidR="00A6218E">
          <w:rPr>
            <w:noProof/>
            <w:webHidden/>
            <w:szCs w:val="24"/>
          </w:rPr>
          <w:t>59</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4" w:history="1">
        <w:r w:rsidR="00DE4079" w:rsidRPr="00AE692B">
          <w:rPr>
            <w:rStyle w:val="Hipervnculo"/>
            <w:noProof/>
            <w:szCs w:val="24"/>
          </w:rPr>
          <w:t xml:space="preserve">Figura 14: fotografía tapa CD </w:t>
        </w:r>
        <w:r w:rsidR="00DE4079" w:rsidRPr="00AE692B">
          <w:rPr>
            <w:rStyle w:val="Hipervnculo"/>
            <w:i/>
            <w:noProof/>
            <w:szCs w:val="24"/>
          </w:rPr>
          <w:t>Guastavino Sinfónico</w:t>
        </w:r>
        <w:r w:rsidR="00104D6B" w:rsidRPr="00AE692B">
          <w:rPr>
            <w:rStyle w:val="Hipervnculo"/>
            <w:noProof/>
            <w:szCs w:val="24"/>
          </w:rPr>
          <w:t>.</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_Toc534741124 \h </w:instrText>
        </w:r>
        <w:r w:rsidR="00104D6B" w:rsidRPr="00AE692B">
          <w:rPr>
            <w:noProof/>
            <w:webHidden/>
            <w:szCs w:val="24"/>
          </w:rPr>
        </w:r>
        <w:r w:rsidR="00104D6B" w:rsidRPr="00AE692B">
          <w:rPr>
            <w:noProof/>
            <w:webHidden/>
            <w:szCs w:val="24"/>
          </w:rPr>
          <w:fldChar w:fldCharType="separate"/>
        </w:r>
        <w:r w:rsidR="00A6218E">
          <w:rPr>
            <w:noProof/>
            <w:webHidden/>
            <w:szCs w:val="24"/>
          </w:rPr>
          <w:t>65</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5" w:history="1">
        <w:r w:rsidR="00104D6B" w:rsidRPr="00AE692B">
          <w:rPr>
            <w:rStyle w:val="Hipervnculo"/>
            <w:noProof/>
            <w:szCs w:val="24"/>
          </w:rPr>
          <w:t>Figur</w:t>
        </w:r>
        <w:r w:rsidR="00DE4079" w:rsidRPr="00AE692B">
          <w:rPr>
            <w:rStyle w:val="Hipervnculo"/>
            <w:noProof/>
            <w:szCs w:val="24"/>
          </w:rPr>
          <w:t xml:space="preserve">a 15: fotografía contratapa CD </w:t>
        </w:r>
        <w:r w:rsidR="00DE4079" w:rsidRPr="00AE692B">
          <w:rPr>
            <w:rStyle w:val="Hipervnculo"/>
            <w:i/>
            <w:noProof/>
            <w:szCs w:val="24"/>
          </w:rPr>
          <w:t>Guastavino Sinfónico</w:t>
        </w:r>
        <w:r w:rsidR="00104D6B" w:rsidRPr="00AE692B">
          <w:rPr>
            <w:rStyle w:val="Hipervnculo"/>
            <w:noProof/>
            <w:szCs w:val="24"/>
          </w:rPr>
          <w:t>.</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_Toc534741125 \h </w:instrText>
        </w:r>
        <w:r w:rsidR="00104D6B" w:rsidRPr="00AE692B">
          <w:rPr>
            <w:noProof/>
            <w:webHidden/>
            <w:szCs w:val="24"/>
          </w:rPr>
        </w:r>
        <w:r w:rsidR="00104D6B" w:rsidRPr="00AE692B">
          <w:rPr>
            <w:noProof/>
            <w:webHidden/>
            <w:szCs w:val="24"/>
          </w:rPr>
          <w:fldChar w:fldCharType="separate"/>
        </w:r>
        <w:r w:rsidR="00A6218E">
          <w:rPr>
            <w:noProof/>
            <w:webHidden/>
            <w:szCs w:val="24"/>
          </w:rPr>
          <w:t>66</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6" w:history="1">
        <w:r w:rsidR="00104D6B" w:rsidRPr="00AE692B">
          <w:rPr>
            <w:rStyle w:val="Hipervnculo"/>
            <w:noProof/>
            <w:szCs w:val="24"/>
          </w:rPr>
          <w:t>Figura 16: Integrantes OSPR, año 2014.</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_Toc534741126 \h </w:instrText>
        </w:r>
        <w:r w:rsidR="00104D6B" w:rsidRPr="00AE692B">
          <w:rPr>
            <w:noProof/>
            <w:webHidden/>
            <w:szCs w:val="24"/>
          </w:rPr>
        </w:r>
        <w:r w:rsidR="00104D6B" w:rsidRPr="00AE692B">
          <w:rPr>
            <w:noProof/>
            <w:webHidden/>
            <w:szCs w:val="24"/>
          </w:rPr>
          <w:fldChar w:fldCharType="separate"/>
        </w:r>
        <w:r w:rsidR="00A6218E">
          <w:rPr>
            <w:noProof/>
            <w:webHidden/>
            <w:szCs w:val="24"/>
          </w:rPr>
          <w:t>72</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7" w:history="1">
        <w:r w:rsidR="00104D6B" w:rsidRPr="00AE692B">
          <w:rPr>
            <w:rStyle w:val="Hipervnculo"/>
            <w:noProof/>
            <w:szCs w:val="24"/>
          </w:rPr>
          <w:t>Figura 17: fotografía Mtro. David Del Pino Klinge.</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_Toc534741127 \h </w:instrText>
        </w:r>
        <w:r w:rsidR="00104D6B" w:rsidRPr="00AE692B">
          <w:rPr>
            <w:noProof/>
            <w:webHidden/>
            <w:szCs w:val="24"/>
          </w:rPr>
        </w:r>
        <w:r w:rsidR="00104D6B" w:rsidRPr="00AE692B">
          <w:rPr>
            <w:noProof/>
            <w:webHidden/>
            <w:szCs w:val="24"/>
          </w:rPr>
          <w:fldChar w:fldCharType="separate"/>
        </w:r>
        <w:r w:rsidR="00A6218E">
          <w:rPr>
            <w:noProof/>
            <w:webHidden/>
            <w:szCs w:val="24"/>
          </w:rPr>
          <w:t>73</w:t>
        </w:r>
        <w:r w:rsidR="00104D6B" w:rsidRPr="00AE692B">
          <w:rPr>
            <w:noProof/>
            <w:webHidden/>
            <w:szCs w:val="24"/>
          </w:rPr>
          <w:fldChar w:fldCharType="end"/>
        </w:r>
      </w:hyperlink>
    </w:p>
    <w:p w:rsidR="00104D6B" w:rsidRPr="00AE692B" w:rsidRDefault="00766B42" w:rsidP="00104D6B">
      <w:pPr>
        <w:pStyle w:val="Tabladeilustraciones"/>
        <w:tabs>
          <w:tab w:val="right" w:leader="dot" w:pos="9061"/>
        </w:tabs>
        <w:spacing w:line="360" w:lineRule="auto"/>
        <w:rPr>
          <w:rFonts w:asciiTheme="minorHAnsi" w:eastAsiaTheme="minorEastAsia" w:hAnsiTheme="minorHAnsi"/>
          <w:noProof/>
          <w:szCs w:val="24"/>
          <w:lang w:eastAsia="es-AR"/>
        </w:rPr>
      </w:pPr>
      <w:hyperlink w:anchor="_Toc534741128" w:history="1">
        <w:r w:rsidR="00104D6B" w:rsidRPr="00AE692B">
          <w:rPr>
            <w:rStyle w:val="Hipervnculo"/>
            <w:noProof/>
            <w:szCs w:val="24"/>
          </w:rPr>
          <w:t>Figur</w:t>
        </w:r>
        <w:r w:rsidR="00057164" w:rsidRPr="00AE692B">
          <w:rPr>
            <w:rStyle w:val="Hipervnculo"/>
            <w:noProof/>
            <w:szCs w:val="24"/>
          </w:rPr>
          <w:t>a 18: fotografía de uno de los C</w:t>
        </w:r>
        <w:r w:rsidR="00104D6B" w:rsidRPr="00AE692B">
          <w:rPr>
            <w:rStyle w:val="Hipervnculo"/>
            <w:noProof/>
            <w:szCs w:val="24"/>
          </w:rPr>
          <w:t>onciertos didácticos.</w:t>
        </w:r>
        <w:r w:rsidR="00104D6B" w:rsidRPr="00AE692B">
          <w:rPr>
            <w:noProof/>
            <w:webHidden/>
            <w:szCs w:val="24"/>
          </w:rPr>
          <w:tab/>
        </w:r>
        <w:r w:rsidR="00104D6B" w:rsidRPr="00AE692B">
          <w:rPr>
            <w:noProof/>
            <w:webHidden/>
            <w:szCs w:val="24"/>
          </w:rPr>
          <w:fldChar w:fldCharType="begin"/>
        </w:r>
        <w:r w:rsidR="00104D6B" w:rsidRPr="00AE692B">
          <w:rPr>
            <w:noProof/>
            <w:webHidden/>
            <w:szCs w:val="24"/>
          </w:rPr>
          <w:instrText xml:space="preserve"> PAGEREF _Toc534741128 \h </w:instrText>
        </w:r>
        <w:r w:rsidR="00104D6B" w:rsidRPr="00AE692B">
          <w:rPr>
            <w:noProof/>
            <w:webHidden/>
            <w:szCs w:val="24"/>
          </w:rPr>
        </w:r>
        <w:r w:rsidR="00104D6B" w:rsidRPr="00AE692B">
          <w:rPr>
            <w:noProof/>
            <w:webHidden/>
            <w:szCs w:val="24"/>
          </w:rPr>
          <w:fldChar w:fldCharType="separate"/>
        </w:r>
        <w:r w:rsidR="00A6218E">
          <w:rPr>
            <w:noProof/>
            <w:webHidden/>
            <w:szCs w:val="24"/>
          </w:rPr>
          <w:t>76</w:t>
        </w:r>
        <w:r w:rsidR="00104D6B" w:rsidRPr="00AE692B">
          <w:rPr>
            <w:noProof/>
            <w:webHidden/>
            <w:szCs w:val="24"/>
          </w:rPr>
          <w:fldChar w:fldCharType="end"/>
        </w:r>
      </w:hyperlink>
    </w:p>
    <w:p w:rsidR="006925C9" w:rsidRPr="00104D6B" w:rsidRDefault="005A06B7" w:rsidP="00104D6B">
      <w:pPr>
        <w:spacing w:line="360" w:lineRule="auto"/>
        <w:rPr>
          <w:sz w:val="22"/>
          <w:lang w:val="es-ES" w:eastAsia="es-AR"/>
        </w:rPr>
      </w:pPr>
      <w:r w:rsidRPr="00104D6B">
        <w:rPr>
          <w:sz w:val="22"/>
          <w:lang w:val="es-ES" w:eastAsia="es-AR"/>
        </w:rPr>
        <w:fldChar w:fldCharType="end"/>
      </w:r>
    </w:p>
    <w:p w:rsidR="006925C9" w:rsidRDefault="006925C9" w:rsidP="006925C9">
      <w:pPr>
        <w:rPr>
          <w:lang w:val="es-ES" w:eastAsia="es-AR"/>
        </w:rPr>
      </w:pPr>
    </w:p>
    <w:p w:rsidR="00D55858" w:rsidRDefault="00D55858" w:rsidP="00FF6DA7">
      <w:pPr>
        <w:pStyle w:val="Ttulo1"/>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Default="00D55858" w:rsidP="00D55858">
      <w:pPr>
        <w:rPr>
          <w:lang w:val="es-ES" w:eastAsia="es-AR"/>
        </w:rPr>
      </w:pPr>
    </w:p>
    <w:p w:rsidR="00D55858" w:rsidRPr="00D55858" w:rsidRDefault="00D55858" w:rsidP="00D55858">
      <w:pPr>
        <w:rPr>
          <w:lang w:val="es-ES" w:eastAsia="es-AR"/>
        </w:rPr>
      </w:pPr>
    </w:p>
    <w:p w:rsidR="006925C9" w:rsidRDefault="006925C9" w:rsidP="00EA3CAA">
      <w:pPr>
        <w:pStyle w:val="Ttulo1"/>
        <w:jc w:val="center"/>
        <w:rPr>
          <w:lang w:val="es-ES" w:eastAsia="es-AR"/>
        </w:rPr>
      </w:pPr>
      <w:bookmarkStart w:id="1" w:name="_Toc534981670"/>
      <w:r w:rsidRPr="006925C9">
        <w:rPr>
          <w:lang w:val="es-ES" w:eastAsia="es-AR"/>
        </w:rPr>
        <w:lastRenderedPageBreak/>
        <w:t xml:space="preserve">Índice de </w:t>
      </w:r>
      <w:r w:rsidR="00FF6DA7">
        <w:rPr>
          <w:lang w:val="es-ES" w:eastAsia="es-AR"/>
        </w:rPr>
        <w:t>t</w:t>
      </w:r>
      <w:r w:rsidRPr="006925C9">
        <w:rPr>
          <w:lang w:val="es-ES" w:eastAsia="es-AR"/>
        </w:rPr>
        <w:t>ablas</w:t>
      </w:r>
      <w:bookmarkEnd w:id="1"/>
    </w:p>
    <w:p w:rsidR="004F672C" w:rsidRPr="004F672C" w:rsidRDefault="004F672C" w:rsidP="004F672C">
      <w:pPr>
        <w:rPr>
          <w:lang w:val="es-ES" w:eastAsia="es-AR"/>
        </w:rPr>
      </w:pPr>
    </w:p>
    <w:p w:rsidR="00D55858" w:rsidRPr="00D55858" w:rsidRDefault="00D55858" w:rsidP="00D55858">
      <w:pPr>
        <w:rPr>
          <w:lang w:val="es-ES" w:eastAsia="es-AR"/>
        </w:rPr>
      </w:pPr>
    </w:p>
    <w:p w:rsidR="001429B5" w:rsidRDefault="00B35BB2" w:rsidP="001429B5">
      <w:pPr>
        <w:pStyle w:val="Tabladeilustraciones"/>
        <w:tabs>
          <w:tab w:val="right" w:leader="dot" w:pos="9061"/>
        </w:tabs>
        <w:spacing w:line="360" w:lineRule="auto"/>
        <w:rPr>
          <w:rFonts w:asciiTheme="minorHAnsi" w:eastAsiaTheme="minorEastAsia" w:hAnsiTheme="minorHAnsi"/>
          <w:noProof/>
          <w:sz w:val="22"/>
          <w:lang w:eastAsia="es-AR"/>
        </w:rPr>
      </w:pPr>
      <w:r>
        <w:rPr>
          <w:rFonts w:cs="Times New Roman"/>
          <w:b/>
          <w:color w:val="000000" w:themeColor="text1"/>
        </w:rPr>
        <w:fldChar w:fldCharType="begin"/>
      </w:r>
      <w:r>
        <w:rPr>
          <w:rFonts w:cs="Times New Roman"/>
          <w:b/>
          <w:color w:val="000000" w:themeColor="text1"/>
        </w:rPr>
        <w:instrText xml:space="preserve"> TOC \h \z \c "Tabla" </w:instrText>
      </w:r>
      <w:r>
        <w:rPr>
          <w:rFonts w:cs="Times New Roman"/>
          <w:b/>
          <w:color w:val="000000" w:themeColor="text1"/>
        </w:rPr>
        <w:fldChar w:fldCharType="separate"/>
      </w:r>
      <w:hyperlink w:anchor="_Toc534967273" w:history="1">
        <w:r w:rsidR="001429B5" w:rsidRPr="0071402D">
          <w:rPr>
            <w:rStyle w:val="Hipervnculo"/>
            <w:noProof/>
          </w:rPr>
          <w:t>Tabla 1: Organización gubernamental y administrativa de la OSPR en el año 2005.</w:t>
        </w:r>
        <w:r w:rsidR="001429B5">
          <w:rPr>
            <w:noProof/>
            <w:webHidden/>
          </w:rPr>
          <w:tab/>
        </w:r>
        <w:r w:rsidR="001429B5">
          <w:rPr>
            <w:noProof/>
            <w:webHidden/>
          </w:rPr>
          <w:fldChar w:fldCharType="begin"/>
        </w:r>
        <w:r w:rsidR="001429B5">
          <w:rPr>
            <w:noProof/>
            <w:webHidden/>
          </w:rPr>
          <w:instrText xml:space="preserve"> PAGEREF _Toc534967273 \h </w:instrText>
        </w:r>
        <w:r w:rsidR="001429B5">
          <w:rPr>
            <w:noProof/>
            <w:webHidden/>
          </w:rPr>
        </w:r>
        <w:r w:rsidR="001429B5">
          <w:rPr>
            <w:noProof/>
            <w:webHidden/>
          </w:rPr>
          <w:fldChar w:fldCharType="separate"/>
        </w:r>
        <w:r w:rsidR="00A6218E">
          <w:rPr>
            <w:noProof/>
            <w:webHidden/>
          </w:rPr>
          <w:t>17</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74" w:history="1">
        <w:r w:rsidR="001429B5" w:rsidRPr="0071402D">
          <w:rPr>
            <w:rStyle w:val="Hipervnculo"/>
            <w:rFonts w:cs="Times New Roman"/>
            <w:noProof/>
          </w:rPr>
          <w:t>Tabla 2: Comparación de cantidad y situación de revista de los miembros de la  planta orquestal de la OSPR entre 1959 y 2005.</w:t>
        </w:r>
        <w:r w:rsidR="001429B5">
          <w:rPr>
            <w:noProof/>
            <w:webHidden/>
          </w:rPr>
          <w:tab/>
        </w:r>
        <w:r w:rsidR="001429B5">
          <w:rPr>
            <w:noProof/>
            <w:webHidden/>
          </w:rPr>
          <w:fldChar w:fldCharType="begin"/>
        </w:r>
        <w:r w:rsidR="001429B5">
          <w:rPr>
            <w:noProof/>
            <w:webHidden/>
          </w:rPr>
          <w:instrText xml:space="preserve"> PAGEREF _Toc534967274 \h </w:instrText>
        </w:r>
        <w:r w:rsidR="001429B5">
          <w:rPr>
            <w:noProof/>
            <w:webHidden/>
          </w:rPr>
        </w:r>
        <w:r w:rsidR="001429B5">
          <w:rPr>
            <w:noProof/>
            <w:webHidden/>
          </w:rPr>
          <w:fldChar w:fldCharType="separate"/>
        </w:r>
        <w:r w:rsidR="00A6218E">
          <w:rPr>
            <w:noProof/>
            <w:webHidden/>
          </w:rPr>
          <w:t>23</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75" w:history="1">
        <w:r w:rsidR="001429B5" w:rsidRPr="0071402D">
          <w:rPr>
            <w:rStyle w:val="Hipervnculo"/>
            <w:rFonts w:cs="Times New Roman"/>
            <w:noProof/>
          </w:rPr>
          <w:t>Tabla 3: Comparación de la cantidad y situación de revista de los miembros de la planta administrativa entre 1959 y 2005.</w:t>
        </w:r>
        <w:r w:rsidR="001429B5">
          <w:rPr>
            <w:noProof/>
            <w:webHidden/>
          </w:rPr>
          <w:tab/>
        </w:r>
        <w:r w:rsidR="001429B5">
          <w:rPr>
            <w:noProof/>
            <w:webHidden/>
          </w:rPr>
          <w:fldChar w:fldCharType="begin"/>
        </w:r>
        <w:r w:rsidR="001429B5">
          <w:rPr>
            <w:noProof/>
            <w:webHidden/>
          </w:rPr>
          <w:instrText xml:space="preserve"> PAGEREF _Toc534967275 \h </w:instrText>
        </w:r>
        <w:r w:rsidR="001429B5">
          <w:rPr>
            <w:noProof/>
            <w:webHidden/>
          </w:rPr>
        </w:r>
        <w:r w:rsidR="001429B5">
          <w:rPr>
            <w:noProof/>
            <w:webHidden/>
          </w:rPr>
          <w:fldChar w:fldCharType="separate"/>
        </w:r>
        <w:r w:rsidR="00A6218E">
          <w:rPr>
            <w:noProof/>
            <w:webHidden/>
          </w:rPr>
          <w:t>23</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76" w:history="1">
        <w:r w:rsidR="001429B5" w:rsidRPr="0071402D">
          <w:rPr>
            <w:rStyle w:val="Hipervnculo"/>
            <w:noProof/>
          </w:rPr>
          <w:t>Tabla 4: Cantidad y clase de conciertos año 2005</w:t>
        </w:r>
        <w:r w:rsidR="001429B5">
          <w:rPr>
            <w:noProof/>
            <w:webHidden/>
          </w:rPr>
          <w:tab/>
        </w:r>
        <w:r w:rsidR="001429B5">
          <w:rPr>
            <w:noProof/>
            <w:webHidden/>
          </w:rPr>
          <w:fldChar w:fldCharType="begin"/>
        </w:r>
        <w:r w:rsidR="001429B5">
          <w:rPr>
            <w:noProof/>
            <w:webHidden/>
          </w:rPr>
          <w:instrText xml:space="preserve"> PAGEREF _Toc534967276 \h </w:instrText>
        </w:r>
        <w:r w:rsidR="001429B5">
          <w:rPr>
            <w:noProof/>
            <w:webHidden/>
          </w:rPr>
        </w:r>
        <w:r w:rsidR="001429B5">
          <w:rPr>
            <w:noProof/>
            <w:webHidden/>
          </w:rPr>
          <w:fldChar w:fldCharType="separate"/>
        </w:r>
        <w:r w:rsidR="00A6218E">
          <w:rPr>
            <w:noProof/>
            <w:webHidden/>
          </w:rPr>
          <w:t>55</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77" w:history="1">
        <w:r w:rsidR="001429B5" w:rsidRPr="0071402D">
          <w:rPr>
            <w:rStyle w:val="Hipervnculo"/>
            <w:noProof/>
          </w:rPr>
          <w:t>Tabla 5: Cantidad y clase de conciertos año 2006.</w:t>
        </w:r>
        <w:r w:rsidR="001429B5">
          <w:rPr>
            <w:noProof/>
            <w:webHidden/>
          </w:rPr>
          <w:tab/>
        </w:r>
        <w:r w:rsidR="001429B5">
          <w:rPr>
            <w:noProof/>
            <w:webHidden/>
          </w:rPr>
          <w:fldChar w:fldCharType="begin"/>
        </w:r>
        <w:r w:rsidR="001429B5">
          <w:rPr>
            <w:noProof/>
            <w:webHidden/>
          </w:rPr>
          <w:instrText xml:space="preserve"> PAGEREF _Toc534967277 \h </w:instrText>
        </w:r>
        <w:r w:rsidR="001429B5">
          <w:rPr>
            <w:noProof/>
            <w:webHidden/>
          </w:rPr>
        </w:r>
        <w:r w:rsidR="001429B5">
          <w:rPr>
            <w:noProof/>
            <w:webHidden/>
          </w:rPr>
          <w:fldChar w:fldCharType="separate"/>
        </w:r>
        <w:r w:rsidR="00A6218E">
          <w:rPr>
            <w:noProof/>
            <w:webHidden/>
          </w:rPr>
          <w:t>56</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78" w:history="1">
        <w:r w:rsidR="001429B5" w:rsidRPr="0071402D">
          <w:rPr>
            <w:rStyle w:val="Hipervnculo"/>
            <w:noProof/>
          </w:rPr>
          <w:t>Tabla 6: Cantidad y clase de conciertos año 2007.</w:t>
        </w:r>
        <w:r w:rsidR="001429B5">
          <w:rPr>
            <w:noProof/>
            <w:webHidden/>
          </w:rPr>
          <w:tab/>
        </w:r>
        <w:r w:rsidR="001429B5">
          <w:rPr>
            <w:noProof/>
            <w:webHidden/>
          </w:rPr>
          <w:fldChar w:fldCharType="begin"/>
        </w:r>
        <w:r w:rsidR="001429B5">
          <w:rPr>
            <w:noProof/>
            <w:webHidden/>
          </w:rPr>
          <w:instrText xml:space="preserve"> PAGEREF _Toc534967278 \h </w:instrText>
        </w:r>
        <w:r w:rsidR="001429B5">
          <w:rPr>
            <w:noProof/>
            <w:webHidden/>
          </w:rPr>
        </w:r>
        <w:r w:rsidR="001429B5">
          <w:rPr>
            <w:noProof/>
            <w:webHidden/>
          </w:rPr>
          <w:fldChar w:fldCharType="separate"/>
        </w:r>
        <w:r w:rsidR="00A6218E">
          <w:rPr>
            <w:noProof/>
            <w:webHidden/>
          </w:rPr>
          <w:t>57</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79" w:history="1">
        <w:r w:rsidR="001429B5" w:rsidRPr="0071402D">
          <w:rPr>
            <w:rStyle w:val="Hipervnculo"/>
            <w:noProof/>
          </w:rPr>
          <w:t>Tabla 7: Organización gubernamental y administrativa Ministerio de Innovación y cultura año 2007.</w:t>
        </w:r>
        <w:r w:rsidR="001429B5">
          <w:rPr>
            <w:noProof/>
            <w:webHidden/>
          </w:rPr>
          <w:tab/>
        </w:r>
        <w:r w:rsidR="001429B5">
          <w:rPr>
            <w:noProof/>
            <w:webHidden/>
          </w:rPr>
          <w:fldChar w:fldCharType="begin"/>
        </w:r>
        <w:r w:rsidR="001429B5">
          <w:rPr>
            <w:noProof/>
            <w:webHidden/>
          </w:rPr>
          <w:instrText xml:space="preserve"> PAGEREF _Toc534967279 \h </w:instrText>
        </w:r>
        <w:r w:rsidR="001429B5">
          <w:rPr>
            <w:noProof/>
            <w:webHidden/>
          </w:rPr>
        </w:r>
        <w:r w:rsidR="001429B5">
          <w:rPr>
            <w:noProof/>
            <w:webHidden/>
          </w:rPr>
          <w:fldChar w:fldCharType="separate"/>
        </w:r>
        <w:r w:rsidR="00A6218E">
          <w:rPr>
            <w:noProof/>
            <w:webHidden/>
          </w:rPr>
          <w:t>57</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80" w:history="1">
        <w:r w:rsidR="001429B5" w:rsidRPr="0071402D">
          <w:rPr>
            <w:rStyle w:val="Hipervnculo"/>
            <w:noProof/>
          </w:rPr>
          <w:t>Tabla 8: Comparación de cantidad y clases de conciertos años 2008, 2009, 2010 y 2011.</w:t>
        </w:r>
        <w:r w:rsidR="001429B5">
          <w:rPr>
            <w:noProof/>
            <w:webHidden/>
          </w:rPr>
          <w:tab/>
        </w:r>
        <w:r w:rsidR="001429B5">
          <w:rPr>
            <w:noProof/>
            <w:webHidden/>
          </w:rPr>
          <w:fldChar w:fldCharType="begin"/>
        </w:r>
        <w:r w:rsidR="001429B5">
          <w:rPr>
            <w:noProof/>
            <w:webHidden/>
          </w:rPr>
          <w:instrText xml:space="preserve"> PAGEREF _Toc534967280 \h </w:instrText>
        </w:r>
        <w:r w:rsidR="001429B5">
          <w:rPr>
            <w:noProof/>
            <w:webHidden/>
          </w:rPr>
        </w:r>
        <w:r w:rsidR="001429B5">
          <w:rPr>
            <w:noProof/>
            <w:webHidden/>
          </w:rPr>
          <w:fldChar w:fldCharType="separate"/>
        </w:r>
        <w:r w:rsidR="00A6218E">
          <w:rPr>
            <w:noProof/>
            <w:webHidden/>
          </w:rPr>
          <w:t>69</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81" w:history="1">
        <w:r w:rsidR="001429B5" w:rsidRPr="0071402D">
          <w:rPr>
            <w:rStyle w:val="Hipervnculo"/>
            <w:noProof/>
          </w:rPr>
          <w:t>Tabla 9: Comparación de cantidad y clases de conciertos años 2012, 2013 y 2014.</w:t>
        </w:r>
        <w:r w:rsidR="001429B5">
          <w:rPr>
            <w:noProof/>
            <w:webHidden/>
          </w:rPr>
          <w:tab/>
        </w:r>
        <w:r w:rsidR="001429B5">
          <w:rPr>
            <w:noProof/>
            <w:webHidden/>
          </w:rPr>
          <w:fldChar w:fldCharType="begin"/>
        </w:r>
        <w:r w:rsidR="001429B5">
          <w:rPr>
            <w:noProof/>
            <w:webHidden/>
          </w:rPr>
          <w:instrText xml:space="preserve"> PAGEREF _Toc534967281 \h </w:instrText>
        </w:r>
        <w:r w:rsidR="001429B5">
          <w:rPr>
            <w:noProof/>
            <w:webHidden/>
          </w:rPr>
        </w:r>
        <w:r w:rsidR="001429B5">
          <w:rPr>
            <w:noProof/>
            <w:webHidden/>
          </w:rPr>
          <w:fldChar w:fldCharType="separate"/>
        </w:r>
        <w:r w:rsidR="00A6218E">
          <w:rPr>
            <w:noProof/>
            <w:webHidden/>
          </w:rPr>
          <w:t>69</w:t>
        </w:r>
        <w:r w:rsidR="001429B5">
          <w:rPr>
            <w:noProof/>
            <w:webHidden/>
          </w:rPr>
          <w:fldChar w:fldCharType="end"/>
        </w:r>
      </w:hyperlink>
    </w:p>
    <w:p w:rsidR="001429B5" w:rsidRDefault="00766B42" w:rsidP="001429B5">
      <w:pPr>
        <w:pStyle w:val="Tabladeilustraciones"/>
        <w:tabs>
          <w:tab w:val="right" w:leader="dot" w:pos="9061"/>
        </w:tabs>
        <w:spacing w:line="360" w:lineRule="auto"/>
        <w:rPr>
          <w:rFonts w:asciiTheme="minorHAnsi" w:eastAsiaTheme="minorEastAsia" w:hAnsiTheme="minorHAnsi"/>
          <w:noProof/>
          <w:sz w:val="22"/>
          <w:lang w:eastAsia="es-AR"/>
        </w:rPr>
      </w:pPr>
      <w:hyperlink w:anchor="_Toc534967282" w:history="1">
        <w:r w:rsidR="001429B5" w:rsidRPr="0071402D">
          <w:rPr>
            <w:rStyle w:val="Hipervnculo"/>
            <w:noProof/>
          </w:rPr>
          <w:t>Tabla 10: Comparación de cantidad y clases de conciertos años 2015, 2016 y 2017.</w:t>
        </w:r>
        <w:r w:rsidR="001429B5">
          <w:rPr>
            <w:noProof/>
            <w:webHidden/>
          </w:rPr>
          <w:tab/>
        </w:r>
        <w:r w:rsidR="001429B5">
          <w:rPr>
            <w:noProof/>
            <w:webHidden/>
          </w:rPr>
          <w:fldChar w:fldCharType="begin"/>
        </w:r>
        <w:r w:rsidR="001429B5">
          <w:rPr>
            <w:noProof/>
            <w:webHidden/>
          </w:rPr>
          <w:instrText xml:space="preserve"> PAGEREF _Toc534967282 \h </w:instrText>
        </w:r>
        <w:r w:rsidR="001429B5">
          <w:rPr>
            <w:noProof/>
            <w:webHidden/>
          </w:rPr>
        </w:r>
        <w:r w:rsidR="001429B5">
          <w:rPr>
            <w:noProof/>
            <w:webHidden/>
          </w:rPr>
          <w:fldChar w:fldCharType="separate"/>
        </w:r>
        <w:r w:rsidR="00A6218E">
          <w:rPr>
            <w:noProof/>
            <w:webHidden/>
          </w:rPr>
          <w:t>79</w:t>
        </w:r>
        <w:r w:rsidR="001429B5">
          <w:rPr>
            <w:noProof/>
            <w:webHidden/>
          </w:rPr>
          <w:fldChar w:fldCharType="end"/>
        </w:r>
      </w:hyperlink>
    </w:p>
    <w:p w:rsidR="006925C9" w:rsidRDefault="00B35BB2" w:rsidP="00FA708A">
      <w:pPr>
        <w:shd w:val="clear" w:color="auto" w:fill="FFFFFF"/>
        <w:spacing w:after="200" w:line="360" w:lineRule="auto"/>
        <w:rPr>
          <w:rFonts w:cs="Times New Roman"/>
          <w:b/>
          <w:color w:val="000000" w:themeColor="text1"/>
        </w:rPr>
      </w:pPr>
      <w:r>
        <w:rPr>
          <w:rFonts w:cs="Times New Roman"/>
          <w:b/>
          <w:color w:val="000000" w:themeColor="text1"/>
        </w:rPr>
        <w:fldChar w:fldCharType="end"/>
      </w:r>
    </w:p>
    <w:p w:rsidR="006925C9" w:rsidRDefault="006925C9" w:rsidP="00FA708A">
      <w:pPr>
        <w:shd w:val="clear" w:color="auto" w:fill="FFFFFF"/>
        <w:spacing w:after="200" w:line="360" w:lineRule="auto"/>
        <w:rPr>
          <w:rFonts w:cs="Times New Roman"/>
          <w:b/>
          <w:color w:val="000000" w:themeColor="text1"/>
        </w:rPr>
      </w:pPr>
    </w:p>
    <w:p w:rsidR="00B35BB2" w:rsidRPr="006925C9" w:rsidRDefault="00B35BB2" w:rsidP="006925C9"/>
    <w:p w:rsidR="00D55858" w:rsidRDefault="00D55858" w:rsidP="00014D85">
      <w:pPr>
        <w:pStyle w:val="Ttulo1"/>
        <w:jc w:val="center"/>
      </w:pPr>
    </w:p>
    <w:p w:rsidR="00D55858" w:rsidRDefault="00D55858" w:rsidP="00014D85">
      <w:pPr>
        <w:pStyle w:val="Ttulo1"/>
        <w:jc w:val="center"/>
      </w:pPr>
    </w:p>
    <w:p w:rsidR="00D55858" w:rsidRDefault="00D55858" w:rsidP="00014D85">
      <w:pPr>
        <w:pStyle w:val="Ttulo1"/>
        <w:jc w:val="center"/>
      </w:pPr>
    </w:p>
    <w:p w:rsidR="008563E1" w:rsidRDefault="008563E1" w:rsidP="0083460B">
      <w:pPr>
        <w:pStyle w:val="Ttulo1"/>
        <w:shd w:val="clear" w:color="auto" w:fill="FFFFFF" w:themeFill="background1"/>
        <w:rPr>
          <w:rFonts w:eastAsiaTheme="minorHAnsi" w:cstheme="minorBidi"/>
          <w:b w:val="0"/>
          <w:bCs w:val="0"/>
          <w:sz w:val="24"/>
          <w:szCs w:val="22"/>
        </w:rPr>
      </w:pPr>
    </w:p>
    <w:p w:rsidR="0083460B" w:rsidRPr="0083460B" w:rsidRDefault="0083460B" w:rsidP="0083460B"/>
    <w:p w:rsidR="00C468E2" w:rsidRDefault="00C468E2" w:rsidP="00C468E2">
      <w:pPr>
        <w:pStyle w:val="Ttulo1"/>
        <w:shd w:val="clear" w:color="auto" w:fill="FFFFFF" w:themeFill="background1"/>
        <w:spacing w:before="0"/>
        <w:jc w:val="center"/>
        <w:rPr>
          <w:sz w:val="22"/>
          <w:szCs w:val="22"/>
        </w:rPr>
      </w:pPr>
      <w:bookmarkStart w:id="2" w:name="_Toc534981671"/>
    </w:p>
    <w:p w:rsidR="00C468E2" w:rsidRDefault="00C468E2" w:rsidP="00C468E2"/>
    <w:p w:rsidR="00C468E2" w:rsidRDefault="00C468E2" w:rsidP="00C468E2"/>
    <w:p w:rsidR="00C468E2" w:rsidRDefault="00C468E2" w:rsidP="00C468E2"/>
    <w:p w:rsidR="00C468E2" w:rsidRDefault="00C468E2" w:rsidP="00C468E2"/>
    <w:p w:rsidR="00C468E2" w:rsidRPr="00C468E2" w:rsidRDefault="00C468E2" w:rsidP="00C468E2"/>
    <w:p w:rsidR="00C468E2" w:rsidRDefault="00C468E2" w:rsidP="00C468E2">
      <w:pPr>
        <w:pStyle w:val="Ttulo1"/>
        <w:shd w:val="clear" w:color="auto" w:fill="FFFFFF" w:themeFill="background1"/>
        <w:spacing w:before="0"/>
        <w:jc w:val="center"/>
      </w:pPr>
    </w:p>
    <w:p w:rsidR="00BB4C3A" w:rsidRPr="00270D19" w:rsidRDefault="004770BA" w:rsidP="00C468E2">
      <w:pPr>
        <w:pStyle w:val="Ttulo1"/>
        <w:shd w:val="clear" w:color="auto" w:fill="FFFFFF" w:themeFill="background1"/>
        <w:spacing w:before="0"/>
        <w:jc w:val="center"/>
      </w:pPr>
      <w:r w:rsidRPr="00270D19">
        <w:t>Introducción</w:t>
      </w:r>
      <w:bookmarkEnd w:id="2"/>
    </w:p>
    <w:p w:rsidR="00FA708A" w:rsidRDefault="00FA708A" w:rsidP="00C468E2">
      <w:pPr>
        <w:shd w:val="clear" w:color="auto" w:fill="FFFFFF" w:themeFill="background1"/>
      </w:pPr>
    </w:p>
    <w:p w:rsidR="00FA708A" w:rsidRPr="00FA708A" w:rsidRDefault="00FA708A" w:rsidP="00C468E2">
      <w:pPr>
        <w:shd w:val="clear" w:color="auto" w:fill="FFFFFF" w:themeFill="background1"/>
      </w:pPr>
    </w:p>
    <w:p w:rsidR="004F672C" w:rsidRDefault="00BC73F2" w:rsidP="00C468E2">
      <w:pPr>
        <w:shd w:val="clear" w:color="auto" w:fill="FFFFFF" w:themeFill="background1"/>
        <w:spacing w:line="480" w:lineRule="auto"/>
        <w:ind w:firstLine="708"/>
        <w:jc w:val="both"/>
        <w:rPr>
          <w:rFonts w:eastAsia="Calibri" w:cs="Times New Roman"/>
          <w:color w:val="000000"/>
          <w:szCs w:val="24"/>
          <w:lang w:val="es-ES"/>
        </w:rPr>
      </w:pPr>
      <w:r w:rsidRPr="004A5F10">
        <w:rPr>
          <w:rFonts w:cs="Times New Roman"/>
          <w:color w:val="000000" w:themeColor="text1"/>
        </w:rPr>
        <w:t>La Orquesta Sinfónica Provincial de Rosario (OSPR)</w:t>
      </w:r>
      <w:r w:rsidR="00566A3E" w:rsidRPr="004A5F10">
        <w:rPr>
          <w:rFonts w:cs="Times New Roman"/>
          <w:color w:val="000000" w:themeColor="text1"/>
        </w:rPr>
        <w:t>,</w:t>
      </w:r>
      <w:r w:rsidRPr="004A5F10">
        <w:rPr>
          <w:rFonts w:cs="Times New Roman"/>
          <w:color w:val="000000" w:themeColor="text1"/>
        </w:rPr>
        <w:t xml:space="preserve"> </w:t>
      </w:r>
      <w:r w:rsidRPr="004A5F10">
        <w:rPr>
          <w:rFonts w:eastAsia="Calibri" w:cs="Times New Roman"/>
          <w:color w:val="000000"/>
          <w:szCs w:val="24"/>
          <w:lang w:val="es-ES"/>
        </w:rPr>
        <w:t>como el mayor organismo musical de la ciudad dependiente del Estado Provincial de Santa Fe, ha desarrollado una labor cultural y educativa decisiva para Rosario y su radio de influencia. Ha brindado regularmente temporadas de conciertos, que incluyeron directores y solistas invitad</w:t>
      </w:r>
      <w:r w:rsidR="00566A3E" w:rsidRPr="004A5F10">
        <w:rPr>
          <w:rFonts w:eastAsia="Calibri" w:cs="Times New Roman"/>
          <w:color w:val="000000"/>
          <w:szCs w:val="24"/>
          <w:lang w:val="es-ES"/>
        </w:rPr>
        <w:t>os, en su sede estable (Teatro El Círculo</w:t>
      </w:r>
      <w:r w:rsidRPr="004A5F10">
        <w:rPr>
          <w:rFonts w:eastAsia="Calibri" w:cs="Times New Roman"/>
          <w:color w:val="000000"/>
          <w:szCs w:val="24"/>
          <w:lang w:val="es-ES"/>
        </w:rPr>
        <w:t>), como así también conciertos didácticos para alumnos de escuela primaria, secundaria y terciaria, y conciertos en diferentes barrios de la ciudad y localidades de la región. Asimismo la OSPR ha estrenado obras en primera audición nacional y mundial tanto de compositores argentinos como del exterior, y ha ofrecido de forma abierta y libre a la ciudadanía conciertos tanto de música académica como de músicas más cercanas al género popular.</w:t>
      </w:r>
    </w:p>
    <w:p w:rsidR="00BC73F2" w:rsidRPr="00F91582" w:rsidRDefault="00BC73F2" w:rsidP="0083460B">
      <w:pPr>
        <w:shd w:val="clear" w:color="auto" w:fill="FFFFFF" w:themeFill="background1"/>
        <w:spacing w:line="480" w:lineRule="auto"/>
        <w:ind w:firstLine="708"/>
        <w:jc w:val="both"/>
        <w:rPr>
          <w:rFonts w:eastAsia="Calibri" w:cs="Times New Roman"/>
          <w:color w:val="000000"/>
          <w:szCs w:val="24"/>
          <w:lang w:val="es-ES"/>
        </w:rPr>
      </w:pPr>
      <w:r w:rsidRPr="004A5F10">
        <w:rPr>
          <w:rFonts w:eastAsia="Calibri" w:cs="Times New Roman"/>
          <w:color w:val="000000"/>
          <w:szCs w:val="24"/>
          <w:lang w:val="es-ES"/>
        </w:rPr>
        <w:t xml:space="preserve">Durante sus 58 años de funcionamiento este organismo se ha visto sometido a diversas influencias culturales, económicas y políticas que han repercutido directa e indirectamente tanto en </w:t>
      </w:r>
      <w:r w:rsidR="00D67D8F" w:rsidRPr="004A5F10">
        <w:rPr>
          <w:rFonts w:eastAsia="Calibri" w:cs="Times New Roman"/>
          <w:color w:val="000000"/>
          <w:szCs w:val="24"/>
          <w:lang w:val="es-ES"/>
        </w:rPr>
        <w:t xml:space="preserve">el desarrollo de </w:t>
      </w:r>
      <w:r w:rsidRPr="004A5F10">
        <w:rPr>
          <w:rFonts w:eastAsia="Calibri" w:cs="Times New Roman"/>
          <w:color w:val="000000"/>
          <w:szCs w:val="24"/>
          <w:lang w:val="es-ES"/>
        </w:rPr>
        <w:t xml:space="preserve">sus actividades como en su calidad artística. </w:t>
      </w:r>
      <w:r w:rsidR="00D67D8F" w:rsidRPr="004A5F10">
        <w:rPr>
          <w:rFonts w:eastAsia="Calibri" w:cs="Times New Roman"/>
          <w:szCs w:val="24"/>
          <w:lang w:val="es-ES"/>
        </w:rPr>
        <w:t xml:space="preserve">Particularmente en el año 2005 se suscita una situación </w:t>
      </w:r>
      <w:r w:rsidRPr="004A5F10">
        <w:rPr>
          <w:rFonts w:eastAsia="Calibri" w:cs="Times New Roman"/>
          <w:szCs w:val="24"/>
          <w:lang w:val="es-ES"/>
        </w:rPr>
        <w:t xml:space="preserve">problemática </w:t>
      </w:r>
      <w:r w:rsidR="00D67D8F" w:rsidRPr="004A5F10">
        <w:rPr>
          <w:rFonts w:eastAsia="Calibri" w:cs="Times New Roman"/>
          <w:szCs w:val="24"/>
          <w:lang w:val="es-ES"/>
        </w:rPr>
        <w:t xml:space="preserve">y compleja </w:t>
      </w:r>
      <w:r w:rsidRPr="004A5F10">
        <w:rPr>
          <w:rFonts w:eastAsia="Calibri" w:cs="Times New Roman"/>
          <w:szCs w:val="24"/>
          <w:lang w:val="es-ES"/>
        </w:rPr>
        <w:t>que c</w:t>
      </w:r>
      <w:r w:rsidR="00D67D8F" w:rsidRPr="004A5F10">
        <w:rPr>
          <w:rFonts w:eastAsia="Calibri" w:cs="Times New Roman"/>
          <w:szCs w:val="24"/>
          <w:lang w:val="es-ES"/>
        </w:rPr>
        <w:t>onstituyó una grave crisis, llegando a amenazar la continuidad del organismo</w:t>
      </w:r>
      <w:r w:rsidRPr="004A5F10">
        <w:rPr>
          <w:rFonts w:eastAsia="Calibri" w:cs="Times New Roman"/>
          <w:szCs w:val="24"/>
          <w:lang w:val="es-ES"/>
        </w:rPr>
        <w:t xml:space="preserve">. </w:t>
      </w:r>
    </w:p>
    <w:p w:rsidR="00BB4C3A" w:rsidRDefault="00BC73F2" w:rsidP="0083460B">
      <w:pPr>
        <w:shd w:val="clear" w:color="auto" w:fill="FFFFFF" w:themeFill="background1"/>
        <w:spacing w:line="480" w:lineRule="auto"/>
        <w:jc w:val="both"/>
        <w:rPr>
          <w:rFonts w:eastAsia="Times New Roman" w:cs="Times New Roman"/>
          <w:szCs w:val="24"/>
          <w:lang w:val="es-ES" w:eastAsia="es-AR"/>
        </w:rPr>
      </w:pPr>
      <w:r w:rsidRPr="004A5F10">
        <w:rPr>
          <w:rFonts w:eastAsia="Times New Roman" w:cs="Times New Roman"/>
          <w:color w:val="000000"/>
          <w:szCs w:val="24"/>
          <w:lang w:eastAsia="es-AR"/>
        </w:rPr>
        <w:t xml:space="preserve">A partir de esa situación crítica, </w:t>
      </w:r>
      <w:r w:rsidRPr="004A5F10">
        <w:rPr>
          <w:rFonts w:eastAsia="Times New Roman" w:cs="Times New Roman"/>
          <w:szCs w:val="24"/>
          <w:lang w:val="es-ES" w:eastAsia="es-AR"/>
        </w:rPr>
        <w:t xml:space="preserve">se pone en marcha un plan de lucha de los integrantes de la OSPR, junto al apoyo gremial y de la ciudadanía en general, que logra llegar a un acuerdo a nivel provincial en el año 2005 para sentar las bases de un plan conducente a la recuperación del organismo. La acción de los directores e integrantes de la orquesta tiene un rol fundamental en la viabilidad y concreción de dicho plan que cuenta con el apoyo </w:t>
      </w:r>
      <w:r w:rsidR="00566A3E" w:rsidRPr="004A5F10">
        <w:rPr>
          <w:rFonts w:eastAsia="Times New Roman" w:cs="Times New Roman"/>
          <w:szCs w:val="24"/>
          <w:lang w:val="es-ES" w:eastAsia="es-AR"/>
        </w:rPr>
        <w:t xml:space="preserve">de </w:t>
      </w:r>
      <w:r w:rsidR="00566A3E" w:rsidRPr="004A5F10">
        <w:rPr>
          <w:rFonts w:eastAsia="Times New Roman" w:cs="Times New Roman"/>
          <w:color w:val="000000" w:themeColor="text1"/>
          <w:szCs w:val="24"/>
          <w:lang w:val="es-ES" w:eastAsia="es-AR"/>
        </w:rPr>
        <w:t>las autoridades políticas</w:t>
      </w:r>
      <w:r w:rsidRPr="004A5F10">
        <w:rPr>
          <w:rFonts w:eastAsia="Times New Roman" w:cs="Times New Roman"/>
          <w:color w:val="000000" w:themeColor="text1"/>
          <w:szCs w:val="24"/>
          <w:lang w:val="es-ES" w:eastAsia="es-AR"/>
        </w:rPr>
        <w:t xml:space="preserve"> </w:t>
      </w:r>
      <w:r w:rsidRPr="004A5F10">
        <w:rPr>
          <w:rFonts w:eastAsia="Times New Roman" w:cs="Times New Roman"/>
          <w:szCs w:val="24"/>
          <w:lang w:val="es-ES" w:eastAsia="es-AR"/>
        </w:rPr>
        <w:t xml:space="preserve">y de la comunidad. </w:t>
      </w:r>
    </w:p>
    <w:p w:rsidR="0083460B" w:rsidRDefault="00BC73F2" w:rsidP="0083460B">
      <w:pPr>
        <w:shd w:val="clear" w:color="auto" w:fill="FFFFFF" w:themeFill="background1"/>
        <w:spacing w:line="480" w:lineRule="auto"/>
        <w:ind w:firstLine="360"/>
        <w:jc w:val="both"/>
        <w:rPr>
          <w:rFonts w:eastAsia="Times New Roman" w:cs="Times New Roman"/>
          <w:szCs w:val="24"/>
          <w:lang w:val="es-ES" w:eastAsia="es-AR"/>
        </w:rPr>
      </w:pPr>
      <w:r w:rsidRPr="004A5F10">
        <w:rPr>
          <w:rFonts w:eastAsia="Times New Roman" w:cs="Times New Roman"/>
          <w:szCs w:val="24"/>
          <w:lang w:val="es-ES" w:eastAsia="es-AR"/>
        </w:rPr>
        <w:t xml:space="preserve">El propósito de este trabajo es, en base a los documentos y testimonios recopilados, dar cuenta de cómo afrontaron los diferentes actores involucrados la crisis sobrevenida en la </w:t>
      </w:r>
      <w:r w:rsidRPr="004A5F10">
        <w:rPr>
          <w:rFonts w:eastAsia="Times New Roman" w:cs="Times New Roman"/>
          <w:szCs w:val="24"/>
          <w:lang w:val="es-ES" w:eastAsia="es-AR"/>
        </w:rPr>
        <w:lastRenderedPageBreak/>
        <w:t>OSPR en el año 2005 y qué consecuencias tuvieron en el funcionamiento del organismo las medidas implementadas en los años subsiguientes con el objetivo de resolver y superar dicha crisis. Nuestra intención es dejar un registro de ese período histórico particularmente significativo para la OSPR, comprendido entre los años 2005 y 2017, haciendo así un aporte a la memoria histó</w:t>
      </w:r>
      <w:r w:rsidR="00245F27" w:rsidRPr="004A5F10">
        <w:rPr>
          <w:rFonts w:eastAsia="Times New Roman" w:cs="Times New Roman"/>
          <w:szCs w:val="24"/>
          <w:lang w:val="es-ES" w:eastAsia="es-AR"/>
        </w:rPr>
        <w:t xml:space="preserve">rica del organismo y </w:t>
      </w:r>
      <w:r w:rsidRPr="004A5F10">
        <w:rPr>
          <w:rFonts w:eastAsia="Times New Roman" w:cs="Times New Roman"/>
          <w:szCs w:val="24"/>
          <w:lang w:val="es-ES" w:eastAsia="es-AR"/>
        </w:rPr>
        <w:t xml:space="preserve">la cultura de la ciudad. </w:t>
      </w:r>
    </w:p>
    <w:p w:rsidR="0083460B" w:rsidRPr="0083460B" w:rsidRDefault="0083460B" w:rsidP="0083460B">
      <w:pPr>
        <w:shd w:val="clear" w:color="auto" w:fill="FFFFFF" w:themeFill="background1"/>
        <w:spacing w:line="480" w:lineRule="auto"/>
        <w:ind w:firstLine="360"/>
        <w:jc w:val="both"/>
        <w:rPr>
          <w:rFonts w:eastAsia="Times New Roman" w:cs="Times New Roman"/>
          <w:szCs w:val="24"/>
          <w:lang w:val="es-ES" w:eastAsia="es-AR"/>
        </w:rPr>
      </w:pPr>
    </w:p>
    <w:p w:rsidR="00245F27" w:rsidRPr="0083460B" w:rsidRDefault="00BB4C3A" w:rsidP="007005B5">
      <w:pPr>
        <w:pStyle w:val="Ttulo2"/>
        <w:numPr>
          <w:ilvl w:val="0"/>
          <w:numId w:val="24"/>
        </w:numPr>
        <w:spacing w:line="480" w:lineRule="auto"/>
      </w:pPr>
      <w:bookmarkStart w:id="3" w:name="_Toc534981672"/>
      <w:r w:rsidRPr="00270D19">
        <w:t>Objetivos del trabajo</w:t>
      </w:r>
      <w:bookmarkEnd w:id="3"/>
      <w:r w:rsidRPr="00270D19">
        <w:t xml:space="preserve"> </w:t>
      </w:r>
    </w:p>
    <w:p w:rsidR="00F91582" w:rsidRPr="0083460B" w:rsidRDefault="00BB4C3A" w:rsidP="0083460B">
      <w:pPr>
        <w:shd w:val="clear" w:color="auto" w:fill="FFFFFF" w:themeFill="background1"/>
        <w:spacing w:line="480" w:lineRule="auto"/>
        <w:ind w:firstLine="360"/>
        <w:jc w:val="both"/>
        <w:rPr>
          <w:rFonts w:cs="Times New Roman"/>
          <w:color w:val="000000" w:themeColor="text1"/>
        </w:rPr>
      </w:pPr>
      <w:r w:rsidRPr="004A5F10">
        <w:rPr>
          <w:rFonts w:cs="Times New Roman"/>
          <w:color w:val="000000" w:themeColor="text1"/>
        </w:rPr>
        <w:t xml:space="preserve">El Objetivo de este trabajo es </w:t>
      </w:r>
      <w:r w:rsidR="00E440DE" w:rsidRPr="004A5F10">
        <w:rPr>
          <w:rFonts w:cs="Times New Roman"/>
          <w:color w:val="000000" w:themeColor="text1"/>
        </w:rPr>
        <w:t>m</w:t>
      </w:r>
      <w:r w:rsidRPr="004A5F10">
        <w:rPr>
          <w:rFonts w:cs="Times New Roman"/>
          <w:color w:val="000000" w:themeColor="text1"/>
        </w:rPr>
        <w:t>ostrar cómo la crisis de 2005, al aglutinar al personal orquestal en un proyecto y lucha común desde las propias bases, no solo fue determinante para la preservación, reconstrucción, reorganización y expansión del organismo</w:t>
      </w:r>
      <w:r w:rsidR="00D67D8F" w:rsidRPr="004A5F10">
        <w:rPr>
          <w:rFonts w:cs="Times New Roman"/>
          <w:color w:val="000000" w:themeColor="text1"/>
        </w:rPr>
        <w:t xml:space="preserve">, sino también revelar </w:t>
      </w:r>
      <w:r w:rsidRPr="004A5F10">
        <w:rPr>
          <w:rFonts w:cs="Times New Roman"/>
          <w:color w:val="000000" w:themeColor="text1"/>
        </w:rPr>
        <w:t xml:space="preserve">cómo todo ese proceso se tradujo en propuestas superadoras en el plano artístico para las temporadas de la OSPR entre 2005 y 2017. </w:t>
      </w:r>
    </w:p>
    <w:p w:rsidR="00F91582" w:rsidRPr="004A5F10" w:rsidRDefault="00D67D8F" w:rsidP="0083460B">
      <w:pPr>
        <w:shd w:val="clear" w:color="auto" w:fill="FFFFFF" w:themeFill="background1"/>
        <w:spacing w:line="480" w:lineRule="auto"/>
        <w:ind w:firstLine="360"/>
        <w:jc w:val="both"/>
        <w:rPr>
          <w:rFonts w:cs="Times New Roman"/>
        </w:rPr>
      </w:pPr>
      <w:r w:rsidRPr="004A5F10">
        <w:rPr>
          <w:rFonts w:cs="Times New Roman"/>
        </w:rPr>
        <w:t>Por lo tanto, los objetivos específicos de este trabajo son:</w:t>
      </w:r>
    </w:p>
    <w:p w:rsidR="00305907" w:rsidRPr="004A5F10" w:rsidRDefault="00D67D8F" w:rsidP="00C468E2">
      <w:pPr>
        <w:shd w:val="clear" w:color="auto" w:fill="FFFFFF" w:themeFill="background1"/>
        <w:spacing w:line="480" w:lineRule="auto"/>
        <w:ind w:left="360"/>
        <w:jc w:val="both"/>
        <w:rPr>
          <w:rFonts w:cs="Times New Roman"/>
          <w:color w:val="000000" w:themeColor="text1"/>
        </w:rPr>
      </w:pPr>
      <w:r w:rsidRPr="004A5F10">
        <w:rPr>
          <w:rFonts w:cs="Times New Roman"/>
          <w:color w:val="000000" w:themeColor="text1"/>
        </w:rPr>
        <w:t>-</w:t>
      </w:r>
      <w:r w:rsidR="00BB4C3A" w:rsidRPr="004A5F10">
        <w:rPr>
          <w:rFonts w:cs="Times New Roman"/>
          <w:color w:val="000000" w:themeColor="text1"/>
        </w:rPr>
        <w:t>Describir la organización de la orquesta en el momento de la crisis (año 2005), y determinar las causales de la crisis.</w:t>
      </w:r>
    </w:p>
    <w:p w:rsidR="00BB4C3A" w:rsidRPr="004A5F10" w:rsidRDefault="00D67D8F" w:rsidP="00C468E2">
      <w:pPr>
        <w:shd w:val="clear" w:color="auto" w:fill="FFFFFF" w:themeFill="background1"/>
        <w:spacing w:line="480" w:lineRule="auto"/>
        <w:ind w:left="360"/>
        <w:jc w:val="both"/>
        <w:rPr>
          <w:rFonts w:cs="Times New Roman"/>
          <w:color w:val="000000" w:themeColor="text1"/>
        </w:rPr>
      </w:pPr>
      <w:r w:rsidRPr="004A5F10">
        <w:rPr>
          <w:rFonts w:cs="Times New Roman"/>
          <w:color w:val="000000" w:themeColor="text1"/>
        </w:rPr>
        <w:t>-</w:t>
      </w:r>
      <w:r w:rsidR="00BB4C3A" w:rsidRPr="004A5F10">
        <w:rPr>
          <w:rFonts w:cs="Times New Roman"/>
          <w:color w:val="000000" w:themeColor="text1"/>
        </w:rPr>
        <w:t>Identificar los mecanismos de organización, resistencia y gestión utilizados para alcanzar los propósitos planteados para la recuperación del organismo, analizando el rol desempeñado por los diferentes actores incluyendo los agentes externos al organismo que dieron viabilidad a las propuestas de la OSPR.</w:t>
      </w:r>
    </w:p>
    <w:p w:rsidR="0006378C" w:rsidRPr="004A5F10" w:rsidRDefault="00D67D8F" w:rsidP="00C468E2">
      <w:pPr>
        <w:shd w:val="clear" w:color="auto" w:fill="FFFFFF" w:themeFill="background1"/>
        <w:spacing w:after="200" w:line="480" w:lineRule="auto"/>
        <w:ind w:left="360"/>
        <w:jc w:val="both"/>
        <w:rPr>
          <w:rFonts w:cs="Times New Roman"/>
        </w:rPr>
      </w:pPr>
      <w:r w:rsidRPr="004A5F10">
        <w:rPr>
          <w:rFonts w:cs="Times New Roman"/>
          <w:color w:val="000000" w:themeColor="text1"/>
        </w:rPr>
        <w:t>-</w:t>
      </w:r>
      <w:r w:rsidR="00BB4C3A" w:rsidRPr="004A5F10">
        <w:rPr>
          <w:rFonts w:cs="Times New Roman"/>
          <w:color w:val="000000" w:themeColor="text1"/>
        </w:rPr>
        <w:t xml:space="preserve">Documentar y analizar el resultado de las medidas implementadas </w:t>
      </w:r>
      <w:r w:rsidR="0006378C" w:rsidRPr="004A5F10">
        <w:rPr>
          <w:rFonts w:cs="Times New Roman"/>
          <w:color w:val="000000" w:themeColor="text1"/>
        </w:rPr>
        <w:t>para la superación de la crisis</w:t>
      </w:r>
      <w:r w:rsidR="00BB4C3A" w:rsidRPr="004A5F10">
        <w:rPr>
          <w:rFonts w:cs="Times New Roman"/>
          <w:color w:val="000000" w:themeColor="text1"/>
        </w:rPr>
        <w:t xml:space="preserve"> tanto en el proceso de transformación organizativa como </w:t>
      </w:r>
      <w:r w:rsidR="0006378C" w:rsidRPr="004A5F10">
        <w:rPr>
          <w:rFonts w:cs="Times New Roman"/>
        </w:rPr>
        <w:t xml:space="preserve">en la evolución de </w:t>
      </w:r>
      <w:r w:rsidR="00BB4C3A" w:rsidRPr="004A5F10">
        <w:rPr>
          <w:rFonts w:cs="Times New Roman"/>
        </w:rPr>
        <w:t>las programaciones artísticas del 2005 al 2017.</w:t>
      </w:r>
    </w:p>
    <w:p w:rsidR="00245F27" w:rsidRDefault="00245F27" w:rsidP="0083460B">
      <w:pPr>
        <w:shd w:val="clear" w:color="auto" w:fill="FFFFFF" w:themeFill="background1"/>
        <w:spacing w:line="480" w:lineRule="auto"/>
        <w:jc w:val="both"/>
        <w:rPr>
          <w:rFonts w:eastAsia="Times New Roman" w:cs="Times New Roman"/>
          <w:b/>
          <w:bCs/>
          <w:color w:val="000000"/>
          <w:szCs w:val="24"/>
          <w:lang w:eastAsia="es-AR"/>
        </w:rPr>
      </w:pPr>
    </w:p>
    <w:p w:rsidR="0083460B" w:rsidRPr="004A5F10" w:rsidRDefault="0083460B" w:rsidP="0083460B">
      <w:pPr>
        <w:shd w:val="clear" w:color="auto" w:fill="FFFFFF" w:themeFill="background1"/>
        <w:spacing w:line="480" w:lineRule="auto"/>
        <w:jc w:val="both"/>
        <w:rPr>
          <w:rFonts w:eastAsia="Times New Roman" w:cs="Times New Roman"/>
          <w:b/>
          <w:bCs/>
          <w:color w:val="000000"/>
          <w:szCs w:val="24"/>
          <w:lang w:eastAsia="es-AR"/>
        </w:rPr>
      </w:pPr>
    </w:p>
    <w:p w:rsidR="0089747E" w:rsidRPr="0083460B" w:rsidRDefault="00084A5A" w:rsidP="007005B5">
      <w:pPr>
        <w:pStyle w:val="Ttulo2"/>
        <w:numPr>
          <w:ilvl w:val="0"/>
          <w:numId w:val="24"/>
        </w:numPr>
        <w:shd w:val="clear" w:color="auto" w:fill="FFFFFF" w:themeFill="background1"/>
        <w:spacing w:line="480" w:lineRule="auto"/>
        <w:rPr>
          <w:rFonts w:eastAsia="Times New Roman"/>
          <w:lang w:eastAsia="es-AR"/>
        </w:rPr>
      </w:pPr>
      <w:bookmarkStart w:id="4" w:name="_Toc534981673"/>
      <w:r w:rsidRPr="004A5F10">
        <w:rPr>
          <w:rFonts w:eastAsia="Times New Roman"/>
          <w:lang w:eastAsia="es-AR"/>
        </w:rPr>
        <w:lastRenderedPageBreak/>
        <w:t>E</w:t>
      </w:r>
      <w:r w:rsidR="00CC43A3" w:rsidRPr="004A5F10">
        <w:rPr>
          <w:rFonts w:eastAsia="Times New Roman"/>
          <w:lang w:eastAsia="es-AR"/>
        </w:rPr>
        <w:t>strategias metodológicas</w:t>
      </w:r>
      <w:bookmarkEnd w:id="4"/>
    </w:p>
    <w:p w:rsidR="0083460B" w:rsidRDefault="00954B06" w:rsidP="0083460B">
      <w:pPr>
        <w:shd w:val="clear" w:color="auto" w:fill="FFFFFF" w:themeFill="background1"/>
        <w:spacing w:line="480" w:lineRule="auto"/>
        <w:ind w:firstLine="360"/>
        <w:jc w:val="both"/>
        <w:rPr>
          <w:rFonts w:cs="Times New Roman"/>
          <w:color w:val="000000" w:themeColor="text1"/>
        </w:rPr>
      </w:pPr>
      <w:r w:rsidRPr="00F91582">
        <w:rPr>
          <w:rFonts w:cs="Times New Roman"/>
          <w:color w:val="000000" w:themeColor="text1"/>
        </w:rPr>
        <w:t xml:space="preserve">La estrategia metodológica </w:t>
      </w:r>
      <w:r w:rsidR="001B0884" w:rsidRPr="00F91582">
        <w:rPr>
          <w:rFonts w:cs="Times New Roman"/>
          <w:color w:val="000000" w:themeColor="text1"/>
        </w:rPr>
        <w:t xml:space="preserve">utilizada </w:t>
      </w:r>
      <w:r w:rsidRPr="00F91582">
        <w:rPr>
          <w:rFonts w:cs="Times New Roman"/>
          <w:color w:val="000000" w:themeColor="text1"/>
        </w:rPr>
        <w:t>es principalmente cuantitativa, basada</w:t>
      </w:r>
      <w:r w:rsidR="001B0884" w:rsidRPr="00F91582">
        <w:rPr>
          <w:rFonts w:cs="Times New Roman"/>
          <w:color w:val="000000" w:themeColor="text1"/>
        </w:rPr>
        <w:t xml:space="preserve"> en </w:t>
      </w:r>
      <w:r w:rsidRPr="00F91582">
        <w:rPr>
          <w:rFonts w:cs="Times New Roman"/>
          <w:color w:val="000000" w:themeColor="text1"/>
        </w:rPr>
        <w:t xml:space="preserve">el relevamiento e </w:t>
      </w:r>
      <w:r w:rsidR="001B0884" w:rsidRPr="00F91582">
        <w:rPr>
          <w:rFonts w:cs="Times New Roman"/>
          <w:color w:val="000000" w:themeColor="text1"/>
        </w:rPr>
        <w:t>investigaci</w:t>
      </w:r>
      <w:r w:rsidRPr="00F91582">
        <w:rPr>
          <w:rFonts w:cs="Times New Roman"/>
          <w:color w:val="000000" w:themeColor="text1"/>
        </w:rPr>
        <w:t xml:space="preserve">ón documental tanto de fuentes legales y </w:t>
      </w:r>
      <w:r w:rsidR="001B0884" w:rsidRPr="00F91582">
        <w:rPr>
          <w:rFonts w:cs="Times New Roman"/>
          <w:color w:val="000000" w:themeColor="text1"/>
        </w:rPr>
        <w:t>administrativa como period</w:t>
      </w:r>
      <w:r w:rsidR="00390949" w:rsidRPr="00F91582">
        <w:rPr>
          <w:rFonts w:cs="Times New Roman"/>
          <w:color w:val="000000" w:themeColor="text1"/>
        </w:rPr>
        <w:t>ística</w:t>
      </w:r>
      <w:r w:rsidR="006F1CAB" w:rsidRPr="00F91582">
        <w:rPr>
          <w:rFonts w:cs="Times New Roman"/>
          <w:color w:val="000000" w:themeColor="text1"/>
        </w:rPr>
        <w:t xml:space="preserve">, procediendo a </w:t>
      </w:r>
      <w:r w:rsidR="00390949" w:rsidRPr="00F91582">
        <w:rPr>
          <w:rFonts w:cs="Times New Roman"/>
          <w:color w:val="000000" w:themeColor="text1"/>
        </w:rPr>
        <w:t>su posterior análisis, descripción y exp</w:t>
      </w:r>
      <w:r w:rsidRPr="00F91582">
        <w:rPr>
          <w:rFonts w:cs="Times New Roman"/>
          <w:color w:val="000000" w:themeColor="text1"/>
        </w:rPr>
        <w:t xml:space="preserve">licación en forma narrativa siguiendo un </w:t>
      </w:r>
      <w:r w:rsidR="00390949" w:rsidRPr="00F91582">
        <w:rPr>
          <w:rFonts w:cs="Times New Roman"/>
          <w:color w:val="000000" w:themeColor="text1"/>
        </w:rPr>
        <w:t>ordenamiento cronológico</w:t>
      </w:r>
      <w:r w:rsidRPr="00F91582">
        <w:rPr>
          <w:rFonts w:cs="Times New Roman"/>
          <w:color w:val="000000" w:themeColor="text1"/>
        </w:rPr>
        <w:t xml:space="preserve"> de los hechos</w:t>
      </w:r>
      <w:r w:rsidR="00390949" w:rsidRPr="00F91582">
        <w:rPr>
          <w:rFonts w:cs="Times New Roman"/>
          <w:color w:val="000000" w:themeColor="text1"/>
        </w:rPr>
        <w:t>.</w:t>
      </w:r>
    </w:p>
    <w:p w:rsidR="009C5706" w:rsidRDefault="007C050C" w:rsidP="0083460B">
      <w:pPr>
        <w:shd w:val="clear" w:color="auto" w:fill="FFFFFF" w:themeFill="background1"/>
        <w:spacing w:line="480" w:lineRule="auto"/>
        <w:ind w:firstLine="360"/>
        <w:jc w:val="both"/>
        <w:rPr>
          <w:rFonts w:cs="Times New Roman"/>
          <w:color w:val="000000" w:themeColor="text1"/>
        </w:rPr>
      </w:pPr>
      <w:r w:rsidRPr="004A5F10">
        <w:rPr>
          <w:rFonts w:cs="Times New Roman"/>
          <w:color w:val="000000" w:themeColor="text1"/>
        </w:rPr>
        <w:t>En primer lugar se buscó</w:t>
      </w:r>
      <w:r w:rsidR="007D4661" w:rsidRPr="004A5F10">
        <w:rPr>
          <w:rFonts w:cs="Times New Roman"/>
          <w:color w:val="000000" w:themeColor="text1"/>
        </w:rPr>
        <w:t xml:space="preserve"> y compil</w:t>
      </w:r>
      <w:r w:rsidR="00566A3E" w:rsidRPr="004A5F10">
        <w:rPr>
          <w:rFonts w:cs="Times New Roman"/>
          <w:color w:val="000000" w:themeColor="text1"/>
        </w:rPr>
        <w:t>ó</w:t>
      </w:r>
      <w:r w:rsidR="007D4661" w:rsidRPr="004A5F10">
        <w:rPr>
          <w:rFonts w:cs="Times New Roman"/>
          <w:color w:val="000000" w:themeColor="text1"/>
        </w:rPr>
        <w:t xml:space="preserve"> </w:t>
      </w:r>
      <w:r w:rsidR="00834C3B" w:rsidRPr="004A5F10">
        <w:rPr>
          <w:rFonts w:cs="Times New Roman"/>
          <w:color w:val="000000" w:themeColor="text1"/>
        </w:rPr>
        <w:t>documentación oficial</w:t>
      </w:r>
      <w:r w:rsidR="007D4661" w:rsidRPr="004A5F10">
        <w:rPr>
          <w:rFonts w:cs="Times New Roman"/>
          <w:color w:val="000000" w:themeColor="text1"/>
        </w:rPr>
        <w:t xml:space="preserve"> de los archivos de la oficina administrativa de la OSPR </w:t>
      </w:r>
      <w:r w:rsidR="00084A5A" w:rsidRPr="004A5F10">
        <w:rPr>
          <w:rFonts w:cs="Times New Roman"/>
          <w:color w:val="000000" w:themeColor="text1"/>
        </w:rPr>
        <w:t xml:space="preserve">tales como: </w:t>
      </w:r>
      <w:r w:rsidR="001B0884">
        <w:rPr>
          <w:rFonts w:cs="Times New Roman"/>
          <w:color w:val="000000" w:themeColor="text1"/>
        </w:rPr>
        <w:t>l</w:t>
      </w:r>
      <w:r w:rsidR="00834C3B" w:rsidRPr="004A5F10">
        <w:rPr>
          <w:rFonts w:cs="Times New Roman"/>
          <w:color w:val="000000" w:themeColor="text1"/>
        </w:rPr>
        <w:t>eyes</w:t>
      </w:r>
      <w:r w:rsidR="009C5706">
        <w:rPr>
          <w:rFonts w:cs="Times New Roman"/>
          <w:color w:val="000000" w:themeColor="text1"/>
        </w:rPr>
        <w:t>, decretos</w:t>
      </w:r>
      <w:r w:rsidR="00834C3B" w:rsidRPr="004A5F10">
        <w:rPr>
          <w:rFonts w:cs="Times New Roman"/>
          <w:color w:val="000000" w:themeColor="text1"/>
        </w:rPr>
        <w:t xml:space="preserve"> y resoluciones </w:t>
      </w:r>
      <w:r w:rsidR="009C5706">
        <w:rPr>
          <w:rFonts w:cs="Times New Roman"/>
          <w:color w:val="000000" w:themeColor="text1"/>
        </w:rPr>
        <w:t xml:space="preserve">que tenían implicancia directa </w:t>
      </w:r>
      <w:r w:rsidR="0089156E">
        <w:rPr>
          <w:rFonts w:cs="Times New Roman"/>
          <w:color w:val="000000" w:themeColor="text1"/>
        </w:rPr>
        <w:t xml:space="preserve">tanto </w:t>
      </w:r>
      <w:r w:rsidR="009C5706">
        <w:rPr>
          <w:rFonts w:cs="Times New Roman"/>
          <w:color w:val="000000" w:themeColor="text1"/>
        </w:rPr>
        <w:t xml:space="preserve">en la organización del </w:t>
      </w:r>
      <w:r w:rsidR="00390949">
        <w:rPr>
          <w:rFonts w:cs="Times New Roman"/>
          <w:color w:val="000000" w:themeColor="text1"/>
        </w:rPr>
        <w:t xml:space="preserve">propio </w:t>
      </w:r>
      <w:r w:rsidR="00057164">
        <w:rPr>
          <w:rFonts w:cs="Times New Roman"/>
          <w:color w:val="000000" w:themeColor="text1"/>
        </w:rPr>
        <w:t xml:space="preserve">organismo orquestal </w:t>
      </w:r>
      <w:r w:rsidR="009C5706">
        <w:rPr>
          <w:rFonts w:cs="Times New Roman"/>
          <w:color w:val="000000" w:themeColor="text1"/>
        </w:rPr>
        <w:t xml:space="preserve">como en </w:t>
      </w:r>
      <w:r w:rsidR="00390949">
        <w:rPr>
          <w:rFonts w:cs="Times New Roman"/>
          <w:color w:val="000000" w:themeColor="text1"/>
        </w:rPr>
        <w:t xml:space="preserve">la realización de </w:t>
      </w:r>
      <w:r w:rsidR="00834C3B" w:rsidRPr="004A5F10">
        <w:rPr>
          <w:rFonts w:cs="Times New Roman"/>
          <w:color w:val="000000" w:themeColor="text1"/>
        </w:rPr>
        <w:t>concursos, audiciones</w:t>
      </w:r>
      <w:r w:rsidR="00390949">
        <w:rPr>
          <w:rFonts w:cs="Times New Roman"/>
          <w:color w:val="000000" w:themeColor="text1"/>
        </w:rPr>
        <w:t>, titularizaciones y suplencias.</w:t>
      </w:r>
      <w:r w:rsidR="00834C3B" w:rsidRPr="004A5F10">
        <w:rPr>
          <w:rFonts w:cs="Times New Roman"/>
          <w:color w:val="000000" w:themeColor="text1"/>
        </w:rPr>
        <w:t xml:space="preserve"> </w:t>
      </w:r>
      <w:r w:rsidR="00390949">
        <w:rPr>
          <w:rFonts w:cs="Times New Roman"/>
          <w:color w:val="000000" w:themeColor="text1"/>
        </w:rPr>
        <w:t>T</w:t>
      </w:r>
      <w:r w:rsidR="0089156E">
        <w:rPr>
          <w:rFonts w:cs="Times New Roman"/>
          <w:color w:val="000000" w:themeColor="text1"/>
        </w:rPr>
        <w:t xml:space="preserve">ambién </w:t>
      </w:r>
      <w:r w:rsidR="00761126">
        <w:rPr>
          <w:rFonts w:cs="Times New Roman"/>
          <w:color w:val="000000" w:themeColor="text1"/>
        </w:rPr>
        <w:t>se consultaron</w:t>
      </w:r>
      <w:r w:rsidR="00390949">
        <w:rPr>
          <w:rFonts w:cs="Times New Roman"/>
          <w:color w:val="000000" w:themeColor="text1"/>
        </w:rPr>
        <w:t xml:space="preserve"> </w:t>
      </w:r>
      <w:r w:rsidR="0089156E">
        <w:rPr>
          <w:rFonts w:cs="Times New Roman"/>
          <w:color w:val="000000" w:themeColor="text1"/>
        </w:rPr>
        <w:t>actas acuerdos gremiales</w:t>
      </w:r>
      <w:r w:rsidR="00834C3B" w:rsidRPr="004A5F10">
        <w:rPr>
          <w:rFonts w:cs="Times New Roman"/>
          <w:color w:val="000000" w:themeColor="text1"/>
        </w:rPr>
        <w:t xml:space="preserve"> y</w:t>
      </w:r>
      <w:r w:rsidR="009C5706">
        <w:rPr>
          <w:rFonts w:cs="Times New Roman"/>
          <w:color w:val="000000" w:themeColor="text1"/>
        </w:rPr>
        <w:t xml:space="preserve"> </w:t>
      </w:r>
      <w:r w:rsidR="00834C3B" w:rsidRPr="004A5F10">
        <w:rPr>
          <w:rFonts w:cs="Times New Roman"/>
          <w:color w:val="000000" w:themeColor="text1"/>
        </w:rPr>
        <w:t>c</w:t>
      </w:r>
      <w:r w:rsidR="00084A5A" w:rsidRPr="004A5F10">
        <w:rPr>
          <w:rFonts w:cs="Times New Roman"/>
          <w:color w:val="000000" w:themeColor="text1"/>
        </w:rPr>
        <w:t>omunicados no oficiales emitidos en aquella época por p</w:t>
      </w:r>
      <w:r w:rsidR="00390949">
        <w:rPr>
          <w:rFonts w:cs="Times New Roman"/>
          <w:color w:val="000000" w:themeColor="text1"/>
        </w:rPr>
        <w:t xml:space="preserve">arte de los miembros de la OSPR para completar </w:t>
      </w:r>
      <w:r w:rsidR="00954B06">
        <w:rPr>
          <w:rFonts w:cs="Times New Roman"/>
          <w:color w:val="000000" w:themeColor="text1"/>
        </w:rPr>
        <w:t xml:space="preserve">toda </w:t>
      </w:r>
      <w:r w:rsidR="00390949">
        <w:rPr>
          <w:rFonts w:cs="Times New Roman"/>
          <w:color w:val="000000" w:themeColor="text1"/>
        </w:rPr>
        <w:t>la información.</w:t>
      </w:r>
      <w:r w:rsidR="009C5706">
        <w:rPr>
          <w:rFonts w:cs="Times New Roman"/>
          <w:color w:val="000000" w:themeColor="text1"/>
        </w:rPr>
        <w:t xml:space="preserve"> </w:t>
      </w:r>
    </w:p>
    <w:p w:rsidR="009C5706" w:rsidRPr="008A2DE2" w:rsidRDefault="00761126" w:rsidP="0083460B">
      <w:pPr>
        <w:shd w:val="clear" w:color="auto" w:fill="FFFFFF" w:themeFill="background1"/>
        <w:spacing w:line="480" w:lineRule="auto"/>
        <w:ind w:firstLine="360"/>
        <w:jc w:val="both"/>
        <w:rPr>
          <w:rFonts w:cs="Times New Roman"/>
          <w:color w:val="000000" w:themeColor="text1"/>
        </w:rPr>
      </w:pPr>
      <w:r>
        <w:rPr>
          <w:rFonts w:cs="Times New Roman"/>
          <w:color w:val="000000" w:themeColor="text1"/>
        </w:rPr>
        <w:t>En segundo lugar se realizó</w:t>
      </w:r>
      <w:r w:rsidR="00FC38FC">
        <w:rPr>
          <w:rFonts w:cs="Times New Roman"/>
          <w:color w:val="000000" w:themeColor="text1"/>
        </w:rPr>
        <w:t xml:space="preserve"> una </w:t>
      </w:r>
      <w:r w:rsidR="009973AB">
        <w:rPr>
          <w:rFonts w:cs="Times New Roman"/>
          <w:color w:val="000000" w:themeColor="text1"/>
        </w:rPr>
        <w:t xml:space="preserve">investigación </w:t>
      </w:r>
      <w:r w:rsidR="00735D9B">
        <w:rPr>
          <w:rFonts w:cs="Times New Roman"/>
          <w:color w:val="000000" w:themeColor="text1"/>
        </w:rPr>
        <w:t xml:space="preserve">y </w:t>
      </w:r>
      <w:r w:rsidR="009C5706">
        <w:rPr>
          <w:rFonts w:cs="Times New Roman"/>
          <w:color w:val="000000" w:themeColor="text1"/>
        </w:rPr>
        <w:t>organización</w:t>
      </w:r>
      <w:r w:rsidR="00735D9B">
        <w:rPr>
          <w:rFonts w:cs="Times New Roman"/>
          <w:color w:val="000000" w:themeColor="text1"/>
        </w:rPr>
        <w:t xml:space="preserve"> </w:t>
      </w:r>
      <w:r w:rsidR="009C5706" w:rsidRPr="009C5706">
        <w:rPr>
          <w:rFonts w:cs="Times New Roman"/>
          <w:color w:val="000000" w:themeColor="text1"/>
        </w:rPr>
        <w:t>documental</w:t>
      </w:r>
      <w:r w:rsidR="009973AB">
        <w:rPr>
          <w:rFonts w:cs="Times New Roman"/>
          <w:color w:val="000000" w:themeColor="text1"/>
        </w:rPr>
        <w:t xml:space="preserve"> </w:t>
      </w:r>
      <w:r w:rsidR="00FC38FC">
        <w:rPr>
          <w:rFonts w:cs="Times New Roman"/>
          <w:color w:val="000000" w:themeColor="text1"/>
        </w:rPr>
        <w:t xml:space="preserve">en base a la recopilación de </w:t>
      </w:r>
      <w:r w:rsidR="00735D9B" w:rsidRPr="001429B5">
        <w:rPr>
          <w:rFonts w:cs="Times New Roman"/>
          <w:color w:val="000000" w:themeColor="text1"/>
        </w:rPr>
        <w:t>notas de prensa</w:t>
      </w:r>
      <w:r w:rsidR="00FC38FC" w:rsidRPr="001429B5">
        <w:rPr>
          <w:rFonts w:cs="Times New Roman"/>
          <w:color w:val="000000" w:themeColor="text1"/>
        </w:rPr>
        <w:t xml:space="preserve"> de distintos</w:t>
      </w:r>
      <w:r w:rsidR="00FC38FC" w:rsidRPr="006E21F4">
        <w:rPr>
          <w:rFonts w:cs="Times New Roman"/>
          <w:b/>
          <w:color w:val="FF0000"/>
        </w:rPr>
        <w:t xml:space="preserve"> </w:t>
      </w:r>
      <w:r w:rsidR="00FC38FC" w:rsidRPr="001429B5">
        <w:rPr>
          <w:rFonts w:cs="Times New Roman"/>
          <w:color w:val="000000" w:themeColor="text1"/>
        </w:rPr>
        <w:t xml:space="preserve">medios de </w:t>
      </w:r>
      <w:r w:rsidR="00735D9B" w:rsidRPr="001429B5">
        <w:rPr>
          <w:rFonts w:cs="Times New Roman"/>
          <w:color w:val="000000" w:themeColor="text1"/>
        </w:rPr>
        <w:t>Rosario</w:t>
      </w:r>
      <w:r w:rsidR="00FC38FC" w:rsidRPr="001429B5">
        <w:rPr>
          <w:rFonts w:cs="Times New Roman"/>
          <w:color w:val="000000" w:themeColor="text1"/>
        </w:rPr>
        <w:t xml:space="preserve"> y la región</w:t>
      </w:r>
      <w:r w:rsidR="00390949">
        <w:rPr>
          <w:rFonts w:cs="Times New Roman"/>
          <w:color w:val="000000" w:themeColor="text1"/>
        </w:rPr>
        <w:t>,</w:t>
      </w:r>
      <w:r w:rsidR="00735D9B">
        <w:rPr>
          <w:rFonts w:cs="Times New Roman"/>
          <w:color w:val="000000" w:themeColor="text1"/>
        </w:rPr>
        <w:t xml:space="preserve"> las cuales aporta</w:t>
      </w:r>
      <w:r w:rsidR="003B405D">
        <w:rPr>
          <w:rFonts w:cs="Times New Roman"/>
          <w:color w:val="000000" w:themeColor="text1"/>
        </w:rPr>
        <w:t>n</w:t>
      </w:r>
      <w:r w:rsidR="00735D9B">
        <w:rPr>
          <w:rFonts w:cs="Times New Roman"/>
          <w:color w:val="000000" w:themeColor="text1"/>
        </w:rPr>
        <w:t xml:space="preserve"> </w:t>
      </w:r>
      <w:r w:rsidR="00735D9B" w:rsidRPr="00735D9B">
        <w:rPr>
          <w:rFonts w:cs="Times New Roman"/>
          <w:color w:val="000000" w:themeColor="text1"/>
        </w:rPr>
        <w:t xml:space="preserve">un </w:t>
      </w:r>
      <w:r w:rsidR="003B405D">
        <w:rPr>
          <w:rFonts w:cs="Times New Roman"/>
          <w:color w:val="000000" w:themeColor="text1"/>
        </w:rPr>
        <w:t>inestimable valor</w:t>
      </w:r>
      <w:r w:rsidR="00735D9B" w:rsidRPr="00735D9B">
        <w:rPr>
          <w:rFonts w:cs="Times New Roman"/>
          <w:color w:val="000000" w:themeColor="text1"/>
        </w:rPr>
        <w:t xml:space="preserve"> testimoni</w:t>
      </w:r>
      <w:r w:rsidR="003B405D">
        <w:rPr>
          <w:rFonts w:cs="Times New Roman"/>
          <w:color w:val="000000" w:themeColor="text1"/>
        </w:rPr>
        <w:t>al</w:t>
      </w:r>
      <w:r w:rsidR="00735D9B">
        <w:rPr>
          <w:rFonts w:cs="Times New Roman"/>
          <w:color w:val="000000" w:themeColor="text1"/>
        </w:rPr>
        <w:t xml:space="preserve"> </w:t>
      </w:r>
      <w:r w:rsidR="003B405D">
        <w:rPr>
          <w:rFonts w:cs="Times New Roman"/>
          <w:color w:val="000000" w:themeColor="text1"/>
        </w:rPr>
        <w:t>para la reconstrucción de la problemática y</w:t>
      </w:r>
      <w:r w:rsidR="0089156E">
        <w:rPr>
          <w:rFonts w:cs="Times New Roman"/>
          <w:color w:val="000000" w:themeColor="text1"/>
        </w:rPr>
        <w:t xml:space="preserve"> el desarrollo del conflicto</w:t>
      </w:r>
      <w:r w:rsidR="00FC38FC">
        <w:rPr>
          <w:rFonts w:cs="Times New Roman"/>
          <w:color w:val="000000" w:themeColor="text1"/>
        </w:rPr>
        <w:t>,</w:t>
      </w:r>
      <w:r w:rsidR="009F1B74">
        <w:rPr>
          <w:rFonts w:cs="Times New Roman"/>
          <w:color w:val="000000" w:themeColor="text1"/>
        </w:rPr>
        <w:t xml:space="preserve"> </w:t>
      </w:r>
      <w:r w:rsidR="003B405D">
        <w:rPr>
          <w:rFonts w:cs="Times New Roman"/>
          <w:color w:val="000000" w:themeColor="text1"/>
        </w:rPr>
        <w:t>a la vez que recogen</w:t>
      </w:r>
      <w:r w:rsidR="009F1B74">
        <w:rPr>
          <w:rFonts w:cs="Times New Roman"/>
          <w:color w:val="000000" w:themeColor="text1"/>
        </w:rPr>
        <w:t xml:space="preserve"> la opinión </w:t>
      </w:r>
      <w:r>
        <w:rPr>
          <w:rFonts w:cs="Times New Roman"/>
          <w:color w:val="000000" w:themeColor="text1"/>
        </w:rPr>
        <w:t>vertida</w:t>
      </w:r>
      <w:r w:rsidR="009973AB">
        <w:rPr>
          <w:rFonts w:cs="Times New Roman"/>
          <w:color w:val="000000" w:themeColor="text1"/>
        </w:rPr>
        <w:t>, entre otros,</w:t>
      </w:r>
      <w:r>
        <w:rPr>
          <w:rFonts w:cs="Times New Roman"/>
          <w:color w:val="000000" w:themeColor="text1"/>
        </w:rPr>
        <w:t xml:space="preserve"> por </w:t>
      </w:r>
      <w:r w:rsidR="009F1B74">
        <w:rPr>
          <w:rFonts w:cs="Times New Roman"/>
          <w:color w:val="000000" w:themeColor="text1"/>
        </w:rPr>
        <w:t xml:space="preserve">los distintos directores </w:t>
      </w:r>
      <w:r w:rsidR="00D519A6">
        <w:rPr>
          <w:rFonts w:cs="Times New Roman"/>
          <w:color w:val="000000" w:themeColor="text1"/>
        </w:rPr>
        <w:t xml:space="preserve">de la OSPR sobre </w:t>
      </w:r>
      <w:r w:rsidR="009F1B74">
        <w:rPr>
          <w:rFonts w:cs="Times New Roman"/>
          <w:color w:val="000000" w:themeColor="text1"/>
        </w:rPr>
        <w:t>cuestiones relacionadas al d</w:t>
      </w:r>
      <w:r w:rsidR="00D519A6">
        <w:rPr>
          <w:rFonts w:cs="Times New Roman"/>
          <w:color w:val="000000" w:themeColor="text1"/>
        </w:rPr>
        <w:t>esempeño del organismo</w:t>
      </w:r>
      <w:r w:rsidR="00735D9B">
        <w:rPr>
          <w:rFonts w:cs="Times New Roman"/>
          <w:color w:val="000000" w:themeColor="text1"/>
        </w:rPr>
        <w:t xml:space="preserve">, </w:t>
      </w:r>
      <w:r w:rsidR="00D519A6">
        <w:rPr>
          <w:rFonts w:cs="Times New Roman"/>
          <w:color w:val="000000" w:themeColor="text1"/>
        </w:rPr>
        <w:t xml:space="preserve">que </w:t>
      </w:r>
      <w:r w:rsidR="00735D9B">
        <w:rPr>
          <w:rFonts w:cs="Times New Roman"/>
          <w:color w:val="000000" w:themeColor="text1"/>
        </w:rPr>
        <w:t xml:space="preserve">permitieron </w:t>
      </w:r>
      <w:r w:rsidR="003B405D">
        <w:rPr>
          <w:rFonts w:cs="Times New Roman"/>
          <w:color w:val="000000" w:themeColor="text1"/>
        </w:rPr>
        <w:t xml:space="preserve">completar </w:t>
      </w:r>
      <w:r w:rsidR="00D519A6">
        <w:rPr>
          <w:rFonts w:cs="Times New Roman"/>
          <w:color w:val="000000" w:themeColor="text1"/>
        </w:rPr>
        <w:t>el cuadro de situación planteado</w:t>
      </w:r>
      <w:r w:rsidR="003B405D">
        <w:rPr>
          <w:rFonts w:cs="Times New Roman"/>
          <w:color w:val="000000" w:themeColor="text1"/>
        </w:rPr>
        <w:t>.</w:t>
      </w:r>
      <w:r w:rsidR="00FC38FC">
        <w:rPr>
          <w:rFonts w:cs="Times New Roman"/>
          <w:color w:val="000000" w:themeColor="text1"/>
        </w:rPr>
        <w:t xml:space="preserve"> </w:t>
      </w:r>
      <w:r w:rsidR="0096562E" w:rsidRPr="008A2DE2">
        <w:rPr>
          <w:rFonts w:cs="Times New Roman"/>
          <w:color w:val="000000" w:themeColor="text1"/>
        </w:rPr>
        <w:t>E</w:t>
      </w:r>
      <w:r w:rsidR="00FC38FC" w:rsidRPr="008A2DE2">
        <w:rPr>
          <w:rFonts w:cs="Times New Roman"/>
          <w:color w:val="000000" w:themeColor="text1"/>
        </w:rPr>
        <w:t xml:space="preserve">s de destacar </w:t>
      </w:r>
      <w:r w:rsidR="0096562E" w:rsidRPr="008A2DE2">
        <w:rPr>
          <w:rFonts w:cs="Times New Roman"/>
          <w:color w:val="000000" w:themeColor="text1"/>
        </w:rPr>
        <w:t>la labor del portal Entrenotas</w:t>
      </w:r>
      <w:r w:rsidR="008A2DE2">
        <w:rPr>
          <w:rFonts w:cs="Times New Roman"/>
          <w:b/>
          <w:color w:val="FF0000"/>
        </w:rPr>
        <w:t xml:space="preserve">, </w:t>
      </w:r>
      <w:r w:rsidR="008A2DE2" w:rsidRPr="008A2DE2">
        <w:rPr>
          <w:rFonts w:cs="Times New Roman"/>
          <w:color w:val="000000" w:themeColor="text1"/>
        </w:rPr>
        <w:t>el cual ha seguido el conflicto desde sus propios inicios.</w:t>
      </w:r>
    </w:p>
    <w:p w:rsidR="006A7E02" w:rsidRDefault="00245F27" w:rsidP="006A7E02">
      <w:pPr>
        <w:shd w:val="clear" w:color="auto" w:fill="FFFFFF" w:themeFill="background1"/>
        <w:spacing w:line="480" w:lineRule="auto"/>
        <w:ind w:firstLine="360"/>
        <w:jc w:val="both"/>
        <w:rPr>
          <w:rFonts w:cs="Times New Roman"/>
          <w:color w:val="000000" w:themeColor="text1"/>
        </w:rPr>
      </w:pPr>
      <w:r w:rsidRPr="004A5F10">
        <w:rPr>
          <w:rFonts w:cs="Times New Roman"/>
          <w:color w:val="000000" w:themeColor="text1"/>
        </w:rPr>
        <w:t xml:space="preserve">Luego </w:t>
      </w:r>
      <w:r w:rsidR="005535D8">
        <w:rPr>
          <w:rFonts w:cs="Times New Roman"/>
          <w:color w:val="000000" w:themeColor="text1"/>
        </w:rPr>
        <w:t>se procedió a realizar una base de datos</w:t>
      </w:r>
      <w:r w:rsidR="007C050C" w:rsidRPr="004A5F10">
        <w:rPr>
          <w:rFonts w:cs="Times New Roman"/>
          <w:color w:val="000000" w:themeColor="text1"/>
        </w:rPr>
        <w:t xml:space="preserve"> </w:t>
      </w:r>
      <w:r w:rsidR="00084A5A" w:rsidRPr="004A5F10">
        <w:rPr>
          <w:rFonts w:cs="Times New Roman"/>
          <w:color w:val="000000" w:themeColor="text1"/>
        </w:rPr>
        <w:t xml:space="preserve">en una </w:t>
      </w:r>
      <w:r w:rsidR="001B0884">
        <w:rPr>
          <w:rFonts w:cs="Times New Roman"/>
          <w:color w:val="000000" w:themeColor="text1"/>
        </w:rPr>
        <w:t>p</w:t>
      </w:r>
      <w:r w:rsidR="00084A5A" w:rsidRPr="004A5F10">
        <w:rPr>
          <w:rFonts w:cs="Times New Roman"/>
          <w:color w:val="000000" w:themeColor="text1"/>
        </w:rPr>
        <w:t>lanilla Excel</w:t>
      </w:r>
      <w:r w:rsidR="001B0884">
        <w:rPr>
          <w:rFonts w:cs="Times New Roman"/>
          <w:color w:val="000000" w:themeColor="text1"/>
        </w:rPr>
        <w:t xml:space="preserve">, </w:t>
      </w:r>
      <w:r w:rsidR="00084A5A" w:rsidRPr="004A5F10">
        <w:rPr>
          <w:rFonts w:cs="Times New Roman"/>
          <w:color w:val="000000" w:themeColor="text1"/>
        </w:rPr>
        <w:t xml:space="preserve">sobre cada concierto y actividad a lo largo de las doce temporadas </w:t>
      </w:r>
      <w:r w:rsidR="007C050C" w:rsidRPr="004A5F10">
        <w:rPr>
          <w:rFonts w:cs="Times New Roman"/>
          <w:color w:val="000000" w:themeColor="text1"/>
        </w:rPr>
        <w:t xml:space="preserve">que abarca este trabajo </w:t>
      </w:r>
      <w:r w:rsidR="00084A5A" w:rsidRPr="004A5F10">
        <w:rPr>
          <w:rFonts w:cs="Times New Roman"/>
          <w:color w:val="000000" w:themeColor="text1"/>
        </w:rPr>
        <w:t>(</w:t>
      </w:r>
      <w:r w:rsidR="001B0884" w:rsidRPr="004A5F10">
        <w:rPr>
          <w:rFonts w:cs="Times New Roman"/>
          <w:color w:val="000000" w:themeColor="text1"/>
        </w:rPr>
        <w:t xml:space="preserve">pormenorizados </w:t>
      </w:r>
      <w:r w:rsidR="001B0884">
        <w:rPr>
          <w:rFonts w:cs="Times New Roman"/>
          <w:color w:val="000000" w:themeColor="text1"/>
        </w:rPr>
        <w:t xml:space="preserve">y </w:t>
      </w:r>
      <w:r w:rsidRPr="004A5F10">
        <w:rPr>
          <w:rFonts w:cs="Times New Roman"/>
          <w:color w:val="000000" w:themeColor="text1"/>
        </w:rPr>
        <w:t xml:space="preserve">discriminados de la siguiente manera: </w:t>
      </w:r>
      <w:r w:rsidR="005535D8">
        <w:rPr>
          <w:rFonts w:cs="Times New Roman"/>
          <w:color w:val="000000" w:themeColor="text1"/>
        </w:rPr>
        <w:t>1-</w:t>
      </w:r>
      <w:r w:rsidR="006A7E02">
        <w:rPr>
          <w:rFonts w:cs="Times New Roman"/>
          <w:color w:val="000000" w:themeColor="text1"/>
        </w:rPr>
        <w:t>número de conciertos, 2-</w:t>
      </w:r>
      <w:r w:rsidR="005535D8">
        <w:rPr>
          <w:rFonts w:cs="Times New Roman"/>
          <w:color w:val="000000" w:themeColor="text1"/>
        </w:rPr>
        <w:t>clase de concierto, 3-</w:t>
      </w:r>
      <w:r w:rsidR="005535D8" w:rsidRPr="005535D8">
        <w:rPr>
          <w:rFonts w:cs="Times New Roman"/>
          <w:color w:val="000000" w:themeColor="text1"/>
        </w:rPr>
        <w:t>fecha</w:t>
      </w:r>
      <w:r w:rsidR="005535D8">
        <w:rPr>
          <w:rFonts w:cs="Times New Roman"/>
          <w:color w:val="000000" w:themeColor="text1"/>
        </w:rPr>
        <w:t xml:space="preserve"> de los mismos, 4-</w:t>
      </w:r>
      <w:r w:rsidR="005535D8" w:rsidRPr="005535D8">
        <w:rPr>
          <w:rFonts w:cs="Times New Roman"/>
          <w:color w:val="000000" w:themeColor="text1"/>
        </w:rPr>
        <w:t>compositor</w:t>
      </w:r>
      <w:r w:rsidR="005535D8">
        <w:rPr>
          <w:rFonts w:cs="Times New Roman"/>
          <w:color w:val="000000" w:themeColor="text1"/>
        </w:rPr>
        <w:t>es,</w:t>
      </w:r>
      <w:r w:rsidR="001B0884">
        <w:rPr>
          <w:rFonts w:cs="Times New Roman"/>
          <w:color w:val="000000" w:themeColor="text1"/>
        </w:rPr>
        <w:t xml:space="preserve"> </w:t>
      </w:r>
      <w:r w:rsidR="005535D8">
        <w:rPr>
          <w:rFonts w:cs="Times New Roman"/>
          <w:color w:val="000000" w:themeColor="text1"/>
        </w:rPr>
        <w:t>5-</w:t>
      </w:r>
      <w:r w:rsidR="005535D8" w:rsidRPr="005535D8">
        <w:rPr>
          <w:rFonts w:cs="Times New Roman"/>
          <w:color w:val="000000" w:themeColor="text1"/>
        </w:rPr>
        <w:t>obra</w:t>
      </w:r>
      <w:r w:rsidR="005535D8">
        <w:rPr>
          <w:rFonts w:cs="Times New Roman"/>
          <w:color w:val="000000" w:themeColor="text1"/>
        </w:rPr>
        <w:t>s, 6-</w:t>
      </w:r>
      <w:r w:rsidR="005535D8" w:rsidRPr="005535D8">
        <w:rPr>
          <w:rFonts w:cs="Times New Roman"/>
          <w:color w:val="000000" w:themeColor="text1"/>
        </w:rPr>
        <w:t>director</w:t>
      </w:r>
      <w:r w:rsidR="006A7E02">
        <w:rPr>
          <w:rFonts w:cs="Times New Roman"/>
          <w:color w:val="000000" w:themeColor="text1"/>
        </w:rPr>
        <w:t>es,</w:t>
      </w:r>
      <w:r w:rsidR="005535D8">
        <w:rPr>
          <w:rFonts w:cs="Times New Roman"/>
          <w:color w:val="000000" w:themeColor="text1"/>
        </w:rPr>
        <w:t xml:space="preserve"> 7-solistas instrumentales, 8-solistas cantantes, 9-coros, 10-</w:t>
      </w:r>
      <w:r w:rsidR="006A7E02">
        <w:rPr>
          <w:rFonts w:cs="Times New Roman"/>
          <w:color w:val="000000" w:themeColor="text1"/>
        </w:rPr>
        <w:t xml:space="preserve"> </w:t>
      </w:r>
      <w:r w:rsidR="005535D8" w:rsidRPr="005535D8">
        <w:rPr>
          <w:rFonts w:cs="Times New Roman"/>
          <w:color w:val="000000" w:themeColor="text1"/>
        </w:rPr>
        <w:t>lugar</w:t>
      </w:r>
      <w:r w:rsidR="005535D8">
        <w:rPr>
          <w:rFonts w:cs="Times New Roman"/>
          <w:color w:val="000000" w:themeColor="text1"/>
        </w:rPr>
        <w:t xml:space="preserve"> </w:t>
      </w:r>
      <w:r w:rsidR="006A7E02">
        <w:rPr>
          <w:rFonts w:cs="Times New Roman"/>
          <w:color w:val="000000" w:themeColor="text1"/>
        </w:rPr>
        <w:t>11-</w:t>
      </w:r>
      <w:r w:rsidR="005535D8">
        <w:rPr>
          <w:rFonts w:cs="Times New Roman"/>
          <w:color w:val="000000" w:themeColor="text1"/>
        </w:rPr>
        <w:t xml:space="preserve"> hora del evento, 1</w:t>
      </w:r>
      <w:r w:rsidR="006A7E02">
        <w:rPr>
          <w:rFonts w:cs="Times New Roman"/>
          <w:color w:val="000000" w:themeColor="text1"/>
        </w:rPr>
        <w:t>2</w:t>
      </w:r>
      <w:r w:rsidR="005535D8">
        <w:rPr>
          <w:rFonts w:cs="Times New Roman"/>
          <w:color w:val="000000" w:themeColor="text1"/>
        </w:rPr>
        <w:t>-</w:t>
      </w:r>
      <w:r w:rsidR="006A7E02">
        <w:rPr>
          <w:rFonts w:cs="Times New Roman"/>
          <w:color w:val="000000" w:themeColor="text1"/>
        </w:rPr>
        <w:t xml:space="preserve"> ciclos a los que pertenecen (de temporada, didácticos, giras), 13- observaciones: obras de estreno local, nacional o mundial.</w:t>
      </w:r>
    </w:p>
    <w:p w:rsidR="00245F27" w:rsidRPr="0096562E" w:rsidRDefault="001B0884" w:rsidP="006A7E02">
      <w:pPr>
        <w:shd w:val="clear" w:color="auto" w:fill="FFFFFF" w:themeFill="background1"/>
        <w:spacing w:line="480" w:lineRule="auto"/>
        <w:ind w:firstLine="360"/>
        <w:jc w:val="both"/>
        <w:rPr>
          <w:rFonts w:cs="Times New Roman"/>
          <w:color w:val="000000" w:themeColor="text1"/>
        </w:rPr>
      </w:pPr>
      <w:r w:rsidRPr="008A2DE2">
        <w:rPr>
          <w:rFonts w:cs="Times New Roman"/>
          <w:color w:val="000000" w:themeColor="text1"/>
        </w:rPr>
        <w:lastRenderedPageBreak/>
        <w:t>Con el propósito de lograr una mayor claridad de lectura</w:t>
      </w:r>
      <w:r w:rsidR="00D519A6" w:rsidRPr="008A2DE2">
        <w:rPr>
          <w:rFonts w:cs="Times New Roman"/>
          <w:color w:val="000000" w:themeColor="text1"/>
        </w:rPr>
        <w:t>,</w:t>
      </w:r>
      <w:r w:rsidRPr="008A2DE2">
        <w:rPr>
          <w:rFonts w:cs="Times New Roman"/>
          <w:color w:val="000000" w:themeColor="text1"/>
        </w:rPr>
        <w:t xml:space="preserve"> dicha planilla Excel se transcribió </w:t>
      </w:r>
      <w:r w:rsidR="003B405D" w:rsidRPr="008A2DE2">
        <w:rPr>
          <w:rFonts w:cs="Times New Roman"/>
          <w:color w:val="000000" w:themeColor="text1"/>
        </w:rPr>
        <w:t>co</w:t>
      </w:r>
      <w:r w:rsidR="00E67572" w:rsidRPr="008A2DE2">
        <w:rPr>
          <w:rFonts w:cs="Times New Roman"/>
          <w:color w:val="000000" w:themeColor="text1"/>
        </w:rPr>
        <w:t xml:space="preserve">n modificaciones formales en </w:t>
      </w:r>
      <w:r w:rsidR="00D519A6" w:rsidRPr="008A2DE2">
        <w:rPr>
          <w:rFonts w:cs="Times New Roman"/>
          <w:color w:val="000000" w:themeColor="text1"/>
        </w:rPr>
        <w:t xml:space="preserve">una planilla Word con formato A3 </w:t>
      </w:r>
      <w:r w:rsidR="00DB7003" w:rsidRPr="008A2DE2">
        <w:rPr>
          <w:rFonts w:cs="Times New Roman"/>
          <w:color w:val="000000" w:themeColor="text1"/>
        </w:rPr>
        <w:t>que cuenta con 58</w:t>
      </w:r>
      <w:r w:rsidR="00E67572" w:rsidRPr="008A2DE2">
        <w:rPr>
          <w:rFonts w:cs="Times New Roman"/>
          <w:color w:val="000000" w:themeColor="text1"/>
        </w:rPr>
        <w:t xml:space="preserve"> páginas y </w:t>
      </w:r>
      <w:r w:rsidR="00D519A6" w:rsidRPr="008A2DE2">
        <w:rPr>
          <w:rFonts w:cs="Times New Roman"/>
          <w:color w:val="000000" w:themeColor="text1"/>
        </w:rPr>
        <w:t xml:space="preserve">que se adjunta </w:t>
      </w:r>
      <w:r w:rsidR="0096562E" w:rsidRPr="008A2DE2">
        <w:rPr>
          <w:rFonts w:cs="Times New Roman"/>
          <w:color w:val="000000" w:themeColor="text1"/>
        </w:rPr>
        <w:t xml:space="preserve">en un </w:t>
      </w:r>
      <w:r w:rsidR="00DB7003" w:rsidRPr="008A2DE2">
        <w:rPr>
          <w:rFonts w:cs="Times New Roman"/>
          <w:color w:val="000000" w:themeColor="text1"/>
        </w:rPr>
        <w:t xml:space="preserve">volumen </w:t>
      </w:r>
      <w:r w:rsidR="00D519A6" w:rsidRPr="008A2DE2">
        <w:rPr>
          <w:rFonts w:cs="Times New Roman"/>
          <w:color w:val="000000" w:themeColor="text1"/>
        </w:rPr>
        <w:t>Anexo</w:t>
      </w:r>
      <w:r w:rsidR="00DB7003" w:rsidRPr="008A2DE2">
        <w:rPr>
          <w:rFonts w:cs="Times New Roman"/>
          <w:color w:val="000000" w:themeColor="text1"/>
        </w:rPr>
        <w:t xml:space="preserve"> (y al que </w:t>
      </w:r>
      <w:r w:rsidR="00D519A6" w:rsidRPr="008A2DE2">
        <w:rPr>
          <w:rFonts w:cs="Times New Roman"/>
          <w:color w:val="000000" w:themeColor="text1"/>
        </w:rPr>
        <w:t xml:space="preserve">nos referiremos </w:t>
      </w:r>
      <w:r w:rsidR="00DB7003" w:rsidRPr="008A2DE2">
        <w:rPr>
          <w:rFonts w:cs="Times New Roman"/>
          <w:color w:val="000000" w:themeColor="text1"/>
        </w:rPr>
        <w:t xml:space="preserve">en el texto </w:t>
      </w:r>
      <w:r w:rsidR="0096562E" w:rsidRPr="008A2DE2">
        <w:rPr>
          <w:rFonts w:cs="Times New Roman"/>
          <w:color w:val="000000" w:themeColor="text1"/>
        </w:rPr>
        <w:t xml:space="preserve">como el </w:t>
      </w:r>
      <w:r w:rsidR="00D519A6" w:rsidRPr="008A2DE2">
        <w:rPr>
          <w:rFonts w:cs="Times New Roman"/>
          <w:color w:val="000000" w:themeColor="text1"/>
        </w:rPr>
        <w:t>Anexo)</w:t>
      </w:r>
      <w:r w:rsidRPr="008A2DE2">
        <w:rPr>
          <w:rFonts w:cs="Times New Roman"/>
          <w:color w:val="000000" w:themeColor="text1"/>
        </w:rPr>
        <w:t>.</w:t>
      </w:r>
      <w:r>
        <w:rPr>
          <w:rFonts w:cs="Times New Roman"/>
          <w:color w:val="000000" w:themeColor="text1"/>
        </w:rPr>
        <w:t xml:space="preserve"> </w:t>
      </w:r>
      <w:r w:rsidR="007C050C" w:rsidRPr="004A5F10">
        <w:rPr>
          <w:rFonts w:cs="Times New Roman"/>
          <w:color w:val="000000" w:themeColor="text1"/>
        </w:rPr>
        <w:t>Estos datos</w:t>
      </w:r>
      <w:r w:rsidR="00834C3B" w:rsidRPr="004A5F10">
        <w:rPr>
          <w:rFonts w:cs="Times New Roman"/>
          <w:color w:val="000000" w:themeColor="text1"/>
        </w:rPr>
        <w:t xml:space="preserve"> fueron extraídos en su mayor parte de los álbumes de programas de conciertos existentes </w:t>
      </w:r>
      <w:r w:rsidR="007C050C" w:rsidRPr="004A5F10">
        <w:rPr>
          <w:rFonts w:cs="Times New Roman"/>
          <w:color w:val="000000" w:themeColor="text1"/>
        </w:rPr>
        <w:t>pero</w:t>
      </w:r>
      <w:r w:rsidR="00834C3B" w:rsidRPr="004A5F10">
        <w:rPr>
          <w:rFonts w:cs="Times New Roman"/>
          <w:color w:val="000000" w:themeColor="text1"/>
        </w:rPr>
        <w:t xml:space="preserve"> debido a que </w:t>
      </w:r>
      <w:r w:rsidR="007C050C" w:rsidRPr="004A5F10">
        <w:rPr>
          <w:rFonts w:cs="Times New Roman"/>
          <w:color w:val="000000" w:themeColor="text1"/>
        </w:rPr>
        <w:t>se advirtió</w:t>
      </w:r>
      <w:r w:rsidR="00834C3B" w:rsidRPr="004A5F10">
        <w:rPr>
          <w:rFonts w:cs="Times New Roman"/>
          <w:color w:val="000000" w:themeColor="text1"/>
        </w:rPr>
        <w:t xml:space="preserve"> faltantes </w:t>
      </w:r>
      <w:r w:rsidR="007C050C" w:rsidRPr="004A5F10">
        <w:rPr>
          <w:rFonts w:cs="Times New Roman"/>
          <w:color w:val="000000" w:themeColor="text1"/>
        </w:rPr>
        <w:t xml:space="preserve">de programas </w:t>
      </w:r>
      <w:r w:rsidR="00834C3B" w:rsidRPr="004A5F10">
        <w:rPr>
          <w:rFonts w:cs="Times New Roman"/>
          <w:color w:val="000000" w:themeColor="text1"/>
        </w:rPr>
        <w:t xml:space="preserve">sobre </w:t>
      </w:r>
      <w:r w:rsidR="007C050C" w:rsidRPr="004A5F10">
        <w:rPr>
          <w:rFonts w:cs="Times New Roman"/>
          <w:color w:val="000000" w:themeColor="text1"/>
        </w:rPr>
        <w:t>muchos</w:t>
      </w:r>
      <w:r w:rsidR="00834C3B" w:rsidRPr="004A5F10">
        <w:rPr>
          <w:rFonts w:cs="Times New Roman"/>
          <w:color w:val="000000" w:themeColor="text1"/>
        </w:rPr>
        <w:t xml:space="preserve"> conciertos, </w:t>
      </w:r>
      <w:r w:rsidR="007C050C" w:rsidRPr="004A5F10">
        <w:rPr>
          <w:rFonts w:cs="Times New Roman"/>
          <w:color w:val="000000" w:themeColor="text1"/>
        </w:rPr>
        <w:t xml:space="preserve">se trató de ampliar y reconstruir esa información utilizando la </w:t>
      </w:r>
      <w:r w:rsidR="00834C3B" w:rsidRPr="004A5F10">
        <w:rPr>
          <w:rFonts w:cs="Times New Roman"/>
          <w:color w:val="000000" w:themeColor="text1"/>
        </w:rPr>
        <w:t xml:space="preserve">publicidad de conciertos en </w:t>
      </w:r>
      <w:r w:rsidR="007C050C" w:rsidRPr="004A5F10">
        <w:rPr>
          <w:rFonts w:cs="Times New Roman"/>
          <w:color w:val="000000" w:themeColor="text1"/>
        </w:rPr>
        <w:t xml:space="preserve">diversas </w:t>
      </w:r>
      <w:r w:rsidR="00834C3B" w:rsidRPr="004A5F10">
        <w:rPr>
          <w:rFonts w:cs="Times New Roman"/>
          <w:color w:val="000000" w:themeColor="text1"/>
        </w:rPr>
        <w:t>notas periodísticas</w:t>
      </w:r>
      <w:r w:rsidR="00711021" w:rsidRPr="004A5F10">
        <w:rPr>
          <w:rFonts w:cs="Times New Roman"/>
          <w:color w:val="000000" w:themeColor="text1"/>
        </w:rPr>
        <w:t xml:space="preserve"> que los difundían</w:t>
      </w:r>
      <w:r w:rsidR="00834C3B" w:rsidRPr="004A5F10">
        <w:rPr>
          <w:rFonts w:cs="Times New Roman"/>
          <w:color w:val="000000" w:themeColor="text1"/>
        </w:rPr>
        <w:t xml:space="preserve">. </w:t>
      </w:r>
      <w:r w:rsidR="007C050C" w:rsidRPr="004A5F10">
        <w:rPr>
          <w:rFonts w:cs="Times New Roman"/>
          <w:color w:val="000000" w:themeColor="text1"/>
        </w:rPr>
        <w:t xml:space="preserve">El objetivo de la confección de esta planilla tuvo como propósito </w:t>
      </w:r>
      <w:r w:rsidR="00084A5A" w:rsidRPr="004A5F10">
        <w:rPr>
          <w:rFonts w:cs="Times New Roman"/>
          <w:color w:val="000000" w:themeColor="text1"/>
        </w:rPr>
        <w:t>utilizarl</w:t>
      </w:r>
      <w:r w:rsidR="007C050C" w:rsidRPr="004A5F10">
        <w:rPr>
          <w:rFonts w:cs="Times New Roman"/>
          <w:color w:val="000000" w:themeColor="text1"/>
        </w:rPr>
        <w:t>a</w:t>
      </w:r>
      <w:r w:rsidR="00084A5A" w:rsidRPr="004A5F10">
        <w:rPr>
          <w:rFonts w:cs="Times New Roman"/>
          <w:color w:val="000000" w:themeColor="text1"/>
        </w:rPr>
        <w:t xml:space="preserve"> como fuente de información</w:t>
      </w:r>
      <w:r>
        <w:rPr>
          <w:rFonts w:cs="Times New Roman"/>
          <w:color w:val="000000" w:themeColor="text1"/>
        </w:rPr>
        <w:t>, demostración</w:t>
      </w:r>
      <w:r w:rsidR="00084A5A" w:rsidRPr="004A5F10">
        <w:rPr>
          <w:rFonts w:cs="Times New Roman"/>
          <w:color w:val="000000" w:themeColor="text1"/>
        </w:rPr>
        <w:t xml:space="preserve"> </w:t>
      </w:r>
      <w:r w:rsidR="005535D8">
        <w:rPr>
          <w:rFonts w:cs="Times New Roman"/>
          <w:color w:val="000000" w:themeColor="text1"/>
        </w:rPr>
        <w:t xml:space="preserve">y aporte </w:t>
      </w:r>
      <w:r w:rsidR="00084A5A" w:rsidRPr="004A5F10">
        <w:rPr>
          <w:rFonts w:cs="Times New Roman"/>
          <w:color w:val="000000" w:themeColor="text1"/>
        </w:rPr>
        <w:t xml:space="preserve">para su posterior exposición </w:t>
      </w:r>
      <w:r>
        <w:rPr>
          <w:rFonts w:cs="Times New Roman"/>
          <w:color w:val="000000" w:themeColor="text1"/>
        </w:rPr>
        <w:t>ilustrativa</w:t>
      </w:r>
      <w:r w:rsidR="00084A5A" w:rsidRPr="004A5F10">
        <w:rPr>
          <w:rFonts w:cs="Times New Roman"/>
          <w:color w:val="000000" w:themeColor="text1"/>
        </w:rPr>
        <w:t xml:space="preserve"> de los avances efectuados</w:t>
      </w:r>
      <w:r w:rsidR="00245F27" w:rsidRPr="004A5F10">
        <w:rPr>
          <w:rFonts w:cs="Times New Roman"/>
          <w:color w:val="000000" w:themeColor="text1"/>
        </w:rPr>
        <w:t xml:space="preserve"> por el organismo orquestal y, </w:t>
      </w:r>
      <w:r w:rsidR="007C050C" w:rsidRPr="004A5F10">
        <w:rPr>
          <w:rFonts w:cs="Times New Roman"/>
          <w:color w:val="000000" w:themeColor="text1"/>
        </w:rPr>
        <w:t>c</w:t>
      </w:r>
      <w:r w:rsidR="00245F27" w:rsidRPr="004A5F10">
        <w:rPr>
          <w:rFonts w:cs="Times New Roman"/>
          <w:color w:val="000000" w:themeColor="text1"/>
        </w:rPr>
        <w:t>otejando</w:t>
      </w:r>
      <w:r w:rsidR="00084A5A" w:rsidRPr="004A5F10">
        <w:rPr>
          <w:rFonts w:cs="Times New Roman"/>
          <w:color w:val="000000" w:themeColor="text1"/>
        </w:rPr>
        <w:t xml:space="preserve"> </w:t>
      </w:r>
      <w:r w:rsidR="007C050C" w:rsidRPr="004A5F10">
        <w:rPr>
          <w:rFonts w:cs="Times New Roman"/>
          <w:color w:val="000000" w:themeColor="text1"/>
        </w:rPr>
        <w:t>dichos datos</w:t>
      </w:r>
      <w:r w:rsidR="00245F27" w:rsidRPr="004A5F10">
        <w:rPr>
          <w:rFonts w:cs="Times New Roman"/>
          <w:color w:val="000000" w:themeColor="text1"/>
        </w:rPr>
        <w:t>,</w:t>
      </w:r>
      <w:r w:rsidR="00084A5A" w:rsidRPr="004A5F10">
        <w:rPr>
          <w:rFonts w:cs="Times New Roman"/>
          <w:color w:val="000000" w:themeColor="text1"/>
        </w:rPr>
        <w:t xml:space="preserve"> </w:t>
      </w:r>
      <w:r w:rsidR="00245F27" w:rsidRPr="004A5F10">
        <w:rPr>
          <w:rFonts w:cs="Times New Roman"/>
          <w:color w:val="000000" w:themeColor="text1"/>
        </w:rPr>
        <w:t xml:space="preserve">poder </w:t>
      </w:r>
      <w:r w:rsidR="00084A5A" w:rsidRPr="004A5F10">
        <w:rPr>
          <w:rFonts w:cs="Times New Roman"/>
          <w:color w:val="000000" w:themeColor="text1"/>
        </w:rPr>
        <w:t xml:space="preserve">relacionarlos </w:t>
      </w:r>
      <w:r w:rsidR="007C050C" w:rsidRPr="004A5F10">
        <w:rPr>
          <w:rFonts w:cs="Times New Roman"/>
          <w:color w:val="000000" w:themeColor="text1"/>
        </w:rPr>
        <w:t>y</w:t>
      </w:r>
      <w:r w:rsidR="00084A5A" w:rsidRPr="004A5F10">
        <w:rPr>
          <w:rFonts w:cs="Times New Roman"/>
          <w:color w:val="000000" w:themeColor="text1"/>
        </w:rPr>
        <w:t xml:space="preserve"> darles una interpretación </w:t>
      </w:r>
      <w:r w:rsidR="004A741B" w:rsidRPr="004A5F10">
        <w:rPr>
          <w:rFonts w:cs="Times New Roman"/>
          <w:color w:val="000000" w:themeColor="text1"/>
        </w:rPr>
        <w:t>apoyada en cuadros comparativo</w:t>
      </w:r>
      <w:r w:rsidR="00CC43A3" w:rsidRPr="004A5F10">
        <w:rPr>
          <w:rFonts w:cs="Times New Roman"/>
          <w:color w:val="000000" w:themeColor="text1"/>
        </w:rPr>
        <w:t>s</w:t>
      </w:r>
      <w:r w:rsidR="00667FE0">
        <w:rPr>
          <w:rFonts w:cs="Times New Roman"/>
          <w:color w:val="000000" w:themeColor="text1"/>
        </w:rPr>
        <w:t xml:space="preserve"> que reflejan la evolución de las act</w:t>
      </w:r>
      <w:r w:rsidR="00E67572">
        <w:rPr>
          <w:rFonts w:cs="Times New Roman"/>
          <w:color w:val="000000" w:themeColor="text1"/>
        </w:rPr>
        <w:t xml:space="preserve">ividades </w:t>
      </w:r>
      <w:r w:rsidR="0096562E">
        <w:rPr>
          <w:rFonts w:cs="Times New Roman"/>
          <w:color w:val="000000" w:themeColor="text1"/>
        </w:rPr>
        <w:t>d</w:t>
      </w:r>
      <w:r w:rsidR="00E67572">
        <w:rPr>
          <w:rFonts w:cs="Times New Roman"/>
          <w:color w:val="000000" w:themeColor="text1"/>
        </w:rPr>
        <w:t>el organismo orquestal</w:t>
      </w:r>
      <w:r w:rsidR="003B405D">
        <w:rPr>
          <w:rFonts w:cs="Times New Roman"/>
          <w:color w:val="000000" w:themeColor="text1"/>
        </w:rPr>
        <w:t>.</w:t>
      </w:r>
    </w:p>
    <w:p w:rsidR="00245F27" w:rsidRDefault="00245F27" w:rsidP="00226679">
      <w:pPr>
        <w:shd w:val="clear" w:color="auto" w:fill="FFFFFF" w:themeFill="background1"/>
        <w:spacing w:after="200" w:line="360" w:lineRule="auto"/>
        <w:rPr>
          <w:rFonts w:cs="Times New Roman"/>
          <w:b/>
          <w:color w:val="000000" w:themeColor="text1"/>
          <w:sz w:val="32"/>
          <w:szCs w:val="32"/>
        </w:rPr>
      </w:pPr>
    </w:p>
    <w:p w:rsidR="00F91582" w:rsidRDefault="00F91582" w:rsidP="00226679">
      <w:pPr>
        <w:shd w:val="clear" w:color="auto" w:fill="FFFFFF" w:themeFill="background1"/>
        <w:spacing w:after="200" w:line="360" w:lineRule="auto"/>
        <w:rPr>
          <w:rFonts w:cs="Times New Roman"/>
          <w:b/>
          <w:color w:val="000000" w:themeColor="text1"/>
          <w:sz w:val="32"/>
          <w:szCs w:val="32"/>
        </w:rPr>
      </w:pPr>
    </w:p>
    <w:p w:rsidR="00F91582" w:rsidRDefault="00F91582" w:rsidP="00226679">
      <w:pPr>
        <w:shd w:val="clear" w:color="auto" w:fill="FFFFFF" w:themeFill="background1"/>
        <w:spacing w:after="200" w:line="360" w:lineRule="auto"/>
        <w:rPr>
          <w:rFonts w:cs="Times New Roman"/>
          <w:b/>
          <w:color w:val="000000" w:themeColor="text1"/>
          <w:sz w:val="32"/>
          <w:szCs w:val="32"/>
        </w:rPr>
      </w:pPr>
    </w:p>
    <w:p w:rsidR="00F91582" w:rsidRPr="004A5F10" w:rsidRDefault="00F91582" w:rsidP="00226679">
      <w:pPr>
        <w:shd w:val="clear" w:color="auto" w:fill="FFFFFF" w:themeFill="background1"/>
        <w:spacing w:after="200" w:line="360" w:lineRule="auto"/>
        <w:rPr>
          <w:rFonts w:cs="Times New Roman"/>
          <w:b/>
          <w:color w:val="000000" w:themeColor="text1"/>
          <w:sz w:val="32"/>
          <w:szCs w:val="32"/>
        </w:rPr>
      </w:pPr>
    </w:p>
    <w:p w:rsidR="005D5507" w:rsidRDefault="005D5507" w:rsidP="005D5507">
      <w:pPr>
        <w:pStyle w:val="Ttulo1"/>
        <w:shd w:val="clear" w:color="auto" w:fill="FFFFFF" w:themeFill="background1"/>
        <w:jc w:val="center"/>
      </w:pPr>
    </w:p>
    <w:p w:rsidR="006A7E02" w:rsidRDefault="006A7E02" w:rsidP="006A7E02"/>
    <w:p w:rsidR="006A7E02" w:rsidRDefault="006A7E02" w:rsidP="006A7E02"/>
    <w:p w:rsidR="006A7E02" w:rsidRDefault="006A7E02" w:rsidP="006A7E02"/>
    <w:p w:rsidR="006A7E02" w:rsidRDefault="006A7E02" w:rsidP="006A7E02"/>
    <w:p w:rsidR="006A7E02" w:rsidRDefault="006A7E02" w:rsidP="006A7E02"/>
    <w:p w:rsidR="006A7E02" w:rsidRDefault="006A7E02" w:rsidP="006A7E02"/>
    <w:p w:rsidR="006A7E02" w:rsidRDefault="006A7E02" w:rsidP="006A7E02"/>
    <w:p w:rsidR="006A7E02" w:rsidRDefault="006A7E02" w:rsidP="006A7E02"/>
    <w:p w:rsidR="006A7E02" w:rsidRDefault="006A7E02" w:rsidP="006A7E02"/>
    <w:p w:rsidR="006A7E02" w:rsidRDefault="006A7E02" w:rsidP="006A7E02"/>
    <w:p w:rsidR="006A7E02" w:rsidRDefault="006A7E02" w:rsidP="006A7E02"/>
    <w:p w:rsidR="006A7E02" w:rsidRPr="006A7E02" w:rsidRDefault="006A7E02" w:rsidP="006A7E02"/>
    <w:p w:rsidR="00270D19" w:rsidRDefault="00701A0B" w:rsidP="005D5507">
      <w:pPr>
        <w:pStyle w:val="Ttulo1"/>
        <w:shd w:val="clear" w:color="auto" w:fill="FFFFFF" w:themeFill="background1"/>
        <w:jc w:val="center"/>
      </w:pPr>
      <w:bookmarkStart w:id="5" w:name="_Toc534981674"/>
      <w:r w:rsidRPr="00270D19">
        <w:lastRenderedPageBreak/>
        <w:t>Capítulo 1</w:t>
      </w:r>
      <w:r w:rsidR="00270D19" w:rsidRPr="00270D19">
        <w:t>: La Orquesta Sinfónica Provincial de Rosario</w:t>
      </w:r>
      <w:bookmarkEnd w:id="5"/>
    </w:p>
    <w:p w:rsidR="005D5507" w:rsidRPr="005D5507" w:rsidRDefault="005D5507" w:rsidP="005D5507"/>
    <w:p w:rsidR="00084A5A" w:rsidRDefault="00BA1D0F" w:rsidP="007005B5">
      <w:pPr>
        <w:pStyle w:val="Ttulo2"/>
        <w:numPr>
          <w:ilvl w:val="1"/>
          <w:numId w:val="25"/>
        </w:numPr>
        <w:shd w:val="clear" w:color="auto" w:fill="FFFFFF" w:themeFill="background1"/>
      </w:pPr>
      <w:bookmarkStart w:id="6" w:name="_Toc534981675"/>
      <w:r w:rsidRPr="00270D19">
        <w:t xml:space="preserve">Precedentes </w:t>
      </w:r>
      <w:r w:rsidR="00084A5A" w:rsidRPr="00270D19">
        <w:t>de la Orquesta S</w:t>
      </w:r>
      <w:r w:rsidR="00387464" w:rsidRPr="00270D19">
        <w:t>infónica Provincial de Rosario</w:t>
      </w:r>
      <w:bookmarkEnd w:id="6"/>
    </w:p>
    <w:p w:rsidR="00F91582" w:rsidRDefault="00F91582" w:rsidP="0096562E">
      <w:pPr>
        <w:shd w:val="clear" w:color="auto" w:fill="FFFFFF" w:themeFill="background1"/>
        <w:spacing w:line="360" w:lineRule="auto"/>
        <w:ind w:firstLine="360"/>
        <w:jc w:val="both"/>
      </w:pPr>
    </w:p>
    <w:p w:rsidR="00464B5D" w:rsidRPr="004A5F10" w:rsidRDefault="00084A5A" w:rsidP="006A7E02">
      <w:pPr>
        <w:shd w:val="clear" w:color="auto" w:fill="FFFFFF" w:themeFill="background1"/>
        <w:spacing w:line="480" w:lineRule="auto"/>
        <w:ind w:firstLine="360"/>
        <w:jc w:val="both"/>
        <w:rPr>
          <w:rFonts w:eastAsia="Calibri" w:cs="Times New Roman"/>
          <w:color w:val="000000"/>
          <w:szCs w:val="24"/>
          <w:lang w:val="es-ES"/>
        </w:rPr>
      </w:pPr>
      <w:r w:rsidRPr="004A5F10">
        <w:rPr>
          <w:rFonts w:cs="Times New Roman"/>
          <w:color w:val="000000" w:themeColor="text1"/>
        </w:rPr>
        <w:t>Los antecedentes de la Orquesta Sinfónica Provi</w:t>
      </w:r>
      <w:r w:rsidR="005B3360" w:rsidRPr="004A5F10">
        <w:rPr>
          <w:rFonts w:cs="Times New Roman"/>
          <w:color w:val="000000" w:themeColor="text1"/>
        </w:rPr>
        <w:t xml:space="preserve">ncial de Rosario tienen su raíz </w:t>
      </w:r>
      <w:r w:rsidRPr="004A5F10">
        <w:rPr>
          <w:rFonts w:cs="Times New Roman"/>
          <w:color w:val="000000" w:themeColor="text1"/>
        </w:rPr>
        <w:t xml:space="preserve">en </w:t>
      </w:r>
      <w:r w:rsidR="006441E5" w:rsidRPr="004A5F10">
        <w:rPr>
          <w:rFonts w:cs="Times New Roman"/>
          <w:color w:val="000000" w:themeColor="text1"/>
        </w:rPr>
        <w:t>las necesidades y la</w:t>
      </w:r>
      <w:r w:rsidRPr="004A5F10">
        <w:rPr>
          <w:rFonts w:cs="Times New Roman"/>
          <w:color w:val="000000" w:themeColor="text1"/>
        </w:rPr>
        <w:t xml:space="preserve"> pujanza de una ciudad que se realizó a sí misma</w:t>
      </w:r>
      <w:r w:rsidR="006441E5" w:rsidRPr="004A5F10">
        <w:rPr>
          <w:rFonts w:cs="Times New Roman"/>
          <w:color w:val="000000" w:themeColor="text1"/>
        </w:rPr>
        <w:t xml:space="preserve">. </w:t>
      </w:r>
      <w:r w:rsidRPr="004A5F10">
        <w:rPr>
          <w:rFonts w:cs="Times New Roman"/>
          <w:color w:val="000000" w:themeColor="text1"/>
        </w:rPr>
        <w:t xml:space="preserve"> </w:t>
      </w:r>
      <w:r w:rsidR="00527BEC" w:rsidRPr="004A5F10">
        <w:rPr>
          <w:rFonts w:cs="Times New Roman"/>
          <w:color w:val="000000" w:themeColor="text1"/>
        </w:rPr>
        <w:t>Desde la segun</w:t>
      </w:r>
      <w:r w:rsidR="005B3360" w:rsidRPr="004A5F10">
        <w:rPr>
          <w:rFonts w:cs="Times New Roman"/>
          <w:color w:val="000000" w:themeColor="text1"/>
        </w:rPr>
        <w:t>da mitad del siglo XIX el país s</w:t>
      </w:r>
      <w:r w:rsidR="00527BEC" w:rsidRPr="004A5F10">
        <w:rPr>
          <w:rFonts w:cs="Times New Roman"/>
          <w:color w:val="000000" w:themeColor="text1"/>
        </w:rPr>
        <w:t xml:space="preserve">e inserta dentro </w:t>
      </w:r>
      <w:r w:rsidR="00BA1D0F" w:rsidRPr="004A5F10">
        <w:rPr>
          <w:rFonts w:cs="Times New Roman"/>
          <w:color w:val="000000" w:themeColor="text1"/>
        </w:rPr>
        <w:t>d</w:t>
      </w:r>
      <w:r w:rsidR="00527BEC" w:rsidRPr="004A5F10">
        <w:rPr>
          <w:rFonts w:cs="Times New Roman"/>
          <w:color w:val="000000" w:themeColor="text1"/>
        </w:rPr>
        <w:t>el paradigma liberal de la época y particularmente dentro del contexto mundial de la división internacional de la producción y el trabajo</w:t>
      </w:r>
      <w:r w:rsidR="00C447A4" w:rsidRPr="004A5F10">
        <w:rPr>
          <w:rStyle w:val="Refdenotaalpie"/>
          <w:rFonts w:cs="Times New Roman"/>
          <w:color w:val="000000" w:themeColor="text1"/>
        </w:rPr>
        <w:footnoteReference w:id="1"/>
      </w:r>
      <w:r w:rsidR="005B3360" w:rsidRPr="004A5F10">
        <w:rPr>
          <w:rFonts w:cs="Times New Roman"/>
          <w:color w:val="000000" w:themeColor="text1"/>
        </w:rPr>
        <w:t>,</w:t>
      </w:r>
      <w:r w:rsidR="00C447A4" w:rsidRPr="004A5F10">
        <w:rPr>
          <w:rFonts w:cs="Times New Roman"/>
          <w:color w:val="000000" w:themeColor="text1"/>
        </w:rPr>
        <w:t xml:space="preserve"> </w:t>
      </w:r>
      <w:r w:rsidR="005B3360" w:rsidRPr="004A5F10">
        <w:rPr>
          <w:rFonts w:cs="Times New Roman"/>
          <w:color w:val="000000" w:themeColor="text1"/>
        </w:rPr>
        <w:t xml:space="preserve">lo que permite a Rosario </w:t>
      </w:r>
      <w:r w:rsidR="00527BEC" w:rsidRPr="004A5F10">
        <w:rPr>
          <w:rFonts w:cs="Times New Roman"/>
          <w:color w:val="000000" w:themeColor="text1"/>
        </w:rPr>
        <w:t>desarrolla</w:t>
      </w:r>
      <w:r w:rsidR="005B3360" w:rsidRPr="004A5F10">
        <w:rPr>
          <w:rFonts w:cs="Times New Roman"/>
          <w:color w:val="000000" w:themeColor="text1"/>
        </w:rPr>
        <w:t>rse</w:t>
      </w:r>
      <w:r w:rsidR="00527BEC" w:rsidRPr="004A5F10">
        <w:rPr>
          <w:rFonts w:cs="Times New Roman"/>
          <w:color w:val="000000" w:themeColor="text1"/>
        </w:rPr>
        <w:t xml:space="preserve"> de manera exponencial desde 1880 a 19</w:t>
      </w:r>
      <w:r w:rsidR="005B3360" w:rsidRPr="004A5F10">
        <w:rPr>
          <w:rFonts w:cs="Times New Roman"/>
          <w:color w:val="000000" w:themeColor="text1"/>
        </w:rPr>
        <w:t xml:space="preserve">30 al ser el epicentro </w:t>
      </w:r>
      <w:r w:rsidRPr="004A5F10">
        <w:rPr>
          <w:rFonts w:cs="Times New Roman"/>
          <w:color w:val="000000" w:themeColor="text1"/>
        </w:rPr>
        <w:t xml:space="preserve">de </w:t>
      </w:r>
      <w:r w:rsidR="00C026A6" w:rsidRPr="004A5F10">
        <w:rPr>
          <w:rFonts w:cs="Times New Roman"/>
          <w:color w:val="000000" w:themeColor="text1"/>
        </w:rPr>
        <w:t>la producción agrícola de</w:t>
      </w:r>
      <w:r w:rsidR="005B3360" w:rsidRPr="004A5F10">
        <w:rPr>
          <w:rFonts w:cs="Times New Roman"/>
          <w:color w:val="000000" w:themeColor="text1"/>
        </w:rPr>
        <w:t>l país. Este fenómeno se suscita</w:t>
      </w:r>
      <w:r w:rsidR="00C026A6" w:rsidRPr="004A5F10">
        <w:rPr>
          <w:rFonts w:cs="Times New Roman"/>
          <w:color w:val="000000" w:themeColor="text1"/>
        </w:rPr>
        <w:t xml:space="preserve"> debido a que contaba</w:t>
      </w:r>
      <w:r w:rsidR="006441E5" w:rsidRPr="004A5F10">
        <w:rPr>
          <w:rFonts w:cs="Times New Roman"/>
          <w:color w:val="000000" w:themeColor="text1"/>
        </w:rPr>
        <w:t xml:space="preserve"> con</w:t>
      </w:r>
      <w:r w:rsidRPr="004A5F10">
        <w:rPr>
          <w:rFonts w:cs="Times New Roman"/>
          <w:color w:val="000000" w:themeColor="text1"/>
        </w:rPr>
        <w:t xml:space="preserve"> un verdadero nodo ferroviario</w:t>
      </w:r>
      <w:r w:rsidR="00C447A4" w:rsidRPr="004A5F10">
        <w:rPr>
          <w:rStyle w:val="Refdenotaalpie"/>
          <w:rFonts w:cs="Times New Roman"/>
          <w:color w:val="000000" w:themeColor="text1"/>
        </w:rPr>
        <w:footnoteReference w:id="2"/>
      </w:r>
      <w:r w:rsidR="00FC5B34" w:rsidRPr="004A5F10">
        <w:rPr>
          <w:rFonts w:cs="Times New Roman"/>
          <w:color w:val="000000" w:themeColor="text1"/>
        </w:rPr>
        <w:t xml:space="preserve"> </w:t>
      </w:r>
      <w:r w:rsidR="006441E5" w:rsidRPr="004A5F10">
        <w:rPr>
          <w:rFonts w:cs="Times New Roman"/>
          <w:color w:val="000000" w:themeColor="text1"/>
        </w:rPr>
        <w:t>de distribución</w:t>
      </w:r>
      <w:r w:rsidR="00527BEC" w:rsidRPr="004A5F10">
        <w:rPr>
          <w:rFonts w:cs="Times New Roman"/>
          <w:color w:val="000000" w:themeColor="text1"/>
        </w:rPr>
        <w:t xml:space="preserve"> para el transporte de pasajeros y mercancías</w:t>
      </w:r>
      <w:r w:rsidRPr="004A5F10">
        <w:rPr>
          <w:rFonts w:cs="Times New Roman"/>
          <w:color w:val="000000" w:themeColor="text1"/>
        </w:rPr>
        <w:t>, la primera terminal exportadora de cereales del mundo, un comercio floreciente</w:t>
      </w:r>
      <w:r w:rsidR="005B3360" w:rsidRPr="004A5F10">
        <w:rPr>
          <w:rFonts w:cs="Times New Roman"/>
          <w:color w:val="000000" w:themeColor="text1"/>
        </w:rPr>
        <w:t>,</w:t>
      </w:r>
      <w:r w:rsidR="00BA1D0F" w:rsidRPr="004A5F10">
        <w:rPr>
          <w:rFonts w:cs="Times New Roman"/>
          <w:color w:val="000000" w:themeColor="text1"/>
        </w:rPr>
        <w:t xml:space="preserve"> y una línea </w:t>
      </w:r>
      <w:r w:rsidR="00527BEC" w:rsidRPr="004A5F10">
        <w:rPr>
          <w:rFonts w:cs="Times New Roman"/>
          <w:color w:val="000000" w:themeColor="text1"/>
        </w:rPr>
        <w:t>directa de inmigración (</w:t>
      </w:r>
      <w:r w:rsidR="00BA1D0F" w:rsidRPr="004A5F10">
        <w:rPr>
          <w:rFonts w:cs="Times New Roman"/>
          <w:color w:val="000000" w:themeColor="text1"/>
        </w:rPr>
        <w:t xml:space="preserve">en 1870 se </w:t>
      </w:r>
      <w:r w:rsidR="00527BEC" w:rsidRPr="004A5F10">
        <w:rPr>
          <w:rFonts w:cs="Times New Roman"/>
          <w:color w:val="000000" w:themeColor="text1"/>
        </w:rPr>
        <w:t>establece el primer servicio regular directo Génova-Nápoles-Rosario)</w:t>
      </w:r>
      <w:r w:rsidR="00C447A4" w:rsidRPr="004A5F10">
        <w:rPr>
          <w:rStyle w:val="Refdenotaalpie"/>
          <w:rFonts w:cs="Times New Roman"/>
          <w:color w:val="000000" w:themeColor="text1"/>
        </w:rPr>
        <w:footnoteReference w:id="3"/>
      </w:r>
      <w:r w:rsidR="00C447A4" w:rsidRPr="004A5F10">
        <w:rPr>
          <w:rFonts w:cs="Times New Roman"/>
          <w:color w:val="000000" w:themeColor="text1"/>
        </w:rPr>
        <w:t xml:space="preserve"> </w:t>
      </w:r>
      <w:r w:rsidR="00527BEC" w:rsidRPr="004A5F10">
        <w:rPr>
          <w:rFonts w:cs="Times New Roman"/>
          <w:color w:val="000000" w:themeColor="text1"/>
        </w:rPr>
        <w:t xml:space="preserve">que incorpora nuevos habitantes con oficios y mano de obra barata. </w:t>
      </w:r>
      <w:r w:rsidR="005B3360" w:rsidRPr="004A5F10">
        <w:rPr>
          <w:rFonts w:cs="Times New Roman"/>
          <w:color w:val="000000" w:themeColor="text1"/>
        </w:rPr>
        <w:t>Por es</w:t>
      </w:r>
      <w:r w:rsidRPr="004A5F10">
        <w:rPr>
          <w:rFonts w:cs="Times New Roman"/>
          <w:color w:val="000000" w:themeColor="text1"/>
        </w:rPr>
        <w:t>as razones</w:t>
      </w:r>
      <w:r w:rsidR="005B3360" w:rsidRPr="004A5F10">
        <w:rPr>
          <w:rFonts w:cs="Times New Roman"/>
          <w:color w:val="000000" w:themeColor="text1"/>
        </w:rPr>
        <w:t xml:space="preserve">, dos veces </w:t>
      </w:r>
      <w:r w:rsidRPr="004A5F10">
        <w:rPr>
          <w:rFonts w:cs="Times New Roman"/>
          <w:color w:val="000000" w:themeColor="text1"/>
        </w:rPr>
        <w:t xml:space="preserve">el Congreso de la Nación </w:t>
      </w:r>
      <w:r w:rsidR="005B3360" w:rsidRPr="004A5F10">
        <w:rPr>
          <w:rFonts w:cs="Times New Roman"/>
          <w:color w:val="000000" w:themeColor="text1"/>
        </w:rPr>
        <w:t xml:space="preserve">aprueba </w:t>
      </w:r>
      <w:r w:rsidR="006441E5" w:rsidRPr="004A5F10">
        <w:rPr>
          <w:rFonts w:cs="Times New Roman"/>
          <w:color w:val="000000" w:themeColor="text1"/>
        </w:rPr>
        <w:t xml:space="preserve">la Ley </w:t>
      </w:r>
      <w:r w:rsidR="00DE7F67" w:rsidRPr="004A5F10">
        <w:rPr>
          <w:rFonts w:cs="Times New Roman"/>
          <w:color w:val="000000" w:themeColor="text1"/>
        </w:rPr>
        <w:t xml:space="preserve">para </w:t>
      </w:r>
      <w:r w:rsidRPr="004A5F10">
        <w:rPr>
          <w:rFonts w:cs="Times New Roman"/>
          <w:color w:val="000000" w:themeColor="text1"/>
        </w:rPr>
        <w:t xml:space="preserve">convertir a Rosario en Capital </w:t>
      </w:r>
      <w:r w:rsidR="005B3360" w:rsidRPr="004A5F10">
        <w:rPr>
          <w:rFonts w:cs="Times New Roman"/>
          <w:color w:val="000000" w:themeColor="text1"/>
        </w:rPr>
        <w:t xml:space="preserve">de la República y dos veces la ley es </w:t>
      </w:r>
      <w:r w:rsidRPr="004A5F10">
        <w:rPr>
          <w:rFonts w:cs="Times New Roman"/>
          <w:color w:val="000000" w:themeColor="text1"/>
        </w:rPr>
        <w:t>vetada</w:t>
      </w:r>
      <w:r w:rsidR="00527BEC" w:rsidRPr="004A5F10">
        <w:rPr>
          <w:rFonts w:cs="Times New Roman"/>
          <w:color w:val="000000" w:themeColor="text1"/>
        </w:rPr>
        <w:t>:</w:t>
      </w:r>
      <w:r w:rsidRPr="004A5F10">
        <w:rPr>
          <w:rFonts w:cs="Times New Roman"/>
          <w:color w:val="000000" w:themeColor="text1"/>
        </w:rPr>
        <w:t xml:space="preserve"> primero por la Presidencia de Mitre y luego por la de Sarmiento</w:t>
      </w:r>
      <w:r w:rsidRPr="004A5F10">
        <w:rPr>
          <w:rFonts w:eastAsia="Calibri" w:cs="Times New Roman"/>
          <w:color w:val="000000"/>
          <w:szCs w:val="24"/>
          <w:lang w:val="es-ES"/>
        </w:rPr>
        <w:t>.</w:t>
      </w:r>
      <w:r w:rsidR="00E440DE" w:rsidRPr="004A5F10">
        <w:rPr>
          <w:rFonts w:eastAsia="Calibri" w:cs="Times New Roman"/>
          <w:color w:val="000000"/>
          <w:szCs w:val="24"/>
          <w:lang w:val="es-ES"/>
        </w:rPr>
        <w:t xml:space="preserve"> </w:t>
      </w:r>
    </w:p>
    <w:p w:rsidR="00084A5A" w:rsidRPr="004A5F10" w:rsidRDefault="00E440DE" w:rsidP="006A7E02">
      <w:pPr>
        <w:shd w:val="clear" w:color="auto" w:fill="FFFFFF" w:themeFill="background1"/>
        <w:spacing w:line="480" w:lineRule="auto"/>
        <w:ind w:firstLine="360"/>
        <w:jc w:val="both"/>
        <w:rPr>
          <w:rFonts w:cs="Times New Roman"/>
        </w:rPr>
      </w:pPr>
      <w:r w:rsidRPr="004A5F10">
        <w:rPr>
          <w:rFonts w:cs="Times New Roman"/>
        </w:rPr>
        <w:t>Así la ciudad que no pudo ser capital</w:t>
      </w:r>
      <w:r w:rsidR="005B3360" w:rsidRPr="004A5F10">
        <w:rPr>
          <w:rFonts w:cs="Times New Roman"/>
        </w:rPr>
        <w:t>,</w:t>
      </w:r>
      <w:r w:rsidRPr="004A5F10">
        <w:rPr>
          <w:rFonts w:cs="Times New Roman"/>
        </w:rPr>
        <w:t xml:space="preserve"> a comienzos de</w:t>
      </w:r>
      <w:r w:rsidR="005B3360" w:rsidRPr="004A5F10">
        <w:rPr>
          <w:rFonts w:cs="Times New Roman"/>
        </w:rPr>
        <w:t xml:space="preserve">l siglo XX </w:t>
      </w:r>
      <w:r w:rsidRPr="004A5F10">
        <w:rPr>
          <w:rFonts w:cs="Times New Roman"/>
        </w:rPr>
        <w:t>contaba</w:t>
      </w:r>
      <w:r w:rsidR="00464B5D" w:rsidRPr="004A5F10">
        <w:rPr>
          <w:rFonts w:cs="Times New Roman"/>
        </w:rPr>
        <w:t xml:space="preserve"> </w:t>
      </w:r>
      <w:r w:rsidR="005B3360" w:rsidRPr="004A5F10">
        <w:rPr>
          <w:rFonts w:cs="Times New Roman"/>
        </w:rPr>
        <w:t>con una población de 407.000 habitantes</w:t>
      </w:r>
      <w:r w:rsidR="00464B5D" w:rsidRPr="004A5F10">
        <w:rPr>
          <w:rFonts w:cs="Times New Roman"/>
        </w:rPr>
        <w:t xml:space="preserve"> (según un censo de 1926)</w:t>
      </w:r>
      <w:r w:rsidR="005B3360" w:rsidRPr="004A5F10">
        <w:rPr>
          <w:rFonts w:cs="Times New Roman"/>
        </w:rPr>
        <w:t xml:space="preserve">, </w:t>
      </w:r>
      <w:r w:rsidRPr="004A5F10">
        <w:rPr>
          <w:rFonts w:cs="Times New Roman"/>
        </w:rPr>
        <w:t xml:space="preserve">un 45% </w:t>
      </w:r>
      <w:r w:rsidRPr="004A5F10">
        <w:rPr>
          <w:rFonts w:cs="Times New Roman"/>
          <w:color w:val="000000" w:themeColor="text1"/>
        </w:rPr>
        <w:t xml:space="preserve">de </w:t>
      </w:r>
      <w:r w:rsidRPr="004A5F10">
        <w:rPr>
          <w:rFonts w:cs="Times New Roman"/>
        </w:rPr>
        <w:t>inmigrantes</w:t>
      </w:r>
      <w:r w:rsidR="00C447A4" w:rsidRPr="004A5F10">
        <w:rPr>
          <w:rStyle w:val="Refdenotaalpie"/>
          <w:rFonts w:cs="Times New Roman"/>
        </w:rPr>
        <w:footnoteReference w:id="4"/>
      </w:r>
      <w:r w:rsidRPr="004A5F10">
        <w:rPr>
          <w:rFonts w:cs="Times New Roman"/>
        </w:rPr>
        <w:t>, una burguesía importante y</w:t>
      </w:r>
      <w:r w:rsidR="005B3360" w:rsidRPr="004A5F10">
        <w:rPr>
          <w:rFonts w:cs="Times New Roman"/>
        </w:rPr>
        <w:t xml:space="preserve"> ávida de espectáculos, </w:t>
      </w:r>
      <w:r w:rsidR="00C447A4" w:rsidRPr="004A5F10">
        <w:rPr>
          <w:rFonts w:cs="Times New Roman"/>
        </w:rPr>
        <w:t>c</w:t>
      </w:r>
      <w:r w:rsidR="005B3360" w:rsidRPr="004A5F10">
        <w:rPr>
          <w:rFonts w:cs="Times New Roman"/>
        </w:rPr>
        <w:t xml:space="preserve">onservatorios de música generadores de </w:t>
      </w:r>
      <w:r w:rsidRPr="004A5F10">
        <w:rPr>
          <w:rFonts w:cs="Times New Roman"/>
        </w:rPr>
        <w:t>artistas locales</w:t>
      </w:r>
      <w:r w:rsidR="005B3360" w:rsidRPr="004A5F10">
        <w:rPr>
          <w:rFonts w:cs="Times New Roman"/>
        </w:rPr>
        <w:t xml:space="preserve"> (hijos de inmigrantes</w:t>
      </w:r>
      <w:r w:rsidRPr="004A5F10">
        <w:rPr>
          <w:rFonts w:cs="Times New Roman"/>
        </w:rPr>
        <w:t>) y una importante infraestructura teatral</w:t>
      </w:r>
      <w:r w:rsidR="00047901" w:rsidRPr="004A5F10">
        <w:rPr>
          <w:rFonts w:cs="Times New Roman"/>
        </w:rPr>
        <w:t xml:space="preserve">. Merecen citarse </w:t>
      </w:r>
      <w:r w:rsidR="00464B5D" w:rsidRPr="004A5F10">
        <w:rPr>
          <w:rFonts w:cs="Times New Roman"/>
        </w:rPr>
        <w:t xml:space="preserve">los teatros </w:t>
      </w:r>
      <w:r w:rsidR="00047901" w:rsidRPr="004A5F10">
        <w:rPr>
          <w:rFonts w:cs="Times New Roman"/>
        </w:rPr>
        <w:t xml:space="preserve">Odeón (desde 1967 Fundación Héctor I. Astengo), Olimpo (1871), La Comedia </w:t>
      </w:r>
      <w:r w:rsidR="00047901" w:rsidRPr="004A5F10">
        <w:rPr>
          <w:rFonts w:cs="Times New Roman"/>
        </w:rPr>
        <w:lastRenderedPageBreak/>
        <w:t>(1894)</w:t>
      </w:r>
      <w:r w:rsidR="008B13F8" w:rsidRPr="004A5F10">
        <w:rPr>
          <w:rStyle w:val="Refdenotaalpie"/>
          <w:rFonts w:cs="Times New Roman"/>
        </w:rPr>
        <w:footnoteReference w:id="5"/>
      </w:r>
      <w:r w:rsidR="00C447A4" w:rsidRPr="004A5F10">
        <w:rPr>
          <w:rFonts w:cs="Times New Roman"/>
        </w:rPr>
        <w:t>,</w:t>
      </w:r>
      <w:r w:rsidR="00464B5D" w:rsidRPr="004A5F10">
        <w:rPr>
          <w:rFonts w:cs="Times New Roman"/>
        </w:rPr>
        <w:t xml:space="preserve"> La Opera (1904, desde 1943 El Círculo</w:t>
      </w:r>
      <w:r w:rsidR="00047901" w:rsidRPr="004A5F10">
        <w:rPr>
          <w:rFonts w:cs="Times New Roman"/>
        </w:rPr>
        <w:t>) y el Colón (1904, demolido en 1955) y en 1927 se inaugura el Cine Teatro Broadway, con 2000 plazas, el más grande de la ciudad</w:t>
      </w:r>
      <w:r w:rsidR="008B13F8" w:rsidRPr="004A5F10">
        <w:rPr>
          <w:rStyle w:val="Refdenotaalpie"/>
          <w:rFonts w:cs="Times New Roman"/>
        </w:rPr>
        <w:footnoteReference w:id="6"/>
      </w:r>
      <w:r w:rsidR="00047901" w:rsidRPr="004A5F10">
        <w:rPr>
          <w:rFonts w:cs="Times New Roman"/>
        </w:rPr>
        <w:t>.</w:t>
      </w:r>
      <w:r w:rsidR="00C447A4" w:rsidRPr="004A5F10">
        <w:rPr>
          <w:rFonts w:cs="Times New Roman"/>
        </w:rPr>
        <w:t xml:space="preserve">  </w:t>
      </w:r>
      <w:r w:rsidR="006441E5" w:rsidRPr="004A5F10">
        <w:rPr>
          <w:rFonts w:cs="Times New Roman"/>
        </w:rPr>
        <w:t xml:space="preserve">Los eventos que se generaban en ellos necesitaban de pequeñas orquestas, sobre todo </w:t>
      </w:r>
      <w:r w:rsidR="00D37817" w:rsidRPr="004A5F10">
        <w:rPr>
          <w:rFonts w:cs="Times New Roman"/>
        </w:rPr>
        <w:t xml:space="preserve">para operetas y zarzuelas que se armaban </w:t>
      </w:r>
      <w:r w:rsidR="00D37817" w:rsidRPr="004A5F10">
        <w:rPr>
          <w:rFonts w:cs="Times New Roman"/>
          <w:i/>
        </w:rPr>
        <w:t>ex profeso</w:t>
      </w:r>
      <w:r w:rsidR="00D37817" w:rsidRPr="004A5F10">
        <w:rPr>
          <w:rFonts w:cs="Times New Roman"/>
        </w:rPr>
        <w:t xml:space="preserve"> para esas oportunidades y luego se </w:t>
      </w:r>
      <w:r w:rsidR="00377D1E" w:rsidRPr="004A5F10">
        <w:rPr>
          <w:rFonts w:cs="Times New Roman"/>
        </w:rPr>
        <w:t>desarticulaban</w:t>
      </w:r>
      <w:r w:rsidR="00D37817" w:rsidRPr="004A5F10">
        <w:rPr>
          <w:rFonts w:cs="Times New Roman"/>
        </w:rPr>
        <w:t>. También se organizaban conciertos con pequeños grupos tampoco permanentes.</w:t>
      </w:r>
      <w:r w:rsidR="00084A5A" w:rsidRPr="004A5F10">
        <w:rPr>
          <w:rFonts w:cs="Times New Roman"/>
        </w:rPr>
        <w:t xml:space="preserve"> </w:t>
      </w:r>
    </w:p>
    <w:p w:rsidR="00047901" w:rsidRPr="004A5F10" w:rsidRDefault="00084A5A" w:rsidP="006A7E02">
      <w:pPr>
        <w:shd w:val="clear" w:color="auto" w:fill="FFFFFF" w:themeFill="background1"/>
        <w:spacing w:line="480" w:lineRule="auto"/>
        <w:ind w:firstLine="360"/>
        <w:jc w:val="both"/>
        <w:rPr>
          <w:rFonts w:cs="Times New Roman"/>
          <w:shd w:val="clear" w:color="auto" w:fill="FFFFFF" w:themeFill="background1"/>
        </w:rPr>
      </w:pPr>
      <w:r w:rsidRPr="004A5F10">
        <w:rPr>
          <w:rFonts w:cs="Times New Roman"/>
        </w:rPr>
        <w:t xml:space="preserve">Por estos motivos ya para </w:t>
      </w:r>
      <w:r w:rsidRPr="004A5F10">
        <w:rPr>
          <w:rFonts w:cs="Times New Roman"/>
          <w:shd w:val="clear" w:color="auto" w:fill="FFFFFF" w:themeFill="background1"/>
        </w:rPr>
        <w:t>1929 aparece la necesidad y también el deseo de constituir una orquesta estable de Rosario. En 1932 un gran número de  músicos rosarinos constituyen la "Asociación del Profesorado Orquestal", que más tarde serían los integrantes de la primera orquesta sinfónica que se denominó “Asociación Sinfónica de Rosario”</w:t>
      </w:r>
      <w:r w:rsidR="00377D1E" w:rsidRPr="004A5F10">
        <w:rPr>
          <w:rFonts w:cs="Times New Roman"/>
          <w:shd w:val="clear" w:color="auto" w:fill="FFFFFF" w:themeFill="background1"/>
        </w:rPr>
        <w:t xml:space="preserve"> y </w:t>
      </w:r>
      <w:r w:rsidRPr="004A5F10">
        <w:rPr>
          <w:rFonts w:cs="Times New Roman"/>
          <w:shd w:val="clear" w:color="auto" w:fill="FFFFFF" w:themeFill="background1"/>
        </w:rPr>
        <w:t xml:space="preserve"> que contaba con 80 músicos. Siendo su director oficial el Maestro José F. Berrini, ofrecía en forma gratuita conciertos todos los domingos por la mañana y los profesores músicos ejecutaban, organizaban y gestionaban los aspectos administrativos en forma </w:t>
      </w:r>
      <w:r w:rsidRPr="004A5F10">
        <w:rPr>
          <w:rFonts w:cs="Times New Roman"/>
          <w:i/>
          <w:shd w:val="clear" w:color="auto" w:fill="FFFFFF" w:themeFill="background1"/>
        </w:rPr>
        <w:t>ad honorem</w:t>
      </w:r>
      <w:r w:rsidRPr="004A5F10">
        <w:rPr>
          <w:rFonts w:cs="Times New Roman"/>
          <w:shd w:val="clear" w:color="auto" w:fill="FFFFFF" w:themeFill="background1"/>
        </w:rPr>
        <w:t xml:space="preserve">. Para cubrir los gastos de dicho emprendimiento se inician solicitudes de subsidios </w:t>
      </w:r>
      <w:r w:rsidR="00464B5D" w:rsidRPr="004A5F10">
        <w:rPr>
          <w:rFonts w:cs="Times New Roman"/>
          <w:shd w:val="clear" w:color="auto" w:fill="FFFFFF" w:themeFill="background1"/>
        </w:rPr>
        <w:t xml:space="preserve">a la Municipalidad de Rosario </w:t>
      </w:r>
      <w:r w:rsidRPr="004A5F10">
        <w:rPr>
          <w:rFonts w:cs="Times New Roman"/>
          <w:shd w:val="clear" w:color="auto" w:fill="FFFFFF" w:themeFill="background1"/>
        </w:rPr>
        <w:t>que gene</w:t>
      </w:r>
      <w:r w:rsidR="00E23950" w:rsidRPr="004A5F10">
        <w:rPr>
          <w:rFonts w:cs="Times New Roman"/>
          <w:shd w:val="clear" w:color="auto" w:fill="FFFFFF" w:themeFill="background1"/>
        </w:rPr>
        <w:t xml:space="preserve">ralmente eran insuficientes. </w:t>
      </w:r>
    </w:p>
    <w:p w:rsidR="00047901" w:rsidRPr="004A5F10" w:rsidRDefault="00047901" w:rsidP="006A7E02">
      <w:pPr>
        <w:shd w:val="clear" w:color="auto" w:fill="FFFFFF" w:themeFill="background1"/>
        <w:spacing w:line="480" w:lineRule="auto"/>
        <w:jc w:val="both"/>
        <w:rPr>
          <w:rFonts w:cs="Times New Roman"/>
        </w:rPr>
      </w:pPr>
      <w:r w:rsidRPr="004A5F10">
        <w:rPr>
          <w:rFonts w:cs="Times New Roman"/>
        </w:rPr>
        <w:t>Conflictos internos quebrará</w:t>
      </w:r>
      <w:r w:rsidRPr="004A5F10">
        <w:rPr>
          <w:rFonts w:cs="Times New Roman"/>
          <w:color w:val="000000" w:themeColor="text1"/>
        </w:rPr>
        <w:t>n</w:t>
      </w:r>
      <w:r w:rsidRPr="004A5F10">
        <w:rPr>
          <w:rFonts w:cs="Times New Roman"/>
        </w:rPr>
        <w:t xml:space="preserve"> en dos al organismo en 1937 y se generará una orquesta más: “La Sociedad Filarmónica”</w:t>
      </w:r>
      <w:r w:rsidR="008B13F8" w:rsidRPr="004A5F10">
        <w:rPr>
          <w:rStyle w:val="Refdenotaalpie"/>
          <w:rFonts w:cs="Times New Roman"/>
        </w:rPr>
        <w:footnoteReference w:id="7"/>
      </w:r>
      <w:r w:rsidRPr="004A5F10">
        <w:rPr>
          <w:rFonts w:cs="Times New Roman"/>
        </w:rPr>
        <w:t xml:space="preserve">. </w:t>
      </w:r>
    </w:p>
    <w:p w:rsidR="00C468E2" w:rsidRDefault="00DA737D" w:rsidP="00C468E2">
      <w:pPr>
        <w:shd w:val="clear" w:color="auto" w:fill="FFFFFF" w:themeFill="background1"/>
        <w:spacing w:line="480" w:lineRule="auto"/>
        <w:jc w:val="both"/>
        <w:rPr>
          <w:rFonts w:cs="Times New Roman"/>
        </w:rPr>
      </w:pPr>
      <w:r>
        <w:rPr>
          <w:rFonts w:cs="Times New Roman"/>
        </w:rPr>
        <w:t xml:space="preserve">     </w:t>
      </w:r>
      <w:r w:rsidR="00047901" w:rsidRPr="004A5F10">
        <w:rPr>
          <w:rFonts w:cs="Times New Roman"/>
        </w:rPr>
        <w:t>Las vacancias generadas en ambos grupos se cubrirán con la incorporación de jóvenes estudiantes y ambas orquestas acordarán elegir un día particula</w:t>
      </w:r>
      <w:r w:rsidR="00464B5D" w:rsidRPr="004A5F10">
        <w:rPr>
          <w:rFonts w:cs="Times New Roman"/>
        </w:rPr>
        <w:t>r para sus propios conciertos: l</w:t>
      </w:r>
      <w:r w:rsidR="00047901" w:rsidRPr="004A5F10">
        <w:rPr>
          <w:rFonts w:cs="Times New Roman"/>
        </w:rPr>
        <w:t>a Filarmónica, los jueves por la noche (y este día tradicional lo heredará la OSPR</w:t>
      </w:r>
      <w:r w:rsidR="008B13F8" w:rsidRPr="004A5F10">
        <w:rPr>
          <w:rFonts w:cs="Times New Roman"/>
        </w:rPr>
        <w:t>)</w:t>
      </w:r>
      <w:r w:rsidR="00047901" w:rsidRPr="004A5F10">
        <w:rPr>
          <w:rFonts w:cs="Times New Roman"/>
        </w:rPr>
        <w:t xml:space="preserve">, y la Asociación Sinfónica, los sábados por la tarde. </w:t>
      </w:r>
    </w:p>
    <w:p w:rsidR="00047901" w:rsidRPr="004A5F10" w:rsidRDefault="00C468E2" w:rsidP="00C468E2">
      <w:pPr>
        <w:shd w:val="clear" w:color="auto" w:fill="FFFFFF" w:themeFill="background1"/>
        <w:spacing w:line="480" w:lineRule="auto"/>
        <w:jc w:val="both"/>
        <w:rPr>
          <w:rFonts w:cs="Times New Roman"/>
        </w:rPr>
      </w:pPr>
      <w:r>
        <w:rPr>
          <w:rFonts w:cs="Times New Roman"/>
        </w:rPr>
        <w:lastRenderedPageBreak/>
        <w:t xml:space="preserve">     </w:t>
      </w:r>
      <w:r w:rsidR="00047901" w:rsidRPr="004A5F10">
        <w:rPr>
          <w:rFonts w:cs="Times New Roman"/>
        </w:rPr>
        <w:t xml:space="preserve">Sin embargo la </w:t>
      </w:r>
      <w:r w:rsidR="00C87929" w:rsidRPr="004A5F10">
        <w:rPr>
          <w:rFonts w:cs="Times New Roman"/>
        </w:rPr>
        <w:t>Asociación</w:t>
      </w:r>
      <w:r w:rsidR="00047901" w:rsidRPr="004A5F10">
        <w:rPr>
          <w:rFonts w:cs="Times New Roman"/>
          <w:color w:val="FF0000"/>
        </w:rPr>
        <w:t xml:space="preserve"> </w:t>
      </w:r>
      <w:r w:rsidR="00047901" w:rsidRPr="004A5F10">
        <w:rPr>
          <w:rFonts w:cs="Times New Roman"/>
          <w:color w:val="000000" w:themeColor="text1"/>
        </w:rPr>
        <w:t>Sinfónica</w:t>
      </w:r>
      <w:r w:rsidR="00047901" w:rsidRPr="004A5F10">
        <w:rPr>
          <w:rFonts w:cs="Times New Roman"/>
          <w:color w:val="FF0000"/>
        </w:rPr>
        <w:t xml:space="preserve"> </w:t>
      </w:r>
      <w:r w:rsidR="00047901" w:rsidRPr="004A5F10">
        <w:rPr>
          <w:rFonts w:cs="Times New Roman"/>
        </w:rPr>
        <w:t xml:space="preserve">poseerá mejor gestión, conseguirá más subsidios, podrá realizar giras por ciudades de la zona y brindará conciertos con solistas a nivel internacional además de un repertorio más vasto. </w:t>
      </w:r>
    </w:p>
    <w:p w:rsidR="00047901" w:rsidRPr="004A5F10" w:rsidRDefault="00DA737D" w:rsidP="00DA737D">
      <w:pPr>
        <w:shd w:val="clear" w:color="auto" w:fill="FFFFFF" w:themeFill="background1"/>
        <w:spacing w:line="480" w:lineRule="auto"/>
        <w:jc w:val="both"/>
        <w:rPr>
          <w:rFonts w:cs="Times New Roman"/>
        </w:rPr>
      </w:pPr>
      <w:r>
        <w:rPr>
          <w:rFonts w:cs="Times New Roman"/>
        </w:rPr>
        <w:t xml:space="preserve">     </w:t>
      </w:r>
      <w:r w:rsidR="00047901" w:rsidRPr="004A5F10">
        <w:rPr>
          <w:rFonts w:cs="Times New Roman"/>
        </w:rPr>
        <w:t>Con el lento y paulatino quite de subvenciones y donativos a ambas orquestas</w:t>
      </w:r>
      <w:r w:rsidR="000673ED">
        <w:rPr>
          <w:rFonts w:cs="Times New Roman"/>
        </w:rPr>
        <w:t>,</w:t>
      </w:r>
      <w:r w:rsidR="00047901" w:rsidRPr="004A5F10">
        <w:rPr>
          <w:rFonts w:cs="Times New Roman"/>
        </w:rPr>
        <w:t xml:space="preserve"> las mismas dejarán de funcionar: La Filarmónica para fines de los ´40 y la Sinfónica </w:t>
      </w:r>
      <w:r w:rsidR="00047901" w:rsidRPr="004A5F10">
        <w:rPr>
          <w:rFonts w:cs="Times New Roman"/>
          <w:color w:val="000000" w:themeColor="text1"/>
        </w:rPr>
        <w:t>en</w:t>
      </w:r>
      <w:r w:rsidR="00047901" w:rsidRPr="004A5F10">
        <w:rPr>
          <w:rFonts w:cs="Times New Roman"/>
        </w:rPr>
        <w:t xml:space="preserve"> 1952</w:t>
      </w:r>
      <w:r w:rsidR="00D63E48" w:rsidRPr="004A5F10">
        <w:rPr>
          <w:rStyle w:val="Refdenotaalpie"/>
          <w:rFonts w:cs="Times New Roman"/>
        </w:rPr>
        <w:footnoteReference w:id="8"/>
      </w:r>
      <w:r w:rsidR="00464B5D" w:rsidRPr="004A5F10">
        <w:rPr>
          <w:rFonts w:cs="Times New Roman"/>
        </w:rPr>
        <w:t xml:space="preserve">. </w:t>
      </w:r>
      <w:r w:rsidR="00464B5D" w:rsidRPr="004A5F10">
        <w:rPr>
          <w:rFonts w:cs="Times New Roman"/>
          <w:color w:val="000000" w:themeColor="text1"/>
        </w:rPr>
        <w:t xml:space="preserve">Así </w:t>
      </w:r>
      <w:r w:rsidR="00047901" w:rsidRPr="004A5F10">
        <w:rPr>
          <w:rFonts w:cs="Times New Roman"/>
          <w:color w:val="000000" w:themeColor="text1"/>
        </w:rPr>
        <w:t>Rosario se queda</w:t>
      </w:r>
      <w:r w:rsidR="00464B5D" w:rsidRPr="004A5F10">
        <w:rPr>
          <w:rFonts w:cs="Times New Roman"/>
          <w:color w:val="000000" w:themeColor="text1"/>
        </w:rPr>
        <w:t>ba</w:t>
      </w:r>
      <w:r w:rsidR="00047901" w:rsidRPr="004A5F10">
        <w:rPr>
          <w:rFonts w:cs="Times New Roman"/>
          <w:color w:val="000000" w:themeColor="text1"/>
        </w:rPr>
        <w:t xml:space="preserve"> sin orquestas</w:t>
      </w:r>
      <w:r w:rsidR="00047901" w:rsidRPr="004A5F10">
        <w:rPr>
          <w:rFonts w:cs="Times New Roman"/>
        </w:rPr>
        <w:t>.</w:t>
      </w:r>
    </w:p>
    <w:p w:rsidR="008B13F8" w:rsidRPr="004A5F10" w:rsidRDefault="00DA737D" w:rsidP="00DA737D">
      <w:pPr>
        <w:shd w:val="clear" w:color="auto" w:fill="FFFFFF" w:themeFill="background1"/>
        <w:spacing w:line="480" w:lineRule="auto"/>
        <w:jc w:val="both"/>
        <w:rPr>
          <w:rFonts w:cs="Times New Roman"/>
          <w:color w:val="222222"/>
          <w:szCs w:val="24"/>
          <w:shd w:val="clear" w:color="auto" w:fill="FFFFFF"/>
        </w:rPr>
      </w:pPr>
      <w:r>
        <w:rPr>
          <w:rFonts w:cs="Times New Roman"/>
        </w:rPr>
        <w:t xml:space="preserve">     </w:t>
      </w:r>
      <w:r w:rsidR="008B13F8" w:rsidRPr="004A5F10">
        <w:rPr>
          <w:rFonts w:cs="Times New Roman"/>
        </w:rPr>
        <w:t xml:space="preserve">Pero con la gestión política del partido Justicialista </w:t>
      </w:r>
      <w:r w:rsidR="00A947B9" w:rsidRPr="004A5F10">
        <w:rPr>
          <w:rFonts w:cs="Times New Roman"/>
        </w:rPr>
        <w:t>a partir de 1946</w:t>
      </w:r>
      <w:r w:rsidR="00464B5D" w:rsidRPr="004A5F10">
        <w:rPr>
          <w:rFonts w:cs="Times New Roman"/>
        </w:rPr>
        <w:t xml:space="preserve"> </w:t>
      </w:r>
      <w:r w:rsidR="008B13F8" w:rsidRPr="004A5F10">
        <w:rPr>
          <w:rFonts w:cs="Times New Roman"/>
        </w:rPr>
        <w:t xml:space="preserve">sobrevendrán </w:t>
      </w:r>
      <w:r w:rsidR="00A947B9" w:rsidRPr="004A5F10">
        <w:rPr>
          <w:rFonts w:cs="Times New Roman"/>
        </w:rPr>
        <w:t xml:space="preserve">cambios políticos </w:t>
      </w:r>
      <w:r w:rsidR="008B13F8" w:rsidRPr="004A5F10">
        <w:rPr>
          <w:rFonts w:cs="Times New Roman"/>
        </w:rPr>
        <w:t xml:space="preserve">profundos y acelerados </w:t>
      </w:r>
      <w:r w:rsidR="00047901" w:rsidRPr="004A5F10">
        <w:rPr>
          <w:rFonts w:cs="Times New Roman"/>
        </w:rPr>
        <w:t>en la vida nacional</w:t>
      </w:r>
      <w:r w:rsidR="00464B5D" w:rsidRPr="004A5F10">
        <w:rPr>
          <w:rFonts w:cs="Times New Roman"/>
        </w:rPr>
        <w:t>,</w:t>
      </w:r>
      <w:r w:rsidR="00047901" w:rsidRPr="004A5F10">
        <w:rPr>
          <w:rFonts w:cs="Times New Roman"/>
        </w:rPr>
        <w:t xml:space="preserve"> y las decisiones a nivel</w:t>
      </w:r>
      <w:r w:rsidR="00464B5D" w:rsidRPr="004A5F10">
        <w:rPr>
          <w:rFonts w:cs="Times New Roman"/>
        </w:rPr>
        <w:t xml:space="preserve"> gubernamental</w:t>
      </w:r>
      <w:r w:rsidR="00047901" w:rsidRPr="004A5F10">
        <w:rPr>
          <w:rFonts w:cs="Times New Roman"/>
        </w:rPr>
        <w:t xml:space="preserve"> alimentan nuevamente la esperanza de los músicos emprendedores y </w:t>
      </w:r>
      <w:r w:rsidR="00A947B9" w:rsidRPr="004A5F10">
        <w:rPr>
          <w:rFonts w:cs="Times New Roman"/>
        </w:rPr>
        <w:t>d</w:t>
      </w:r>
      <w:r w:rsidR="00047901" w:rsidRPr="004A5F10">
        <w:rPr>
          <w:rFonts w:cs="Times New Roman"/>
        </w:rPr>
        <w:t>el público sim</w:t>
      </w:r>
      <w:r w:rsidR="008B13F8" w:rsidRPr="004A5F10">
        <w:rPr>
          <w:rFonts w:cs="Times New Roman"/>
        </w:rPr>
        <w:t>patizante y adepto de Rosario</w:t>
      </w:r>
      <w:r w:rsidR="00464B5D" w:rsidRPr="004A5F10">
        <w:rPr>
          <w:rFonts w:cs="Times New Roman"/>
        </w:rPr>
        <w:t>,</w:t>
      </w:r>
      <w:r w:rsidR="00A947B9" w:rsidRPr="004A5F10">
        <w:rPr>
          <w:rFonts w:cs="Times New Roman"/>
        </w:rPr>
        <w:t xml:space="preserve"> ya que será </w:t>
      </w:r>
      <w:r w:rsidR="00047901" w:rsidRPr="004A5F10">
        <w:rPr>
          <w:rFonts w:cs="Times New Roman"/>
          <w:color w:val="222222"/>
          <w:szCs w:val="24"/>
          <w:shd w:val="clear" w:color="auto" w:fill="FFFFFF"/>
        </w:rPr>
        <w:t xml:space="preserve">una época caracterizada por la creación de orquestas estatales </w:t>
      </w:r>
      <w:r w:rsidR="00464B5D" w:rsidRPr="004A5F10">
        <w:rPr>
          <w:rFonts w:cs="Times New Roman"/>
          <w:color w:val="222222"/>
          <w:szCs w:val="24"/>
          <w:shd w:val="clear" w:color="auto" w:fill="FFFFFF"/>
        </w:rPr>
        <w:t>en</w:t>
      </w:r>
      <w:r w:rsidR="00A947B9" w:rsidRPr="004A5F10">
        <w:rPr>
          <w:rFonts w:cs="Times New Roman"/>
          <w:color w:val="222222"/>
          <w:szCs w:val="24"/>
          <w:shd w:val="clear" w:color="auto" w:fill="FFFFFF"/>
        </w:rPr>
        <w:t xml:space="preserve"> diferentes ciudades </w:t>
      </w:r>
      <w:r w:rsidR="00464B5D" w:rsidRPr="004A5F10">
        <w:rPr>
          <w:rFonts w:cs="Times New Roman"/>
          <w:color w:val="222222"/>
          <w:szCs w:val="24"/>
          <w:shd w:val="clear" w:color="auto" w:fill="FFFFFF"/>
        </w:rPr>
        <w:t>del pa</w:t>
      </w:r>
      <w:r w:rsidR="00A947B9" w:rsidRPr="004A5F10">
        <w:rPr>
          <w:rFonts w:cs="Times New Roman"/>
          <w:color w:val="222222"/>
          <w:szCs w:val="24"/>
          <w:shd w:val="clear" w:color="auto" w:fill="FFFFFF"/>
        </w:rPr>
        <w:t xml:space="preserve">ís con el fin de promover </w:t>
      </w:r>
      <w:r w:rsidR="00047901" w:rsidRPr="004A5F10">
        <w:rPr>
          <w:rFonts w:cs="Times New Roman"/>
          <w:color w:val="222222"/>
          <w:szCs w:val="24"/>
          <w:shd w:val="clear" w:color="auto" w:fill="FFFFFF"/>
        </w:rPr>
        <w:t xml:space="preserve">el acceso popular </w:t>
      </w:r>
      <w:r w:rsidR="00047901" w:rsidRPr="004A5F10">
        <w:rPr>
          <w:rFonts w:cs="Times New Roman"/>
          <w:color w:val="000000" w:themeColor="text1"/>
          <w:szCs w:val="24"/>
          <w:shd w:val="clear" w:color="auto" w:fill="FFFFFF"/>
        </w:rPr>
        <w:t>a la cultura</w:t>
      </w:r>
      <w:r w:rsidR="00047901" w:rsidRPr="004A5F10">
        <w:rPr>
          <w:rFonts w:cs="Times New Roman"/>
          <w:color w:val="222222"/>
          <w:szCs w:val="24"/>
          <w:shd w:val="clear" w:color="auto" w:fill="FFFFFF"/>
        </w:rPr>
        <w:t xml:space="preserve">. </w:t>
      </w:r>
    </w:p>
    <w:p w:rsidR="00047901" w:rsidRPr="004A5F10" w:rsidRDefault="00DA737D" w:rsidP="00DA737D">
      <w:pPr>
        <w:shd w:val="clear" w:color="auto" w:fill="FFFFFF" w:themeFill="background1"/>
        <w:spacing w:line="480" w:lineRule="auto"/>
        <w:jc w:val="both"/>
        <w:rPr>
          <w:rFonts w:cs="Times New Roman"/>
          <w:color w:val="222222"/>
          <w:szCs w:val="24"/>
          <w:shd w:val="clear" w:color="auto" w:fill="FFFFFF"/>
        </w:rPr>
      </w:pPr>
      <w:r>
        <w:rPr>
          <w:rFonts w:cs="Times New Roman"/>
          <w:color w:val="222222"/>
          <w:szCs w:val="24"/>
          <w:shd w:val="clear" w:color="auto" w:fill="FFFFFF"/>
        </w:rPr>
        <w:t xml:space="preserve">     </w:t>
      </w:r>
      <w:r w:rsidR="00047901" w:rsidRPr="004A5F10">
        <w:rPr>
          <w:rFonts w:cs="Times New Roman"/>
          <w:color w:val="222222"/>
          <w:szCs w:val="24"/>
          <w:shd w:val="clear" w:color="auto" w:fill="FFFFFF"/>
        </w:rPr>
        <w:t>Así en</w:t>
      </w:r>
      <w:r w:rsidR="00A947B9" w:rsidRPr="004A5F10">
        <w:rPr>
          <w:rFonts w:cs="Times New Roman"/>
          <w:color w:val="222222"/>
          <w:szCs w:val="24"/>
          <w:shd w:val="clear" w:color="auto" w:fill="FFFFFF"/>
        </w:rPr>
        <w:t xml:space="preserve"> 1946, en Capital Federal, se crea</w:t>
      </w:r>
      <w:r w:rsidR="00047901" w:rsidRPr="004A5F10">
        <w:rPr>
          <w:rFonts w:cs="Times New Roman"/>
          <w:color w:val="222222"/>
          <w:szCs w:val="24"/>
          <w:shd w:val="clear" w:color="auto" w:fill="FFFFFF"/>
        </w:rPr>
        <w:t xml:space="preserve"> con el nombre de Orquesta </w:t>
      </w:r>
      <w:r w:rsidR="000673ED">
        <w:rPr>
          <w:rFonts w:cs="Times New Roman"/>
          <w:color w:val="222222"/>
          <w:szCs w:val="24"/>
          <w:shd w:val="clear" w:color="auto" w:fill="FFFFFF"/>
        </w:rPr>
        <w:t>Sinfónica del Teatro Municipal</w:t>
      </w:r>
      <w:r w:rsidR="00047901" w:rsidRPr="004A5F10">
        <w:rPr>
          <w:rFonts w:cs="Times New Roman"/>
          <w:color w:val="222222"/>
          <w:szCs w:val="24"/>
          <w:shd w:val="clear" w:color="auto" w:fill="FFFFFF"/>
        </w:rPr>
        <w:t xml:space="preserve"> la que hoy conocemos como Orquesta Filarmónica de Buenos Aires (OFBA)</w:t>
      </w:r>
      <w:r w:rsidR="00D63E48" w:rsidRPr="004A5F10">
        <w:rPr>
          <w:rStyle w:val="Refdenotaalpie"/>
          <w:rFonts w:cs="Times New Roman"/>
          <w:color w:val="222222"/>
          <w:szCs w:val="24"/>
          <w:shd w:val="clear" w:color="auto" w:fill="FFFFFF"/>
        </w:rPr>
        <w:footnoteReference w:id="9"/>
      </w:r>
      <w:r w:rsidR="000673ED">
        <w:rPr>
          <w:rFonts w:cs="Times New Roman"/>
          <w:color w:val="222222"/>
          <w:szCs w:val="24"/>
          <w:shd w:val="clear" w:color="auto" w:fill="FFFFFF"/>
        </w:rPr>
        <w:t xml:space="preserve">, </w:t>
      </w:r>
      <w:r w:rsidR="000673ED" w:rsidRPr="004A5F10">
        <w:rPr>
          <w:rFonts w:cs="Times New Roman"/>
          <w:color w:val="222222"/>
          <w:szCs w:val="24"/>
          <w:shd w:val="clear" w:color="auto" w:fill="FFFFFF"/>
        </w:rPr>
        <w:t>ofreciendo su primer concierto el 21 de mayo de 1947</w:t>
      </w:r>
      <w:r w:rsidR="00A947B9" w:rsidRPr="004A5F10">
        <w:rPr>
          <w:rFonts w:cs="Times New Roman"/>
          <w:color w:val="222222"/>
          <w:szCs w:val="24"/>
          <w:shd w:val="clear" w:color="auto" w:fill="FFFFFF"/>
        </w:rPr>
        <w:t>.</w:t>
      </w:r>
      <w:r w:rsidR="00047901" w:rsidRPr="004A5F10">
        <w:rPr>
          <w:rFonts w:cs="Times New Roman"/>
          <w:color w:val="222222"/>
          <w:szCs w:val="24"/>
          <w:shd w:val="clear" w:color="auto" w:fill="FFFFFF"/>
        </w:rPr>
        <w:t xml:space="preserve"> </w:t>
      </w:r>
    </w:p>
    <w:p w:rsidR="00047901" w:rsidRPr="004A5F10" w:rsidRDefault="00A947B9" w:rsidP="006A7E02">
      <w:pPr>
        <w:shd w:val="clear" w:color="auto" w:fill="FFFFFF" w:themeFill="background1"/>
        <w:spacing w:line="480" w:lineRule="auto"/>
        <w:jc w:val="both"/>
        <w:rPr>
          <w:rFonts w:cs="Times New Roman"/>
          <w:color w:val="FF0000"/>
          <w:szCs w:val="24"/>
          <w:shd w:val="clear" w:color="auto" w:fill="FFFFFF"/>
        </w:rPr>
      </w:pPr>
      <w:r w:rsidRPr="004A5F10">
        <w:rPr>
          <w:rFonts w:cs="Times New Roman"/>
          <w:color w:val="222222"/>
          <w:szCs w:val="24"/>
          <w:shd w:val="clear" w:color="auto" w:fill="FFFFFF"/>
        </w:rPr>
        <w:t>En 1948 es establecida por el gobierno de Juan Domingo Perón</w:t>
      </w:r>
      <w:r w:rsidR="00047901" w:rsidRPr="004A5F10">
        <w:rPr>
          <w:rFonts w:cs="Times New Roman"/>
          <w:color w:val="222222"/>
          <w:szCs w:val="24"/>
          <w:shd w:val="clear" w:color="auto" w:fill="FFFFFF"/>
        </w:rPr>
        <w:t xml:space="preserve"> </w:t>
      </w:r>
      <w:r w:rsidRPr="004A5F10">
        <w:rPr>
          <w:rFonts w:cs="Times New Roman"/>
          <w:color w:val="222222"/>
          <w:szCs w:val="24"/>
          <w:shd w:val="clear" w:color="auto" w:fill="FFFFFF"/>
        </w:rPr>
        <w:t xml:space="preserve">la Orquesta Sinfónica del Estado, </w:t>
      </w:r>
      <w:r w:rsidR="00047901" w:rsidRPr="004A5F10">
        <w:rPr>
          <w:rFonts w:cs="Times New Roman"/>
          <w:color w:val="222222"/>
          <w:szCs w:val="24"/>
          <w:shd w:val="clear" w:color="auto" w:fill="FFFFFF"/>
        </w:rPr>
        <w:t>que hoy conocemos como Orquesta Sinfónica Nacional (OSN), con el objeto de “que constituya el diapasón de universal resonancia que nuestra música requiere y brinde, a la vez, el medio más eficaz de educación artística del pueblo”</w:t>
      </w:r>
      <w:r w:rsidR="00D63E48" w:rsidRPr="004A5F10">
        <w:rPr>
          <w:rStyle w:val="Refdenotaalpie"/>
          <w:rFonts w:cs="Times New Roman"/>
        </w:rPr>
        <w:footnoteReference w:id="10"/>
      </w:r>
      <w:r w:rsidR="00D63E48" w:rsidRPr="004A5F10">
        <w:rPr>
          <w:rFonts w:cs="Times New Roman"/>
          <w:color w:val="222222"/>
          <w:szCs w:val="24"/>
          <w:shd w:val="clear" w:color="auto" w:fill="FFFFFF"/>
        </w:rPr>
        <w:t>.</w:t>
      </w:r>
      <w:r w:rsidRPr="004A5F10">
        <w:rPr>
          <w:rFonts w:cs="Times New Roman"/>
          <w:color w:val="222222"/>
          <w:szCs w:val="24"/>
          <w:shd w:val="clear" w:color="auto" w:fill="FFFFFF"/>
        </w:rPr>
        <w:t xml:space="preserve"> </w:t>
      </w:r>
    </w:p>
    <w:p w:rsidR="00047901" w:rsidRPr="004A5F10" w:rsidRDefault="00DA737D" w:rsidP="00DA737D">
      <w:pPr>
        <w:shd w:val="clear" w:color="auto" w:fill="FFFFFF" w:themeFill="background1"/>
        <w:spacing w:line="480" w:lineRule="auto"/>
        <w:jc w:val="both"/>
        <w:textAlignment w:val="baseline"/>
        <w:rPr>
          <w:rFonts w:cs="Times New Roman"/>
          <w:szCs w:val="24"/>
        </w:rPr>
      </w:pPr>
      <w:r>
        <w:rPr>
          <w:rFonts w:cs="Times New Roman"/>
          <w:szCs w:val="24"/>
        </w:rPr>
        <w:t xml:space="preserve">     </w:t>
      </w:r>
      <w:r w:rsidR="00047901" w:rsidRPr="004A5F10">
        <w:rPr>
          <w:rFonts w:cs="Times New Roman"/>
          <w:szCs w:val="24"/>
        </w:rPr>
        <w:t>En ese mismo año (1948) se estatizó institucionalizándose la Orquesta de la ciudad de Paraná formada en 1936 como “Asociación Filarmónica de Paraná” constituyéndose de este modo en el primer organismo de su tipo en el Litoral</w:t>
      </w:r>
      <w:r w:rsidR="00D63E48" w:rsidRPr="004A5F10">
        <w:rPr>
          <w:rStyle w:val="Refdenotaalpie"/>
          <w:rFonts w:cs="Times New Roman"/>
          <w:szCs w:val="24"/>
        </w:rPr>
        <w:footnoteReference w:id="11"/>
      </w:r>
      <w:r w:rsidR="00047901" w:rsidRPr="004A5F10">
        <w:rPr>
          <w:rFonts w:cs="Times New Roman"/>
          <w:szCs w:val="24"/>
        </w:rPr>
        <w:t xml:space="preserve">. </w:t>
      </w:r>
    </w:p>
    <w:p w:rsidR="00DA737D" w:rsidRPr="006A7E02" w:rsidRDefault="00DA737D" w:rsidP="006A7E02">
      <w:pPr>
        <w:shd w:val="clear" w:color="auto" w:fill="FFFFFF" w:themeFill="background1"/>
        <w:spacing w:line="480" w:lineRule="auto"/>
        <w:jc w:val="both"/>
        <w:rPr>
          <w:rFonts w:cs="Times New Roman"/>
          <w:b/>
          <w:color w:val="FF0000"/>
        </w:rPr>
      </w:pPr>
      <w:r>
        <w:rPr>
          <w:rFonts w:cs="Times New Roman"/>
          <w:color w:val="000000" w:themeColor="text1"/>
          <w:szCs w:val="24"/>
        </w:rPr>
        <w:lastRenderedPageBreak/>
        <w:t xml:space="preserve">     </w:t>
      </w:r>
      <w:r w:rsidR="00D63E48" w:rsidRPr="004A5F10">
        <w:rPr>
          <w:rFonts w:cs="Times New Roman"/>
          <w:color w:val="000000" w:themeColor="text1"/>
          <w:szCs w:val="24"/>
        </w:rPr>
        <w:t xml:space="preserve">Dentro de este contexto el gran detonante para reactivar </w:t>
      </w:r>
      <w:r w:rsidR="00671A90" w:rsidRPr="004A5F10">
        <w:rPr>
          <w:rFonts w:cs="Times New Roman"/>
          <w:color w:val="000000" w:themeColor="text1"/>
          <w:szCs w:val="24"/>
        </w:rPr>
        <w:t xml:space="preserve">la esperanza y </w:t>
      </w:r>
      <w:r w:rsidR="00D63E48" w:rsidRPr="004A5F10">
        <w:rPr>
          <w:rFonts w:cs="Times New Roman"/>
          <w:color w:val="000000" w:themeColor="text1"/>
          <w:szCs w:val="24"/>
        </w:rPr>
        <w:t xml:space="preserve">el proyecto de la formación de una orquesta sinfónica estatal en Rosario fue </w:t>
      </w:r>
      <w:r w:rsidR="00047901" w:rsidRPr="004A5F10">
        <w:rPr>
          <w:rFonts w:cs="Times New Roman"/>
          <w:szCs w:val="24"/>
        </w:rPr>
        <w:t xml:space="preserve">la creación de la </w:t>
      </w:r>
      <w:r w:rsidR="00047901" w:rsidRPr="004A5F10">
        <w:rPr>
          <w:rFonts w:cs="Times New Roman"/>
        </w:rPr>
        <w:t>Orquesta S</w:t>
      </w:r>
      <w:r w:rsidR="00A947B9" w:rsidRPr="004A5F10">
        <w:rPr>
          <w:rFonts w:cs="Times New Roman"/>
        </w:rPr>
        <w:t>infónica Provincial de Santa Fe</w:t>
      </w:r>
      <w:r w:rsidR="00047901" w:rsidRPr="004A5F10">
        <w:rPr>
          <w:rFonts w:cs="Times New Roman"/>
        </w:rPr>
        <w:t xml:space="preserve"> (OSPSF)</w:t>
      </w:r>
      <w:r w:rsidR="00722883" w:rsidRPr="004A5F10">
        <w:rPr>
          <w:rFonts w:cs="Times New Roman"/>
        </w:rPr>
        <w:t xml:space="preserve"> asentada en la capital de la provincia</w:t>
      </w:r>
      <w:r w:rsidR="00047901" w:rsidRPr="004A5F10">
        <w:rPr>
          <w:rFonts w:cs="Times New Roman"/>
        </w:rPr>
        <w:t xml:space="preserve">, según el Decreto-Ley Nº 7422 del 29 de mayo de </w:t>
      </w:r>
      <w:r w:rsidR="00D63E48" w:rsidRPr="004A5F10">
        <w:rPr>
          <w:rFonts w:cs="Times New Roman"/>
        </w:rPr>
        <w:t>1956</w:t>
      </w:r>
      <w:r w:rsidR="00047901" w:rsidRPr="004A5F10">
        <w:rPr>
          <w:rFonts w:cs="Times New Roman"/>
        </w:rPr>
        <w:t xml:space="preserve">, </w:t>
      </w:r>
      <w:r w:rsidR="00671A90" w:rsidRPr="004A5F10">
        <w:rPr>
          <w:rFonts w:cs="Times New Roman"/>
        </w:rPr>
        <w:t>la que  ofreció</w:t>
      </w:r>
      <w:r w:rsidR="00047901" w:rsidRPr="004A5F10">
        <w:rPr>
          <w:rFonts w:cs="Times New Roman"/>
        </w:rPr>
        <w:t xml:space="preserve"> su primer concierto</w:t>
      </w:r>
      <w:r w:rsidR="00047901" w:rsidRPr="004A5F10">
        <w:rPr>
          <w:rFonts w:cs="Times New Roman"/>
          <w:b/>
        </w:rPr>
        <w:t xml:space="preserve"> </w:t>
      </w:r>
      <w:r w:rsidR="00671A90" w:rsidRPr="004A5F10">
        <w:rPr>
          <w:rFonts w:cs="Times New Roman"/>
        </w:rPr>
        <w:t xml:space="preserve">el 15 de noviembre </w:t>
      </w:r>
      <w:r w:rsidR="00D63E48" w:rsidRPr="004A5F10">
        <w:rPr>
          <w:rFonts w:cs="Times New Roman"/>
        </w:rPr>
        <w:t xml:space="preserve">de ese mismo año </w:t>
      </w:r>
      <w:r w:rsidR="00047901" w:rsidRPr="004A5F10">
        <w:rPr>
          <w:rFonts w:cs="Times New Roman"/>
        </w:rPr>
        <w:t>en el Teatro Municipal de la ciudad de Santa Fe</w:t>
      </w:r>
      <w:r w:rsidR="00671A90" w:rsidRPr="004A5F10">
        <w:rPr>
          <w:rStyle w:val="Refdenotaalpie"/>
          <w:rFonts w:cs="Times New Roman"/>
        </w:rPr>
        <w:footnoteReference w:id="12"/>
      </w:r>
      <w:r w:rsidR="00047901" w:rsidRPr="004A5F10">
        <w:rPr>
          <w:rFonts w:cs="Times New Roman"/>
        </w:rPr>
        <w:t>.</w:t>
      </w:r>
      <w:r w:rsidR="006A7E02">
        <w:rPr>
          <w:rFonts w:cs="Times New Roman"/>
          <w:b/>
          <w:color w:val="FF0000"/>
        </w:rPr>
        <w:t xml:space="preserve"> </w:t>
      </w:r>
    </w:p>
    <w:p w:rsidR="00671A90" w:rsidRDefault="00671A90" w:rsidP="007005B5">
      <w:pPr>
        <w:pStyle w:val="Ttulo2"/>
        <w:numPr>
          <w:ilvl w:val="1"/>
          <w:numId w:val="25"/>
        </w:numPr>
        <w:shd w:val="clear" w:color="auto" w:fill="FFFFFF" w:themeFill="background1"/>
      </w:pPr>
      <w:bookmarkStart w:id="7" w:name="_Toc534981676"/>
      <w:r w:rsidRPr="004A5F10">
        <w:t>Creación de la Orquesta Sinfónica de Rosario: bajo el signo de la protesta</w:t>
      </w:r>
      <w:bookmarkEnd w:id="7"/>
      <w:r w:rsidRPr="004A5F10">
        <w:t xml:space="preserve"> </w:t>
      </w:r>
    </w:p>
    <w:p w:rsidR="00AC3F9D" w:rsidRPr="00AC3F9D" w:rsidRDefault="00AC3F9D" w:rsidP="00226679">
      <w:pPr>
        <w:pStyle w:val="Prrafodelista"/>
        <w:shd w:val="clear" w:color="auto" w:fill="FFFFFF" w:themeFill="background1"/>
      </w:pPr>
    </w:p>
    <w:p w:rsidR="00CB7386" w:rsidRPr="004A5F10" w:rsidRDefault="00DA737D" w:rsidP="00DA737D">
      <w:pPr>
        <w:shd w:val="clear" w:color="auto" w:fill="FFFFFF" w:themeFill="background1"/>
        <w:spacing w:line="480" w:lineRule="auto"/>
        <w:jc w:val="both"/>
        <w:rPr>
          <w:rFonts w:cs="Times New Roman"/>
          <w:shd w:val="clear" w:color="auto" w:fill="FFFFFF" w:themeFill="background1"/>
        </w:rPr>
      </w:pPr>
      <w:r>
        <w:rPr>
          <w:rFonts w:cs="Times New Roman"/>
        </w:rPr>
        <w:t xml:space="preserve">     </w:t>
      </w:r>
      <w:r w:rsidR="00671A90" w:rsidRPr="004A5F10">
        <w:rPr>
          <w:rFonts w:cs="Times New Roman"/>
        </w:rPr>
        <w:t>Ese mismo año ante esta decisión de la Legislatura y el Poder Ejecutivo del Gobierno Provincial de Santa Fe, algunos de los profesores músicos de ambas orquestas rosarinas extintas deciden autoconvocarse para lograr reflotar el antiguo y anhelado proyecto de formar una orqu</w:t>
      </w:r>
      <w:r w:rsidR="00A947B9" w:rsidRPr="004A5F10">
        <w:rPr>
          <w:rFonts w:cs="Times New Roman"/>
        </w:rPr>
        <w:t xml:space="preserve">esta estatal provincial en la </w:t>
      </w:r>
      <w:r w:rsidR="00671A90" w:rsidRPr="004A5F10">
        <w:rPr>
          <w:rFonts w:cs="Times New Roman"/>
        </w:rPr>
        <w:t>ciudad</w:t>
      </w:r>
      <w:r w:rsidR="00A947B9" w:rsidRPr="004A5F10">
        <w:rPr>
          <w:rFonts w:cs="Times New Roman"/>
        </w:rPr>
        <w:t xml:space="preserve"> de Rosario</w:t>
      </w:r>
      <w:r w:rsidR="00671A90" w:rsidRPr="004A5F10">
        <w:rPr>
          <w:rStyle w:val="Refdenotaalpie"/>
          <w:rFonts w:cs="Times New Roman"/>
        </w:rPr>
        <w:footnoteReference w:id="13"/>
      </w:r>
      <w:r w:rsidR="00671A90" w:rsidRPr="004A5F10">
        <w:rPr>
          <w:rFonts w:cs="Times New Roman"/>
        </w:rPr>
        <w:t xml:space="preserve">. </w:t>
      </w:r>
    </w:p>
    <w:p w:rsidR="00084A5A" w:rsidRPr="004A5F10" w:rsidRDefault="00DA737D" w:rsidP="00DA737D">
      <w:pPr>
        <w:shd w:val="clear" w:color="auto" w:fill="FFFFFF" w:themeFill="background1"/>
        <w:spacing w:line="480" w:lineRule="auto"/>
        <w:jc w:val="both"/>
        <w:rPr>
          <w:rFonts w:cs="Times New Roman"/>
          <w:shd w:val="clear" w:color="auto" w:fill="FFFFFF" w:themeFill="background1"/>
        </w:rPr>
      </w:pPr>
      <w:r>
        <w:rPr>
          <w:rFonts w:cs="Times New Roman"/>
        </w:rPr>
        <w:t xml:space="preserve">     </w:t>
      </w:r>
      <w:r w:rsidR="00084A5A" w:rsidRPr="004A5F10">
        <w:rPr>
          <w:rFonts w:cs="Times New Roman"/>
        </w:rPr>
        <w:t xml:space="preserve">Para ello y como primera medida se organiza un CONCIERTO-PROTESTA el 10 de diciembre del año 1956 bajo la </w:t>
      </w:r>
      <w:r w:rsidR="00702044" w:rsidRPr="004A5F10">
        <w:rPr>
          <w:rFonts w:cs="Times New Roman"/>
        </w:rPr>
        <w:t>dirección de Alejandro Zenkar, c</w:t>
      </w:r>
      <w:r w:rsidR="00084A5A" w:rsidRPr="004A5F10">
        <w:rPr>
          <w:rFonts w:cs="Times New Roman"/>
        </w:rPr>
        <w:t>oncierto multitudinario,  con mucha repercusión pública</w:t>
      </w:r>
      <w:r w:rsidR="00702044" w:rsidRPr="004A5F10">
        <w:rPr>
          <w:rFonts w:cs="Times New Roman"/>
        </w:rPr>
        <w:t>,</w:t>
      </w:r>
      <w:r w:rsidR="00084A5A" w:rsidRPr="004A5F10">
        <w:rPr>
          <w:rFonts w:cs="Times New Roman"/>
        </w:rPr>
        <w:t xml:space="preserve"> y </w:t>
      </w:r>
      <w:r w:rsidR="00671A90" w:rsidRPr="004A5F10">
        <w:rPr>
          <w:rFonts w:cs="Times New Roman"/>
        </w:rPr>
        <w:t>eco nulo</w:t>
      </w:r>
      <w:r w:rsidR="00702044" w:rsidRPr="004A5F10">
        <w:rPr>
          <w:rFonts w:cs="Times New Roman"/>
        </w:rPr>
        <w:t xml:space="preserve"> en los ámbitos </w:t>
      </w:r>
      <w:r w:rsidR="00084A5A" w:rsidRPr="004A5F10">
        <w:rPr>
          <w:rFonts w:cs="Times New Roman"/>
        </w:rPr>
        <w:t>estatales</w:t>
      </w:r>
      <w:r w:rsidR="00702044" w:rsidRPr="004A5F10">
        <w:rPr>
          <w:rFonts w:cs="Times New Roman"/>
        </w:rPr>
        <w:t xml:space="preserve"> locales</w:t>
      </w:r>
      <w:r w:rsidR="00084A5A" w:rsidRPr="004A5F10">
        <w:rPr>
          <w:rFonts w:cs="Times New Roman"/>
        </w:rPr>
        <w:t>.</w:t>
      </w:r>
    </w:p>
    <w:p w:rsidR="00084A5A" w:rsidRPr="004A5F10" w:rsidRDefault="00084A5A" w:rsidP="006A7E02">
      <w:pPr>
        <w:shd w:val="clear" w:color="auto" w:fill="FFFFFF" w:themeFill="background1"/>
        <w:spacing w:line="480" w:lineRule="auto"/>
        <w:jc w:val="both"/>
        <w:rPr>
          <w:rFonts w:cs="Times New Roman"/>
          <w:shd w:val="clear" w:color="auto" w:fill="FFFFFF" w:themeFill="background1"/>
        </w:rPr>
      </w:pPr>
      <w:r w:rsidRPr="004A5F10">
        <w:rPr>
          <w:rFonts w:cs="Times New Roman"/>
        </w:rPr>
        <w:t xml:space="preserve">Ante esto la segunda estrategia de este grupo de músicos, fue realizar contactos y  conversaciones con políticos para  </w:t>
      </w:r>
      <w:r w:rsidRPr="004A5F10">
        <w:rPr>
          <w:rFonts w:cs="Times New Roman"/>
          <w:shd w:val="clear" w:color="auto" w:fill="FFFFFF" w:themeFill="background1"/>
        </w:rPr>
        <w:t xml:space="preserve">fines de ese mismo año y comienzos de 1957. </w:t>
      </w:r>
      <w:r w:rsidRPr="004A5F10">
        <w:rPr>
          <w:rFonts w:cs="Times New Roman"/>
        </w:rPr>
        <w:t xml:space="preserve"> Y esta lucha comenzará a dar frutos </w:t>
      </w:r>
      <w:r w:rsidRPr="004A5F10">
        <w:rPr>
          <w:rFonts w:cs="Times New Roman"/>
          <w:shd w:val="clear" w:color="auto" w:fill="FFFFFF" w:themeFill="background1"/>
        </w:rPr>
        <w:t>cuando el Diputado Juan Manuel García (el cual era violinista y otrora había tocado en orquestas</w:t>
      </w:r>
      <w:r w:rsidR="000673ED">
        <w:rPr>
          <w:rFonts w:cs="Times New Roman"/>
          <w:shd w:val="clear" w:color="auto" w:fill="FFFFFF" w:themeFill="background1"/>
        </w:rPr>
        <w:t xml:space="preserve"> típicas) </w:t>
      </w:r>
      <w:r w:rsidRPr="004A5F10">
        <w:rPr>
          <w:rFonts w:cs="Times New Roman"/>
          <w:shd w:val="clear" w:color="auto" w:fill="FFFFFF" w:themeFill="background1"/>
        </w:rPr>
        <w:t>toma en sus manos el proyecto y lo presenta en la Legislatura Provincial con el título "Proyecto Pro-Creación de la Orquesta Sinfónica de Rosario", el cual tiene media sanción en Cámara de Diputados como Proyecto de Ley Nº 4945 pero se detuvo en la Cámara de Senadores</w:t>
      </w:r>
      <w:r w:rsidR="00CB7386" w:rsidRPr="004A5F10">
        <w:rPr>
          <w:rFonts w:cs="Times New Roman"/>
          <w:shd w:val="clear" w:color="auto" w:fill="FFFFFF" w:themeFill="background1"/>
        </w:rPr>
        <w:t xml:space="preserve">, </w:t>
      </w:r>
      <w:r w:rsidR="00702044" w:rsidRPr="004A5F10">
        <w:rPr>
          <w:rFonts w:cs="Times New Roman"/>
          <w:shd w:val="clear" w:color="auto" w:fill="FFFFFF" w:themeFill="background1"/>
        </w:rPr>
        <w:t>donde se  dilata</w:t>
      </w:r>
      <w:r w:rsidRPr="004A5F10">
        <w:rPr>
          <w:rFonts w:cs="Times New Roman"/>
          <w:shd w:val="clear" w:color="auto" w:fill="FFFFFF" w:themeFill="background1"/>
        </w:rPr>
        <w:t xml:space="preserve"> su tratamiento.</w:t>
      </w:r>
    </w:p>
    <w:p w:rsidR="00084A5A" w:rsidRPr="004A5F10" w:rsidRDefault="00DA737D" w:rsidP="00DA737D">
      <w:pPr>
        <w:shd w:val="clear" w:color="auto" w:fill="FFFFFF" w:themeFill="background1"/>
        <w:spacing w:line="480" w:lineRule="auto"/>
        <w:jc w:val="both"/>
        <w:rPr>
          <w:rFonts w:cs="Times New Roman"/>
        </w:rPr>
      </w:pPr>
      <w:r>
        <w:rPr>
          <w:rFonts w:cs="Times New Roman"/>
          <w:shd w:val="clear" w:color="auto" w:fill="FFFFFF" w:themeFill="background1"/>
        </w:rPr>
        <w:t xml:space="preserve">     </w:t>
      </w:r>
      <w:r w:rsidR="00084A5A" w:rsidRPr="004A5F10">
        <w:rPr>
          <w:rFonts w:cs="Times New Roman"/>
          <w:shd w:val="clear" w:color="auto" w:fill="FFFFFF" w:themeFill="background1"/>
        </w:rPr>
        <w:t>Así, ese grupo de músicos</w:t>
      </w:r>
      <w:r w:rsidR="00702044" w:rsidRPr="004A5F10">
        <w:rPr>
          <w:rFonts w:cs="Times New Roman"/>
          <w:shd w:val="clear" w:color="auto" w:fill="FFFFFF" w:themeFill="background1"/>
        </w:rPr>
        <w:t>,</w:t>
      </w:r>
      <w:r w:rsidR="00084A5A" w:rsidRPr="004A5F10">
        <w:rPr>
          <w:rFonts w:cs="Times New Roman"/>
          <w:shd w:val="clear" w:color="auto" w:fill="FFFFFF" w:themeFill="background1"/>
        </w:rPr>
        <w:t xml:space="preserve"> como tercera medida y con el objetivo de destrabar </w:t>
      </w:r>
      <w:r w:rsidR="00702044" w:rsidRPr="004A5F10">
        <w:rPr>
          <w:rFonts w:cs="Times New Roman"/>
          <w:shd w:val="clear" w:color="auto" w:fill="FFFFFF" w:themeFill="background1"/>
        </w:rPr>
        <w:t xml:space="preserve">en </w:t>
      </w:r>
      <w:r w:rsidR="00084A5A" w:rsidRPr="004A5F10">
        <w:rPr>
          <w:rFonts w:cs="Times New Roman"/>
          <w:shd w:val="clear" w:color="auto" w:fill="FFFFFF" w:themeFill="background1"/>
        </w:rPr>
        <w:t xml:space="preserve">el </w:t>
      </w:r>
      <w:r w:rsidR="00CB7386" w:rsidRPr="004A5F10">
        <w:rPr>
          <w:rFonts w:cs="Times New Roman"/>
          <w:shd w:val="clear" w:color="auto" w:fill="FFFFFF" w:themeFill="background1"/>
        </w:rPr>
        <w:t xml:space="preserve">Senado el </w:t>
      </w:r>
      <w:r w:rsidR="00084A5A" w:rsidRPr="004A5F10">
        <w:rPr>
          <w:rFonts w:cs="Times New Roman"/>
          <w:shd w:val="clear" w:color="auto" w:fill="FFFFFF" w:themeFill="background1"/>
        </w:rPr>
        <w:t>proyecto de Ley</w:t>
      </w:r>
      <w:r w:rsidR="00CB7386" w:rsidRPr="004A5F10">
        <w:rPr>
          <w:rFonts w:cs="Times New Roman"/>
          <w:shd w:val="clear" w:color="auto" w:fill="FFFFFF" w:themeFill="background1"/>
        </w:rPr>
        <w:t>,</w:t>
      </w:r>
      <w:r w:rsidR="00702044" w:rsidRPr="004A5F10">
        <w:rPr>
          <w:rFonts w:cs="Times New Roman"/>
          <w:shd w:val="clear" w:color="auto" w:fill="FFFFFF" w:themeFill="background1"/>
        </w:rPr>
        <w:t xml:space="preserve"> mantienen</w:t>
      </w:r>
      <w:r w:rsidR="00084A5A" w:rsidRPr="004A5F10">
        <w:rPr>
          <w:rFonts w:cs="Times New Roman"/>
          <w:shd w:val="clear" w:color="auto" w:fill="FFFFFF" w:themeFill="background1"/>
        </w:rPr>
        <w:t xml:space="preserve"> </w:t>
      </w:r>
      <w:r w:rsidR="00702044" w:rsidRPr="004A5F10">
        <w:rPr>
          <w:rFonts w:cs="Times New Roman"/>
          <w:shd w:val="clear" w:color="auto" w:fill="FFFFFF" w:themeFill="background1"/>
        </w:rPr>
        <w:t xml:space="preserve">intensas entrevistas con </w:t>
      </w:r>
      <w:r w:rsidR="00084A5A" w:rsidRPr="004A5F10">
        <w:rPr>
          <w:rFonts w:cs="Times New Roman"/>
          <w:shd w:val="clear" w:color="auto" w:fill="FFFFFF" w:themeFill="background1"/>
        </w:rPr>
        <w:t>Senado</w:t>
      </w:r>
      <w:r w:rsidR="00702044" w:rsidRPr="004A5F10">
        <w:rPr>
          <w:rFonts w:cs="Times New Roman"/>
          <w:shd w:val="clear" w:color="auto" w:fill="FFFFFF" w:themeFill="background1"/>
        </w:rPr>
        <w:t xml:space="preserve">res Provinciales hasta lograr que el proyecto sea aprobado </w:t>
      </w:r>
      <w:r w:rsidR="00084A5A" w:rsidRPr="004A5F10">
        <w:rPr>
          <w:rFonts w:cs="Times New Roman"/>
        </w:rPr>
        <w:t>en junio de 1958.</w:t>
      </w:r>
    </w:p>
    <w:p w:rsidR="00084A5A" w:rsidRPr="004A5F10" w:rsidRDefault="00084A5A" w:rsidP="006A7E02">
      <w:pPr>
        <w:shd w:val="clear" w:color="auto" w:fill="FFFFFF" w:themeFill="background1"/>
        <w:spacing w:line="480" w:lineRule="auto"/>
        <w:jc w:val="both"/>
        <w:rPr>
          <w:rFonts w:cs="Times New Roman"/>
        </w:rPr>
      </w:pPr>
      <w:r w:rsidRPr="004A5F10">
        <w:rPr>
          <w:rFonts w:cs="Times New Roman"/>
        </w:rPr>
        <w:lastRenderedPageBreak/>
        <w:t xml:space="preserve">Pero la Ley aún no podía ser promulgada sin su estudio de factibilidad por </w:t>
      </w:r>
      <w:r w:rsidR="00702044" w:rsidRPr="004A5F10">
        <w:rPr>
          <w:rFonts w:cs="Times New Roman"/>
        </w:rPr>
        <w:t xml:space="preserve">parte de </w:t>
      </w:r>
      <w:r w:rsidRPr="004A5F10">
        <w:rPr>
          <w:rFonts w:cs="Times New Roman"/>
        </w:rPr>
        <w:t xml:space="preserve">los Ministerios de Educación y Economía. </w:t>
      </w:r>
    </w:p>
    <w:p w:rsidR="00084A5A" w:rsidRPr="004A5F10" w:rsidRDefault="00DA737D" w:rsidP="00DA737D">
      <w:pPr>
        <w:shd w:val="clear" w:color="auto" w:fill="FFFFFF" w:themeFill="background1"/>
        <w:spacing w:line="480" w:lineRule="auto"/>
        <w:jc w:val="both"/>
        <w:rPr>
          <w:rFonts w:cs="Times New Roman"/>
        </w:rPr>
      </w:pPr>
      <w:r>
        <w:rPr>
          <w:rFonts w:cs="Times New Roman"/>
        </w:rPr>
        <w:t xml:space="preserve">     </w:t>
      </w:r>
      <w:r w:rsidR="00084A5A" w:rsidRPr="004A5F10">
        <w:rPr>
          <w:rFonts w:cs="Times New Roman"/>
        </w:rPr>
        <w:t>El gobernador Silvestre Begnis estaba a favor del proyecto. Pero dos ministros impo</w:t>
      </w:r>
      <w:r w:rsidR="00702044" w:rsidRPr="004A5F10">
        <w:rPr>
          <w:rFonts w:cs="Times New Roman"/>
        </w:rPr>
        <w:t xml:space="preserve">rtantes consideraban como un despropósito </w:t>
      </w:r>
      <w:r w:rsidR="00084A5A" w:rsidRPr="004A5F10">
        <w:rPr>
          <w:rFonts w:cs="Times New Roman"/>
        </w:rPr>
        <w:t xml:space="preserve">mantener dos orquestas sinfónicas en la </w:t>
      </w:r>
      <w:r w:rsidR="00CB7386" w:rsidRPr="004A5F10">
        <w:rPr>
          <w:rFonts w:cs="Times New Roman"/>
        </w:rPr>
        <w:t>p</w:t>
      </w:r>
      <w:r w:rsidR="00084A5A" w:rsidRPr="004A5F10">
        <w:rPr>
          <w:rFonts w:cs="Times New Roman"/>
        </w:rPr>
        <w:t xml:space="preserve">rovincia </w:t>
      </w:r>
      <w:r w:rsidR="00553386" w:rsidRPr="004A5F10">
        <w:rPr>
          <w:rFonts w:cs="Times New Roman"/>
        </w:rPr>
        <w:t>oponiéndose</w:t>
      </w:r>
      <w:r w:rsidR="00084A5A" w:rsidRPr="004A5F10">
        <w:rPr>
          <w:rFonts w:cs="Times New Roman"/>
        </w:rPr>
        <w:t xml:space="preserve"> fuertemente a la consumación de ese proyecto: Félix Pagani, Ministro de Educación y Cultura  y Juan Quillici, Ministro de Economía (este último por la factibilidad de financiación del organismo)</w:t>
      </w:r>
      <w:r w:rsidR="00E16BD5" w:rsidRPr="004A5F10">
        <w:rPr>
          <w:rFonts w:cs="Times New Roman"/>
        </w:rPr>
        <w:t>.</w:t>
      </w:r>
    </w:p>
    <w:p w:rsidR="00CB7386" w:rsidRPr="004A5F10" w:rsidRDefault="00DA737D" w:rsidP="00DA737D">
      <w:pPr>
        <w:shd w:val="clear" w:color="auto" w:fill="FFFFFF" w:themeFill="background1"/>
        <w:spacing w:line="480" w:lineRule="auto"/>
        <w:jc w:val="both"/>
        <w:rPr>
          <w:rFonts w:cs="Times New Roman"/>
          <w:color w:val="FF0000"/>
        </w:rPr>
      </w:pPr>
      <w:r>
        <w:rPr>
          <w:rFonts w:cs="Times New Roman"/>
        </w:rPr>
        <w:t xml:space="preserve">     </w:t>
      </w:r>
      <w:r w:rsidR="00084A5A" w:rsidRPr="004A5F10">
        <w:rPr>
          <w:rFonts w:cs="Times New Roman"/>
        </w:rPr>
        <w:t>Por estas razones y para eje</w:t>
      </w:r>
      <w:r w:rsidR="00702044" w:rsidRPr="004A5F10">
        <w:rPr>
          <w:rFonts w:cs="Times New Roman"/>
        </w:rPr>
        <w:t>rcer presión para que la ley se</w:t>
      </w:r>
      <w:r w:rsidR="00084A5A" w:rsidRPr="004A5F10">
        <w:rPr>
          <w:rFonts w:cs="Times New Roman"/>
        </w:rPr>
        <w:t xml:space="preserve"> prom</w:t>
      </w:r>
      <w:r w:rsidR="00702044" w:rsidRPr="004A5F10">
        <w:rPr>
          <w:rFonts w:cs="Times New Roman"/>
        </w:rPr>
        <w:t>ulgue,</w:t>
      </w:r>
      <w:r w:rsidR="00084A5A" w:rsidRPr="004A5F10">
        <w:rPr>
          <w:rFonts w:cs="Times New Roman"/>
        </w:rPr>
        <w:t xml:space="preserve"> se forma la "Comisión Pro-Cumplimiento de la Ley 4945" eligiendo como secretario a Germán Grillo (</w:t>
      </w:r>
      <w:r w:rsidR="00702044" w:rsidRPr="004A5F10">
        <w:rPr>
          <w:rFonts w:cs="Times New Roman"/>
        </w:rPr>
        <w:t>a</w:t>
      </w:r>
      <w:r w:rsidR="00553386" w:rsidRPr="004A5F10">
        <w:rPr>
          <w:rFonts w:cs="Times New Roman"/>
        </w:rPr>
        <w:t>rtífice</w:t>
      </w:r>
      <w:r w:rsidR="00084A5A" w:rsidRPr="004A5F10">
        <w:rPr>
          <w:rFonts w:cs="Times New Roman"/>
        </w:rPr>
        <w:t xml:space="preserve"> del proyecto, ex integrante de la Asociación Sinfónica, </w:t>
      </w:r>
      <w:r w:rsidR="00CB7386" w:rsidRPr="004A5F10">
        <w:rPr>
          <w:rFonts w:cs="Times New Roman"/>
          <w:color w:val="000000" w:themeColor="text1"/>
        </w:rPr>
        <w:t>v</w:t>
      </w:r>
      <w:r w:rsidR="00084A5A" w:rsidRPr="004A5F10">
        <w:rPr>
          <w:rFonts w:cs="Times New Roman"/>
          <w:color w:val="000000" w:themeColor="text1"/>
        </w:rPr>
        <w:t xml:space="preserve">iolinista y </w:t>
      </w:r>
      <w:r w:rsidR="00CB7386" w:rsidRPr="004A5F10">
        <w:rPr>
          <w:rFonts w:cs="Times New Roman"/>
          <w:color w:val="000000" w:themeColor="text1"/>
        </w:rPr>
        <w:t>t</w:t>
      </w:r>
      <w:r w:rsidR="00084A5A" w:rsidRPr="004A5F10">
        <w:rPr>
          <w:rFonts w:cs="Times New Roman"/>
          <w:color w:val="000000" w:themeColor="text1"/>
        </w:rPr>
        <w:t>rabajador metalúrgico</w:t>
      </w:r>
      <w:r w:rsidR="00702044" w:rsidRPr="004A5F10">
        <w:rPr>
          <w:rFonts w:cs="Times New Roman"/>
          <w:color w:val="000000" w:themeColor="text1"/>
        </w:rPr>
        <w:t>)</w:t>
      </w:r>
      <w:r w:rsidR="00084A5A" w:rsidRPr="004A5F10">
        <w:rPr>
          <w:rFonts w:cs="Times New Roman"/>
          <w:color w:val="000000" w:themeColor="text1"/>
        </w:rPr>
        <w:t xml:space="preserve">, el cual fue convocado a integrar la </w:t>
      </w:r>
      <w:r w:rsidR="00C87929" w:rsidRPr="004A5F10">
        <w:rPr>
          <w:rFonts w:cs="Times New Roman"/>
          <w:color w:val="000000" w:themeColor="text1"/>
        </w:rPr>
        <w:t>Comisión</w:t>
      </w:r>
      <w:r w:rsidR="00084A5A" w:rsidRPr="004A5F10">
        <w:rPr>
          <w:rFonts w:cs="Times New Roman"/>
          <w:color w:val="000000" w:themeColor="text1"/>
        </w:rPr>
        <w:t xml:space="preserve"> por s</w:t>
      </w:r>
      <w:r w:rsidR="00084A5A" w:rsidRPr="004A5F10">
        <w:rPr>
          <w:rFonts w:cs="Times New Roman"/>
        </w:rPr>
        <w:t>u profesor Tomás Santesteban</w:t>
      </w:r>
      <w:r w:rsidR="00CB7386" w:rsidRPr="004A5F10">
        <w:rPr>
          <w:rStyle w:val="Refdenotaalpie"/>
          <w:rFonts w:cs="Times New Roman"/>
        </w:rPr>
        <w:footnoteReference w:id="14"/>
      </w:r>
      <w:r w:rsidR="00084A5A" w:rsidRPr="004A5F10">
        <w:rPr>
          <w:rFonts w:cs="Times New Roman"/>
        </w:rPr>
        <w:t>.</w:t>
      </w:r>
      <w:r w:rsidR="00553386" w:rsidRPr="004A5F10">
        <w:rPr>
          <w:rFonts w:cs="Times New Roman"/>
        </w:rPr>
        <w:t xml:space="preserve"> </w:t>
      </w:r>
    </w:p>
    <w:p w:rsidR="006A7E02" w:rsidRPr="004A5F10" w:rsidRDefault="006A7E02" w:rsidP="006A7E02">
      <w:pPr>
        <w:shd w:val="clear" w:color="auto" w:fill="FFFFFF" w:themeFill="background1"/>
        <w:spacing w:line="480" w:lineRule="auto"/>
        <w:jc w:val="both"/>
        <w:rPr>
          <w:rFonts w:cs="Times New Roman"/>
          <w:color w:val="FF0000"/>
        </w:rPr>
      </w:pPr>
    </w:p>
    <w:p w:rsidR="005A06B7" w:rsidRDefault="00084A5A" w:rsidP="00226679">
      <w:pPr>
        <w:keepNext/>
        <w:shd w:val="clear" w:color="auto" w:fill="FFFFFF" w:themeFill="background1"/>
        <w:spacing w:line="360" w:lineRule="auto"/>
        <w:jc w:val="center"/>
      </w:pPr>
      <w:r w:rsidRPr="004A5F10">
        <w:rPr>
          <w:rFonts w:cs="Times New Roman"/>
          <w:noProof/>
          <w:lang w:eastAsia="es-AR"/>
        </w:rPr>
        <w:drawing>
          <wp:inline distT="0" distB="0" distL="0" distR="0" wp14:anchorId="33A4C659" wp14:editId="535A103C">
            <wp:extent cx="2927451" cy="1921079"/>
            <wp:effectExtent l="171450" t="171450" r="387350" b="365125"/>
            <wp:docPr id="23" name="Imagen 23" descr="Descripción: http://www.pagina12.com.ar/fotos/rosario/20070919/notas_o/0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http://www.pagina12.com.ar/fotos/rosario/20070919/notas_o/06A.JPG"/>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931980" cy="1924051"/>
                    </a:xfrm>
                    <a:prstGeom prst="rect">
                      <a:avLst/>
                    </a:prstGeom>
                    <a:ln>
                      <a:noFill/>
                    </a:ln>
                    <a:effectLst>
                      <a:outerShdw blurRad="292100" dist="139700" dir="2700000" algn="tl" rotWithShape="0">
                        <a:srgbClr val="333333">
                          <a:alpha val="65000"/>
                        </a:srgbClr>
                      </a:outerShdw>
                    </a:effectLst>
                  </pic:spPr>
                </pic:pic>
              </a:graphicData>
            </a:graphic>
          </wp:inline>
        </w:drawing>
      </w:r>
    </w:p>
    <w:p w:rsidR="008141D4" w:rsidRPr="005A06B7" w:rsidRDefault="005A06B7" w:rsidP="003B405D">
      <w:pPr>
        <w:pStyle w:val="Epgrafe"/>
        <w:shd w:val="clear" w:color="auto" w:fill="FFFFFF" w:themeFill="background1"/>
        <w:spacing w:after="0"/>
        <w:jc w:val="center"/>
        <w:rPr>
          <w:b w:val="0"/>
          <w:color w:val="000000" w:themeColor="text1"/>
          <w:sz w:val="22"/>
        </w:rPr>
      </w:pPr>
      <w:bookmarkStart w:id="8" w:name="_Toc534741111"/>
      <w:r w:rsidRPr="005A06B7">
        <w:rPr>
          <w:b w:val="0"/>
          <w:color w:val="000000" w:themeColor="text1"/>
          <w:sz w:val="22"/>
        </w:rPr>
        <w:t xml:space="preserve">Figura </w:t>
      </w:r>
      <w:r w:rsidRPr="005A06B7">
        <w:rPr>
          <w:b w:val="0"/>
          <w:color w:val="000000" w:themeColor="text1"/>
          <w:sz w:val="22"/>
        </w:rPr>
        <w:fldChar w:fldCharType="begin"/>
      </w:r>
      <w:r w:rsidRPr="005A06B7">
        <w:rPr>
          <w:b w:val="0"/>
          <w:color w:val="000000" w:themeColor="text1"/>
          <w:sz w:val="22"/>
        </w:rPr>
        <w:instrText xml:space="preserve"> SEQ Figura \* ARABIC </w:instrText>
      </w:r>
      <w:r w:rsidRPr="005A06B7">
        <w:rPr>
          <w:b w:val="0"/>
          <w:color w:val="000000" w:themeColor="text1"/>
          <w:sz w:val="22"/>
        </w:rPr>
        <w:fldChar w:fldCharType="separate"/>
      </w:r>
      <w:r w:rsidR="00A6218E">
        <w:rPr>
          <w:b w:val="0"/>
          <w:noProof/>
          <w:color w:val="000000" w:themeColor="text1"/>
          <w:sz w:val="22"/>
        </w:rPr>
        <w:t>1</w:t>
      </w:r>
      <w:r w:rsidRPr="005A06B7">
        <w:rPr>
          <w:b w:val="0"/>
          <w:color w:val="000000" w:themeColor="text1"/>
          <w:sz w:val="22"/>
        </w:rPr>
        <w:fldChar w:fldCharType="end"/>
      </w:r>
      <w:r w:rsidRPr="005A06B7">
        <w:rPr>
          <w:b w:val="0"/>
          <w:color w:val="000000" w:themeColor="text1"/>
          <w:sz w:val="22"/>
        </w:rPr>
        <w:t xml:space="preserve">: </w:t>
      </w:r>
      <w:r w:rsidR="00687DF8">
        <w:rPr>
          <w:b w:val="0"/>
          <w:color w:val="000000" w:themeColor="text1"/>
          <w:sz w:val="22"/>
        </w:rPr>
        <w:t xml:space="preserve">fotografía de </w:t>
      </w:r>
      <w:r w:rsidRPr="005A06B7">
        <w:rPr>
          <w:b w:val="0"/>
          <w:color w:val="000000" w:themeColor="text1"/>
          <w:sz w:val="22"/>
        </w:rPr>
        <w:t>Ge</w:t>
      </w:r>
      <w:r w:rsidR="006E21F4">
        <w:rPr>
          <w:b w:val="0"/>
          <w:color w:val="000000" w:themeColor="text1"/>
          <w:sz w:val="22"/>
        </w:rPr>
        <w:t>rmán Grillo, ex integrante OSPR</w:t>
      </w:r>
      <w:r w:rsidR="00A9142C">
        <w:rPr>
          <w:rStyle w:val="Refdenotaalpie"/>
          <w:b w:val="0"/>
          <w:color w:val="000000" w:themeColor="text1"/>
          <w:sz w:val="22"/>
        </w:rPr>
        <w:footnoteReference w:id="15"/>
      </w:r>
      <w:bookmarkEnd w:id="8"/>
    </w:p>
    <w:p w:rsidR="00D37817" w:rsidRPr="008141D4" w:rsidRDefault="008141D4" w:rsidP="003B405D">
      <w:pPr>
        <w:pStyle w:val="Epgrafe"/>
        <w:shd w:val="clear" w:color="auto" w:fill="FFFFFF" w:themeFill="background1"/>
        <w:spacing w:after="0"/>
        <w:jc w:val="center"/>
        <w:rPr>
          <w:rFonts w:cs="Times New Roman"/>
          <w:b w:val="0"/>
          <w:color w:val="auto"/>
          <w:sz w:val="22"/>
          <w:szCs w:val="22"/>
        </w:rPr>
      </w:pPr>
      <w:r w:rsidRPr="008141D4">
        <w:rPr>
          <w:rFonts w:cs="Times New Roman"/>
          <w:b w:val="0"/>
          <w:bCs w:val="0"/>
          <w:color w:val="auto"/>
          <w:sz w:val="22"/>
        </w:rPr>
        <w:t>y uno de los principales artífices de la OSPR</w:t>
      </w:r>
    </w:p>
    <w:p w:rsidR="003B405D" w:rsidRDefault="003B405D" w:rsidP="006A7E02">
      <w:pPr>
        <w:shd w:val="clear" w:color="auto" w:fill="FFFFFF" w:themeFill="background1"/>
        <w:spacing w:line="480" w:lineRule="auto"/>
        <w:jc w:val="both"/>
        <w:rPr>
          <w:rFonts w:cs="Times New Roman"/>
        </w:rPr>
      </w:pPr>
    </w:p>
    <w:p w:rsidR="00DA737D" w:rsidRDefault="00DA737D" w:rsidP="006A7E02">
      <w:pPr>
        <w:shd w:val="clear" w:color="auto" w:fill="FFFFFF" w:themeFill="background1"/>
        <w:spacing w:line="480" w:lineRule="auto"/>
        <w:jc w:val="both"/>
        <w:rPr>
          <w:rFonts w:cs="Times New Roman"/>
        </w:rPr>
      </w:pPr>
    </w:p>
    <w:p w:rsidR="00084A5A" w:rsidRPr="004A5F10" w:rsidRDefault="00DA737D" w:rsidP="006A7E02">
      <w:pPr>
        <w:shd w:val="clear" w:color="auto" w:fill="FFFFFF" w:themeFill="background1"/>
        <w:spacing w:line="480" w:lineRule="auto"/>
        <w:jc w:val="both"/>
        <w:rPr>
          <w:rFonts w:cs="Times New Roman"/>
        </w:rPr>
      </w:pPr>
      <w:r>
        <w:rPr>
          <w:rFonts w:cs="Times New Roman"/>
        </w:rPr>
        <w:lastRenderedPageBreak/>
        <w:t xml:space="preserve">     </w:t>
      </w:r>
      <w:r w:rsidR="00084A5A" w:rsidRPr="004A5F10">
        <w:rPr>
          <w:rFonts w:cs="Times New Roman"/>
        </w:rPr>
        <w:t>Las estrategias de lucha de la Comisión se dividieron en tres flancos</w:t>
      </w:r>
      <w:r w:rsidR="00553386" w:rsidRPr="004A5F10">
        <w:rPr>
          <w:rFonts w:cs="Times New Roman"/>
        </w:rPr>
        <w:t xml:space="preserve"> </w:t>
      </w:r>
      <w:r w:rsidR="00E16BD5" w:rsidRPr="004A5F10">
        <w:rPr>
          <w:rFonts w:cs="Times New Roman"/>
        </w:rPr>
        <w:t>simultáneos</w:t>
      </w:r>
      <w:r w:rsidR="00084A5A" w:rsidRPr="004A5F10">
        <w:rPr>
          <w:rFonts w:cs="Times New Roman"/>
        </w:rPr>
        <w:t>:</w:t>
      </w:r>
    </w:p>
    <w:p w:rsidR="00084A5A" w:rsidRPr="004A5F10" w:rsidRDefault="00084A5A" w:rsidP="006A7E02">
      <w:pPr>
        <w:pStyle w:val="Prrafodelista"/>
        <w:numPr>
          <w:ilvl w:val="0"/>
          <w:numId w:val="8"/>
        </w:numPr>
        <w:shd w:val="clear" w:color="auto" w:fill="FFFFFF" w:themeFill="background1"/>
        <w:spacing w:line="480" w:lineRule="auto"/>
        <w:jc w:val="both"/>
        <w:rPr>
          <w:rFonts w:cs="Times New Roman"/>
          <w:color w:val="000000" w:themeColor="text1"/>
        </w:rPr>
      </w:pPr>
      <w:r w:rsidRPr="004A5F10">
        <w:rPr>
          <w:rFonts w:cs="Times New Roman"/>
          <w:color w:val="000000" w:themeColor="text1"/>
        </w:rPr>
        <w:t>Buscar apoyo de la prensa, el comercio, empresarios y</w:t>
      </w:r>
      <w:r w:rsidR="00702044" w:rsidRPr="004A5F10">
        <w:rPr>
          <w:rFonts w:cs="Times New Roman"/>
          <w:color w:val="000000" w:themeColor="text1"/>
        </w:rPr>
        <w:t xml:space="preserve"> la comunidad</w:t>
      </w:r>
      <w:r w:rsidRPr="004A5F10">
        <w:rPr>
          <w:rFonts w:cs="Times New Roman"/>
          <w:color w:val="000000" w:themeColor="text1"/>
        </w:rPr>
        <w:t xml:space="preserve"> </w:t>
      </w:r>
    </w:p>
    <w:p w:rsidR="00084A5A" w:rsidRPr="004A5F10" w:rsidRDefault="00084A5A" w:rsidP="006A7E02">
      <w:pPr>
        <w:pStyle w:val="Prrafodelista"/>
        <w:numPr>
          <w:ilvl w:val="0"/>
          <w:numId w:val="8"/>
        </w:numPr>
        <w:shd w:val="clear" w:color="auto" w:fill="FFFFFF" w:themeFill="background1"/>
        <w:spacing w:line="480" w:lineRule="auto"/>
        <w:jc w:val="both"/>
        <w:rPr>
          <w:rFonts w:cs="Times New Roman"/>
          <w:color w:val="000000" w:themeColor="text1"/>
        </w:rPr>
      </w:pPr>
      <w:r w:rsidRPr="004A5F10">
        <w:rPr>
          <w:rFonts w:cs="Times New Roman"/>
          <w:color w:val="000000" w:themeColor="text1"/>
        </w:rPr>
        <w:t>Difusión radial</w:t>
      </w:r>
      <w:r w:rsidR="00702044" w:rsidRPr="004A5F10">
        <w:rPr>
          <w:rFonts w:cs="Times New Roman"/>
          <w:color w:val="000000" w:themeColor="text1"/>
        </w:rPr>
        <w:t xml:space="preserve"> </w:t>
      </w:r>
      <w:r w:rsidR="00790FDE" w:rsidRPr="004A5F10">
        <w:rPr>
          <w:rFonts w:cs="Times New Roman"/>
          <w:color w:val="000000" w:themeColor="text1"/>
        </w:rPr>
        <w:t>para difundir</w:t>
      </w:r>
      <w:r w:rsidR="00702044" w:rsidRPr="004A5F10">
        <w:rPr>
          <w:rFonts w:cs="Times New Roman"/>
          <w:color w:val="000000" w:themeColor="text1"/>
        </w:rPr>
        <w:t xml:space="preserve"> </w:t>
      </w:r>
      <w:r w:rsidR="00790FDE" w:rsidRPr="004A5F10">
        <w:rPr>
          <w:rFonts w:cs="Times New Roman"/>
          <w:color w:val="000000" w:themeColor="text1"/>
        </w:rPr>
        <w:t xml:space="preserve">el proyecto y </w:t>
      </w:r>
      <w:r w:rsidR="00702044" w:rsidRPr="004A5F10">
        <w:rPr>
          <w:rFonts w:cs="Times New Roman"/>
          <w:color w:val="000000" w:themeColor="text1"/>
        </w:rPr>
        <w:t>la situación</w:t>
      </w:r>
      <w:r w:rsidR="00790FDE" w:rsidRPr="004A5F10">
        <w:rPr>
          <w:rFonts w:cs="Times New Roman"/>
          <w:color w:val="000000" w:themeColor="text1"/>
        </w:rPr>
        <w:t xml:space="preserve"> en que se encontraba el mismo.</w:t>
      </w:r>
    </w:p>
    <w:p w:rsidR="00084A5A" w:rsidRPr="004A5F10" w:rsidRDefault="00084A5A" w:rsidP="006A7E02">
      <w:pPr>
        <w:pStyle w:val="Prrafodelista"/>
        <w:numPr>
          <w:ilvl w:val="0"/>
          <w:numId w:val="8"/>
        </w:numPr>
        <w:shd w:val="clear" w:color="auto" w:fill="FFFFFF" w:themeFill="background1"/>
        <w:spacing w:line="480" w:lineRule="auto"/>
        <w:jc w:val="both"/>
        <w:rPr>
          <w:rFonts w:cs="Times New Roman"/>
          <w:color w:val="000000" w:themeColor="text1"/>
        </w:rPr>
      </w:pPr>
      <w:r w:rsidRPr="004A5F10">
        <w:rPr>
          <w:rFonts w:cs="Times New Roman"/>
          <w:color w:val="000000" w:themeColor="text1"/>
        </w:rPr>
        <w:t>Entrevistas con funcionarios políticos</w:t>
      </w:r>
    </w:p>
    <w:p w:rsidR="00CB7386" w:rsidRPr="004A5F10" w:rsidRDefault="00084A5A" w:rsidP="00576746">
      <w:pPr>
        <w:shd w:val="clear" w:color="auto" w:fill="FFFFFF" w:themeFill="background1"/>
        <w:spacing w:line="480" w:lineRule="auto"/>
        <w:ind w:firstLine="360"/>
        <w:jc w:val="both"/>
        <w:rPr>
          <w:rFonts w:cs="Times New Roman"/>
        </w:rPr>
      </w:pPr>
      <w:r w:rsidRPr="004A5F10">
        <w:rPr>
          <w:rFonts w:cs="Times New Roman"/>
          <w:color w:val="000000" w:themeColor="text1"/>
        </w:rPr>
        <w:t xml:space="preserve">Un logro inteligente fue conseguir </w:t>
      </w:r>
      <w:r w:rsidR="00E16BD5" w:rsidRPr="004A5F10">
        <w:rPr>
          <w:rFonts w:cs="Times New Roman"/>
          <w:color w:val="000000" w:themeColor="text1"/>
        </w:rPr>
        <w:t xml:space="preserve">que </w:t>
      </w:r>
      <w:r w:rsidRPr="004A5F10">
        <w:rPr>
          <w:rFonts w:cs="Times New Roman"/>
          <w:color w:val="000000" w:themeColor="text1"/>
        </w:rPr>
        <w:t>todas las radios de Rosar</w:t>
      </w:r>
      <w:r w:rsidR="00E16BD5" w:rsidRPr="004A5F10">
        <w:rPr>
          <w:rFonts w:cs="Times New Roman"/>
          <w:color w:val="000000" w:themeColor="text1"/>
        </w:rPr>
        <w:t>io le otorgara</w:t>
      </w:r>
      <w:r w:rsidR="000673ED">
        <w:rPr>
          <w:rFonts w:cs="Times New Roman"/>
          <w:color w:val="000000" w:themeColor="text1"/>
        </w:rPr>
        <w:t>n</w:t>
      </w:r>
      <w:r w:rsidR="00E16BD5" w:rsidRPr="004A5F10">
        <w:rPr>
          <w:rFonts w:cs="Times New Roman"/>
          <w:color w:val="000000" w:themeColor="text1"/>
        </w:rPr>
        <w:t xml:space="preserve"> a la Comisión </w:t>
      </w:r>
      <w:r w:rsidR="008200BF">
        <w:rPr>
          <w:rFonts w:cs="Times New Roman"/>
          <w:color w:val="000000" w:themeColor="text1"/>
        </w:rPr>
        <w:t>cinco minutos de programación</w:t>
      </w:r>
      <w:r w:rsidRPr="004A5F10">
        <w:rPr>
          <w:rFonts w:cs="Times New Roman"/>
          <w:color w:val="000000" w:themeColor="text1"/>
        </w:rPr>
        <w:t xml:space="preserve"> cuatro veces al</w:t>
      </w:r>
      <w:r w:rsidR="000673ED">
        <w:rPr>
          <w:rFonts w:cs="Times New Roman"/>
          <w:color w:val="000000" w:themeColor="text1"/>
        </w:rPr>
        <w:t xml:space="preserve"> día</w:t>
      </w:r>
      <w:r w:rsidR="008200BF">
        <w:rPr>
          <w:rFonts w:cs="Times New Roman"/>
          <w:color w:val="000000" w:themeColor="text1"/>
        </w:rPr>
        <w:t>,</w:t>
      </w:r>
      <w:r w:rsidR="000673ED">
        <w:rPr>
          <w:rFonts w:cs="Times New Roman"/>
          <w:color w:val="000000" w:themeColor="text1"/>
        </w:rPr>
        <w:t xml:space="preserve"> para que la misma presentara </w:t>
      </w:r>
      <w:r w:rsidRPr="004A5F10">
        <w:rPr>
          <w:rFonts w:cs="Times New Roman"/>
          <w:color w:val="000000" w:themeColor="text1"/>
        </w:rPr>
        <w:t>el proyecto de la orquesta, generar</w:t>
      </w:r>
      <w:r w:rsidR="000673ED">
        <w:rPr>
          <w:rFonts w:cs="Times New Roman"/>
          <w:color w:val="000000" w:themeColor="text1"/>
        </w:rPr>
        <w:t>a</w:t>
      </w:r>
      <w:r w:rsidRPr="004A5F10">
        <w:rPr>
          <w:rFonts w:cs="Times New Roman"/>
          <w:color w:val="000000" w:themeColor="text1"/>
        </w:rPr>
        <w:t xml:space="preserve"> adherentes al proyect</w:t>
      </w:r>
      <w:r w:rsidR="000673ED">
        <w:rPr>
          <w:rFonts w:cs="Times New Roman"/>
          <w:color w:val="000000" w:themeColor="text1"/>
        </w:rPr>
        <w:t>o y explicara</w:t>
      </w:r>
      <w:r w:rsidRPr="004A5F10">
        <w:rPr>
          <w:rFonts w:cs="Times New Roman"/>
          <w:color w:val="000000" w:themeColor="text1"/>
        </w:rPr>
        <w:t xml:space="preserve"> los avances del mismo a nivel </w:t>
      </w:r>
      <w:r w:rsidR="00CB7386" w:rsidRPr="004A5F10">
        <w:rPr>
          <w:rFonts w:cs="Times New Roman"/>
          <w:color w:val="000000" w:themeColor="text1"/>
        </w:rPr>
        <w:t>p</w:t>
      </w:r>
      <w:r w:rsidRPr="004A5F10">
        <w:rPr>
          <w:rFonts w:cs="Times New Roman"/>
          <w:color w:val="000000" w:themeColor="text1"/>
        </w:rPr>
        <w:t>olítico</w:t>
      </w:r>
      <w:r w:rsidR="00CB7386" w:rsidRPr="004A5F10">
        <w:rPr>
          <w:rStyle w:val="Refdenotaalpie"/>
          <w:rFonts w:cs="Times New Roman"/>
          <w:color w:val="000000" w:themeColor="text1"/>
        </w:rPr>
        <w:footnoteReference w:id="16"/>
      </w:r>
      <w:r w:rsidRPr="004A5F10">
        <w:rPr>
          <w:rFonts w:cs="Times New Roman"/>
        </w:rPr>
        <w:t>.</w:t>
      </w:r>
      <w:r w:rsidR="00832222" w:rsidRPr="004A5F10">
        <w:rPr>
          <w:rFonts w:cs="Times New Roman"/>
        </w:rPr>
        <w:t xml:space="preserve"> </w:t>
      </w:r>
    </w:p>
    <w:p w:rsidR="00084A5A" w:rsidRPr="004A5F10" w:rsidRDefault="00084A5A" w:rsidP="00576746">
      <w:pPr>
        <w:shd w:val="clear" w:color="auto" w:fill="FFFFFF" w:themeFill="background1"/>
        <w:spacing w:line="480" w:lineRule="auto"/>
        <w:ind w:firstLine="360"/>
        <w:jc w:val="both"/>
        <w:rPr>
          <w:rFonts w:cs="Times New Roman"/>
        </w:rPr>
      </w:pPr>
      <w:r w:rsidRPr="004A5F10">
        <w:rPr>
          <w:rFonts w:cs="Times New Roman"/>
        </w:rPr>
        <w:t xml:space="preserve">Gracias a la pertinacia de la Comisión, el Ministro de Economía condicionó dar su futuro visto bueno al proyecto si se aceptaba que el financiamiento provincial solo sería para los sueldos de los músicos integrantes. Los gastos de funcionamiento, equipamiento y consecución del lugar de ensayos y conciertos tendrían que ser gestionados por una Comisión Cooperadora formada </w:t>
      </w:r>
      <w:r w:rsidRPr="004A5F10">
        <w:rPr>
          <w:rFonts w:cs="Times New Roman"/>
          <w:i/>
        </w:rPr>
        <w:t>ad hoc</w:t>
      </w:r>
      <w:r w:rsidRPr="004A5F10">
        <w:rPr>
          <w:rFonts w:cs="Times New Roman"/>
        </w:rPr>
        <w:t xml:space="preserve">, más tarde conocida como </w:t>
      </w:r>
      <w:r w:rsidRPr="004A5F10">
        <w:rPr>
          <w:rFonts w:cs="Times New Roman"/>
          <w:i/>
        </w:rPr>
        <w:t>Asociación Amigos de la Orquesta Sinfónica</w:t>
      </w:r>
      <w:r w:rsidR="00790FDE" w:rsidRPr="004A5F10">
        <w:rPr>
          <w:rFonts w:cs="Times New Roman"/>
          <w:i/>
        </w:rPr>
        <w:t xml:space="preserve"> </w:t>
      </w:r>
      <w:r w:rsidRPr="004A5F10">
        <w:rPr>
          <w:rFonts w:cs="Times New Roman"/>
        </w:rPr>
        <w:t xml:space="preserve"> transformada </w:t>
      </w:r>
      <w:r w:rsidR="00790FDE" w:rsidRPr="004A5F10">
        <w:rPr>
          <w:rFonts w:cs="Times New Roman"/>
        </w:rPr>
        <w:t xml:space="preserve">en el año 2002 </w:t>
      </w:r>
      <w:r w:rsidR="00832222" w:rsidRPr="004A5F10">
        <w:rPr>
          <w:rFonts w:cs="Times New Roman"/>
          <w:color w:val="FF0000"/>
        </w:rPr>
        <w:t xml:space="preserve"> </w:t>
      </w:r>
      <w:r w:rsidR="00CB7386" w:rsidRPr="004A5F10">
        <w:rPr>
          <w:rFonts w:cs="Times New Roman"/>
        </w:rPr>
        <w:t xml:space="preserve">en </w:t>
      </w:r>
      <w:r w:rsidR="00CB7386" w:rsidRPr="004A5F10">
        <w:rPr>
          <w:rFonts w:cs="Times New Roman"/>
          <w:i/>
        </w:rPr>
        <w:t>Musikalia Asociación Civil</w:t>
      </w:r>
      <w:r w:rsidR="00CB7386" w:rsidRPr="004A5F10">
        <w:rPr>
          <w:rFonts w:cs="Times New Roman"/>
        </w:rPr>
        <w:t>.</w:t>
      </w:r>
    </w:p>
    <w:p w:rsidR="00084A5A" w:rsidRPr="004A5F10" w:rsidRDefault="00084A5A" w:rsidP="00576746">
      <w:pPr>
        <w:shd w:val="clear" w:color="auto" w:fill="FFFFFF" w:themeFill="background1"/>
        <w:spacing w:line="480" w:lineRule="auto"/>
        <w:ind w:firstLine="360"/>
        <w:jc w:val="both"/>
        <w:rPr>
          <w:rFonts w:cs="Times New Roman"/>
        </w:rPr>
      </w:pPr>
      <w:r w:rsidRPr="004A5F10">
        <w:rPr>
          <w:rFonts w:cs="Times New Roman"/>
        </w:rPr>
        <w:t>La promulgación se seguía dilatando por el juego de desacuerdo</w:t>
      </w:r>
      <w:r w:rsidR="00832222" w:rsidRPr="004A5F10">
        <w:rPr>
          <w:rFonts w:cs="Times New Roman"/>
        </w:rPr>
        <w:t>s</w:t>
      </w:r>
      <w:r w:rsidRPr="004A5F10">
        <w:rPr>
          <w:rFonts w:cs="Times New Roman"/>
        </w:rPr>
        <w:t xml:space="preserve"> entre los ministerios. No obstante, la Comisión Pro-Cumplimiento seguía trabajando en el llamado a concurso, constitución y conformaci</w:t>
      </w:r>
      <w:r w:rsidR="00701A0B" w:rsidRPr="004A5F10">
        <w:rPr>
          <w:rFonts w:cs="Times New Roman"/>
        </w:rPr>
        <w:t>ón del cuerpo estable orquestal</w:t>
      </w:r>
    </w:p>
    <w:p w:rsidR="00A9142C" w:rsidRPr="00A9142C" w:rsidRDefault="00DA737D" w:rsidP="00DA737D">
      <w:pPr>
        <w:shd w:val="clear" w:color="auto" w:fill="FFFFFF" w:themeFill="background1"/>
        <w:spacing w:line="480" w:lineRule="auto"/>
        <w:jc w:val="both"/>
        <w:rPr>
          <w:rFonts w:cs="Times New Roman"/>
        </w:rPr>
      </w:pPr>
      <w:r>
        <w:rPr>
          <w:rFonts w:cs="Times New Roman"/>
        </w:rPr>
        <w:t xml:space="preserve">     </w:t>
      </w:r>
      <w:r w:rsidR="00084A5A" w:rsidRPr="004A5F10">
        <w:rPr>
          <w:rFonts w:cs="Times New Roman"/>
        </w:rPr>
        <w:t xml:space="preserve">Con fecha del 26 de julio de 1959, la Comisión elaboró un comunicado proponiendo la conformación exacta del personal orquestal, a pedido del Ministro de Educación y  </w:t>
      </w:r>
      <w:r w:rsidR="00A9142C">
        <w:rPr>
          <w:rFonts w:cs="Times New Roman"/>
        </w:rPr>
        <w:t xml:space="preserve">que fue enviado al Gobernador: </w:t>
      </w:r>
    </w:p>
    <w:p w:rsidR="00084A5A" w:rsidRPr="007B58A9" w:rsidRDefault="002F656C" w:rsidP="00576746">
      <w:pPr>
        <w:shd w:val="clear" w:color="auto" w:fill="FFFFFF" w:themeFill="background1"/>
        <w:spacing w:line="480" w:lineRule="auto"/>
        <w:ind w:left="708"/>
        <w:jc w:val="both"/>
        <w:rPr>
          <w:sz w:val="22"/>
        </w:rPr>
      </w:pPr>
      <w:r w:rsidRPr="007B58A9">
        <w:rPr>
          <w:sz w:val="22"/>
        </w:rPr>
        <w:t xml:space="preserve">(…) </w:t>
      </w:r>
      <w:r w:rsidR="00084A5A" w:rsidRPr="007B58A9">
        <w:rPr>
          <w:sz w:val="22"/>
        </w:rPr>
        <w:t xml:space="preserve">La Orquesta Sinfónica Provincial de Rosario se constituirá de la siguiente manera: 76 profesores de orquesta y 2 copistas (por concurso); 1 secretario, 1 inspector, 1 archivista y 2 ordenanzas (a ser designados). Aconseja esta Comisión la designación de un Preparador Permanente de Orquesta. </w:t>
      </w:r>
    </w:p>
    <w:p w:rsidR="00084A5A" w:rsidRPr="007B58A9" w:rsidRDefault="00084A5A" w:rsidP="00226679">
      <w:pPr>
        <w:shd w:val="clear" w:color="auto" w:fill="FFFFFF" w:themeFill="background1"/>
        <w:spacing w:line="360" w:lineRule="auto"/>
        <w:ind w:left="708"/>
        <w:jc w:val="both"/>
        <w:rPr>
          <w:sz w:val="22"/>
        </w:rPr>
      </w:pPr>
      <w:r w:rsidRPr="007B58A9">
        <w:rPr>
          <w:sz w:val="22"/>
        </w:rPr>
        <w:lastRenderedPageBreak/>
        <w:t xml:space="preserve">Por su reconocida capacidad y antecedentes se propone para el desempeño del citado cargo al Maestro Tomás Santesteban. Se invitaría a los directores argentinos y/o extranjeros que actúen al frente de la orquesta. </w:t>
      </w:r>
    </w:p>
    <w:p w:rsidR="00084A5A" w:rsidRPr="007B58A9" w:rsidRDefault="00084A5A" w:rsidP="00226679">
      <w:pPr>
        <w:shd w:val="clear" w:color="auto" w:fill="FFFFFF" w:themeFill="background1"/>
        <w:spacing w:line="360" w:lineRule="auto"/>
        <w:ind w:left="708"/>
        <w:jc w:val="both"/>
        <w:rPr>
          <w:sz w:val="22"/>
        </w:rPr>
      </w:pPr>
      <w:r w:rsidRPr="007B58A9">
        <w:rPr>
          <w:sz w:val="22"/>
        </w:rPr>
        <w:t xml:space="preserve">Propónese como Delegados Organizadores a los Señores Marco Tulio Massa (Director de la Escuela Superior de Música de Rosario), Juan Pedro Franze (Director de la Escuela Superior de Música de Santa Fe), Pedro Sinópoli (Director del Museo Castagnino de Rosario) y Oscar Vinicio Herrera (Miembro de la Comisión Municipal de Cultura de Rosario). </w:t>
      </w:r>
    </w:p>
    <w:p w:rsidR="00A9142C" w:rsidRPr="000673ED" w:rsidRDefault="00084A5A" w:rsidP="000673ED">
      <w:pPr>
        <w:shd w:val="clear" w:color="auto" w:fill="FFFFFF" w:themeFill="background1"/>
        <w:spacing w:line="360" w:lineRule="auto"/>
        <w:ind w:left="708"/>
        <w:jc w:val="both"/>
        <w:rPr>
          <w:sz w:val="22"/>
        </w:rPr>
      </w:pPr>
      <w:r w:rsidRPr="007B58A9">
        <w:rPr>
          <w:sz w:val="22"/>
        </w:rPr>
        <w:t xml:space="preserve">Como Jurados que seleccionarán los futuros músicos integrantes, se propone a los Maestros Washington Castro, Olgerst Bistevins, Carlos Pessina, Roque Spátola, Luis Gianneo e Isaac Weinstein. Una vez constituída la orquesta, continuará colaborando social y económicamente con la dirección artística y las autoridades oficiales, una comisión cooperadora que tomará para sí múltiples </w:t>
      </w:r>
      <w:r w:rsidR="002F656C" w:rsidRPr="007B58A9">
        <w:rPr>
          <w:sz w:val="22"/>
        </w:rPr>
        <w:t>tareas de índole administrativa</w:t>
      </w:r>
      <w:r w:rsidR="00BE2B39" w:rsidRPr="007B58A9">
        <w:rPr>
          <w:rStyle w:val="Refdenotaalpie"/>
          <w:sz w:val="22"/>
        </w:rPr>
        <w:footnoteReference w:id="17"/>
      </w:r>
      <w:r w:rsidRPr="007B58A9">
        <w:rPr>
          <w:sz w:val="22"/>
        </w:rPr>
        <w:t xml:space="preserve">. </w:t>
      </w:r>
    </w:p>
    <w:p w:rsidR="008200BF" w:rsidRDefault="008200BF" w:rsidP="00226679">
      <w:pPr>
        <w:shd w:val="clear" w:color="auto" w:fill="FFFFFF" w:themeFill="background1"/>
        <w:spacing w:line="480" w:lineRule="auto"/>
        <w:jc w:val="both"/>
      </w:pPr>
    </w:p>
    <w:p w:rsidR="00084A5A" w:rsidRDefault="00DA737D" w:rsidP="00DA737D">
      <w:pPr>
        <w:shd w:val="clear" w:color="auto" w:fill="FFFFFF" w:themeFill="background1"/>
        <w:spacing w:line="480" w:lineRule="auto"/>
        <w:jc w:val="both"/>
      </w:pPr>
      <w:r>
        <w:t xml:space="preserve">     </w:t>
      </w:r>
      <w:r w:rsidR="00084A5A">
        <w:t>La "Comisión Pro-Cumplimie</w:t>
      </w:r>
      <w:r w:rsidR="00832222">
        <w:t>nto de la Ley 4945", pugnando</w:t>
      </w:r>
      <w:r w:rsidR="00084A5A">
        <w:t xml:space="preserve"> persistentemente por el cumplimiento de este decreto durant</w:t>
      </w:r>
      <w:r w:rsidR="00832222">
        <w:t xml:space="preserve">e dos años, logrará </w:t>
      </w:r>
      <w:r w:rsidR="00084A5A">
        <w:t xml:space="preserve">que el gobernador de la Provincia promulgue la </w:t>
      </w:r>
      <w:r w:rsidR="00084A5A" w:rsidRPr="008075B3">
        <w:t xml:space="preserve">Ley 4945 </w:t>
      </w:r>
      <w:r w:rsidR="00084A5A">
        <w:t>en</w:t>
      </w:r>
      <w:r w:rsidR="00084A5A" w:rsidRPr="008075B3">
        <w:t xml:space="preserve"> noviembre de 1959</w:t>
      </w:r>
      <w:r w:rsidR="00CB7386">
        <w:rPr>
          <w:rStyle w:val="Refdenotaalpie"/>
        </w:rPr>
        <w:footnoteReference w:id="18"/>
      </w:r>
      <w:r w:rsidR="00084A5A">
        <w:t>. La Provincia de Santa Fe y Buenos Aires ser</w:t>
      </w:r>
      <w:r w:rsidR="00B1761B">
        <w:t xml:space="preserve">ían las únicas provincias con dos </w:t>
      </w:r>
      <w:r w:rsidR="00084A5A">
        <w:t>orquestas estatal</w:t>
      </w:r>
      <w:r w:rsidR="00E16BD5">
        <w:t>es</w:t>
      </w:r>
      <w:r w:rsidR="00B1761B">
        <w:t>,</w:t>
      </w:r>
      <w:r w:rsidR="00E16BD5">
        <w:t xml:space="preserve"> ya que en ese mismo año se c</w:t>
      </w:r>
      <w:r w:rsidR="00084A5A">
        <w:t>r</w:t>
      </w:r>
      <w:r w:rsidR="00E16BD5">
        <w:t>e</w:t>
      </w:r>
      <w:r w:rsidR="00084A5A">
        <w:t xml:space="preserve">a </w:t>
      </w:r>
      <w:r w:rsidR="00B1761B">
        <w:t xml:space="preserve">también </w:t>
      </w:r>
      <w:r w:rsidR="00084A5A">
        <w:t>la Orquesta Sinfónica de Bahía Blanca.</w:t>
      </w:r>
      <w:r w:rsidR="00084A5A" w:rsidRPr="008075B3">
        <w:t xml:space="preserve"> </w:t>
      </w:r>
    </w:p>
    <w:p w:rsidR="00084A5A" w:rsidRDefault="00DA737D" w:rsidP="00DA737D">
      <w:pPr>
        <w:shd w:val="clear" w:color="auto" w:fill="FFFFFF" w:themeFill="background1"/>
        <w:spacing w:line="480" w:lineRule="auto"/>
        <w:jc w:val="both"/>
      </w:pPr>
      <w:r>
        <w:t xml:space="preserve">     </w:t>
      </w:r>
      <w:r w:rsidR="00084A5A">
        <w:t>Para la selección de los cargos de músicos que conform</w:t>
      </w:r>
      <w:r w:rsidR="00B1761B">
        <w:t xml:space="preserve">arían la OSPR se realizaron  </w:t>
      </w:r>
      <w:r w:rsidR="00084A5A">
        <w:t>concurso</w:t>
      </w:r>
      <w:r w:rsidR="00B1761B">
        <w:t>s</w:t>
      </w:r>
      <w:r w:rsidR="00084A5A">
        <w:t xml:space="preserve"> en las instalaciones de </w:t>
      </w:r>
      <w:r w:rsidR="00084A5A" w:rsidRPr="008075B3">
        <w:t>Radio Nacional Rosario</w:t>
      </w:r>
      <w:r w:rsidR="00084A5A">
        <w:t xml:space="preserve"> en febrero de 1960</w:t>
      </w:r>
      <w:r w:rsidR="00B1761B">
        <w:t>, con la  excepción d</w:t>
      </w:r>
      <w:r w:rsidR="00084A5A">
        <w:t>el cargo de di</w:t>
      </w:r>
      <w:r w:rsidR="00B1761B">
        <w:t xml:space="preserve">rector, el cual ocuparía </w:t>
      </w:r>
      <w:r w:rsidR="00084A5A">
        <w:t>momentáneamente el Maestro</w:t>
      </w:r>
      <w:r w:rsidR="00B1761B">
        <w:t xml:space="preserve"> Tomás </w:t>
      </w:r>
      <w:r w:rsidR="00084A5A">
        <w:t>Santesteban</w:t>
      </w:r>
      <w:r w:rsidR="00CB7386">
        <w:t xml:space="preserve"> </w:t>
      </w:r>
      <w:r w:rsidR="00B1761B">
        <w:t xml:space="preserve">hasta la realización de un </w:t>
      </w:r>
      <w:r w:rsidR="00084A5A">
        <w:t>concurso para cubrir dicho cargo estable.</w:t>
      </w:r>
    </w:p>
    <w:p w:rsidR="00553386" w:rsidRDefault="00DA737D" w:rsidP="00DA737D">
      <w:pPr>
        <w:shd w:val="clear" w:color="auto" w:fill="FFFFFF" w:themeFill="background1"/>
        <w:spacing w:line="480" w:lineRule="auto"/>
        <w:jc w:val="both"/>
        <w:rPr>
          <w:shd w:val="clear" w:color="auto" w:fill="FFFFFF" w:themeFill="background1"/>
        </w:rPr>
      </w:pPr>
      <w:r>
        <w:t xml:space="preserve">     </w:t>
      </w:r>
      <w:r w:rsidR="00084A5A">
        <w:t xml:space="preserve">En marzo de 1960 comienzan entonces los ensayos de la Orquesta Sinfónica Provincial de Rosario ofreciéndose el </w:t>
      </w:r>
      <w:r w:rsidR="00084A5A" w:rsidRPr="00BC09F0">
        <w:rPr>
          <w:shd w:val="clear" w:color="auto" w:fill="FFFFFF" w:themeFill="background1"/>
        </w:rPr>
        <w:t>concierto inaugural el 12 de mayo de 1960, a las 22</w:t>
      </w:r>
      <w:r w:rsidR="004B68BC">
        <w:rPr>
          <w:shd w:val="clear" w:color="auto" w:fill="FFFFFF" w:themeFill="background1"/>
        </w:rPr>
        <w:t xml:space="preserve"> </w:t>
      </w:r>
      <w:r w:rsidR="00CB7386" w:rsidRPr="00CB7386">
        <w:rPr>
          <w:color w:val="000000" w:themeColor="text1"/>
          <w:shd w:val="clear" w:color="auto" w:fill="FFFFFF" w:themeFill="background1"/>
        </w:rPr>
        <w:t>horas</w:t>
      </w:r>
      <w:r w:rsidR="00084A5A" w:rsidRPr="00BC09F0">
        <w:rPr>
          <w:shd w:val="clear" w:color="auto" w:fill="FFFFFF" w:themeFill="background1"/>
        </w:rPr>
        <w:t>, bajo la dirección del Maestro Olgesrt Bistevins</w:t>
      </w:r>
      <w:r w:rsidR="00084A5A">
        <w:rPr>
          <w:shd w:val="clear" w:color="auto" w:fill="FFFFFF" w:themeFill="background1"/>
        </w:rPr>
        <w:t xml:space="preserve"> en el teatro “El Círculo”</w:t>
      </w:r>
      <w:r w:rsidR="00BE2B39">
        <w:rPr>
          <w:rStyle w:val="Refdenotaalpie"/>
          <w:shd w:val="clear" w:color="auto" w:fill="FFFFFF" w:themeFill="background1"/>
        </w:rPr>
        <w:footnoteReference w:id="19"/>
      </w:r>
      <w:r w:rsidR="00084A5A">
        <w:rPr>
          <w:shd w:val="clear" w:color="auto" w:fill="FFFFFF" w:themeFill="background1"/>
        </w:rPr>
        <w:t>.</w:t>
      </w:r>
      <w:r w:rsidR="00553386">
        <w:rPr>
          <w:shd w:val="clear" w:color="auto" w:fill="FFFFFF" w:themeFill="background1"/>
        </w:rPr>
        <w:t xml:space="preserve"> </w:t>
      </w:r>
    </w:p>
    <w:p w:rsidR="00084A5A" w:rsidRDefault="00084A5A" w:rsidP="006A7E02">
      <w:pPr>
        <w:shd w:val="clear" w:color="auto" w:fill="FFFFFF" w:themeFill="background1"/>
        <w:spacing w:line="480" w:lineRule="auto"/>
        <w:jc w:val="both"/>
        <w:rPr>
          <w:shd w:val="clear" w:color="auto" w:fill="FFFFFF" w:themeFill="background1"/>
        </w:rPr>
      </w:pPr>
      <w:r>
        <w:rPr>
          <w:shd w:val="clear" w:color="auto" w:fill="FFFFFF" w:themeFill="background1"/>
        </w:rPr>
        <w:t xml:space="preserve">De ahí en más </w:t>
      </w:r>
      <w:r w:rsidRPr="00553386">
        <w:rPr>
          <w:i/>
          <w:shd w:val="clear" w:color="auto" w:fill="FFFFFF" w:themeFill="background1"/>
        </w:rPr>
        <w:t>la otra orquesta</w:t>
      </w:r>
      <w:r w:rsidR="00404DC5">
        <w:rPr>
          <w:rStyle w:val="Refdenotaalpie"/>
          <w:shd w:val="clear" w:color="auto" w:fill="FFFFFF" w:themeFill="background1"/>
        </w:rPr>
        <w:footnoteReference w:id="20"/>
      </w:r>
      <w:r>
        <w:rPr>
          <w:shd w:val="clear" w:color="auto" w:fill="FFFFFF" w:themeFill="background1"/>
        </w:rPr>
        <w:t xml:space="preserve"> (como se le dice habitualmente en ciertas áreas administrativas </w:t>
      </w:r>
      <w:r w:rsidR="00BE2B39">
        <w:rPr>
          <w:shd w:val="clear" w:color="auto" w:fill="FFFFFF" w:themeFill="background1"/>
        </w:rPr>
        <w:t>de la ciudad de Santa Fe a la Orquesta Sinfónica Provincial de Rosario</w:t>
      </w:r>
      <w:r>
        <w:rPr>
          <w:shd w:val="clear" w:color="auto" w:fill="FFFFFF" w:themeFill="background1"/>
        </w:rPr>
        <w:t xml:space="preserve">) ha </w:t>
      </w:r>
      <w:r>
        <w:rPr>
          <w:shd w:val="clear" w:color="auto" w:fill="FFFFFF" w:themeFill="background1"/>
        </w:rPr>
        <w:lastRenderedPageBreak/>
        <w:t>tenido que explicar y defender su institucionalidad ante las diferentes administraciones políticas y los vaivenes económicos del país</w:t>
      </w:r>
      <w:r w:rsidR="00404DC5">
        <w:rPr>
          <w:rStyle w:val="Refdenotaalpie"/>
          <w:shd w:val="clear" w:color="auto" w:fill="FFFFFF" w:themeFill="background1"/>
        </w:rPr>
        <w:footnoteReference w:id="21"/>
      </w:r>
      <w:r>
        <w:rPr>
          <w:shd w:val="clear" w:color="auto" w:fill="FFFFFF" w:themeFill="background1"/>
        </w:rPr>
        <w:t xml:space="preserve">. </w:t>
      </w:r>
    </w:p>
    <w:p w:rsidR="00576746" w:rsidRDefault="00DA737D" w:rsidP="00DA737D">
      <w:pPr>
        <w:shd w:val="clear" w:color="auto" w:fill="FFFFFF" w:themeFill="background1"/>
        <w:spacing w:line="480" w:lineRule="auto"/>
        <w:jc w:val="both"/>
        <w:rPr>
          <w:rFonts w:eastAsia="Calibri" w:cs="Times New Roman"/>
          <w:szCs w:val="24"/>
          <w:lang w:val="es-ES"/>
        </w:rPr>
      </w:pPr>
      <w:r>
        <w:rPr>
          <w:shd w:val="clear" w:color="auto" w:fill="FFFFFF" w:themeFill="background1"/>
        </w:rPr>
        <w:t xml:space="preserve">      </w:t>
      </w:r>
      <w:r w:rsidR="00084A5A">
        <w:rPr>
          <w:shd w:val="clear" w:color="auto" w:fill="FFFFFF" w:themeFill="background1"/>
        </w:rPr>
        <w:t xml:space="preserve">En 1961 se realiza el concurso del primer director de la orquesta quedando el prestigioso maestro </w:t>
      </w:r>
      <w:r w:rsidR="00084A5A">
        <w:rPr>
          <w:rFonts w:eastAsia="Calibri" w:cs="Times New Roman"/>
          <w:szCs w:val="24"/>
          <w:lang w:val="es-ES"/>
        </w:rPr>
        <w:t>Simón Blech a cargo de la misma.</w:t>
      </w:r>
      <w:r w:rsidR="00553386">
        <w:rPr>
          <w:rFonts w:eastAsia="Calibri" w:cs="Times New Roman"/>
          <w:szCs w:val="24"/>
          <w:lang w:val="es-ES"/>
        </w:rPr>
        <w:t xml:space="preserve"> </w:t>
      </w:r>
    </w:p>
    <w:p w:rsidR="00084A5A" w:rsidRPr="00701A0B" w:rsidRDefault="00576746" w:rsidP="00576746">
      <w:pPr>
        <w:shd w:val="clear" w:color="auto" w:fill="FFFFFF" w:themeFill="background1"/>
        <w:spacing w:line="480" w:lineRule="auto"/>
        <w:ind w:firstLine="360"/>
        <w:jc w:val="both"/>
        <w:rPr>
          <w:rFonts w:eastAsia="Calibri" w:cs="Times New Roman"/>
          <w:szCs w:val="24"/>
          <w:lang w:val="es-ES"/>
        </w:rPr>
      </w:pPr>
      <w:r>
        <w:rPr>
          <w:rFonts w:eastAsia="Calibri" w:cs="Times New Roman"/>
          <w:szCs w:val="24"/>
          <w:lang w:val="es-ES"/>
        </w:rPr>
        <w:t>Desde entonces hasta hoy la n</w:t>
      </w:r>
      <w:r w:rsidR="00084A5A">
        <w:rPr>
          <w:rFonts w:eastAsia="Calibri" w:cs="Times New Roman"/>
          <w:szCs w:val="24"/>
          <w:lang w:val="es-ES"/>
        </w:rPr>
        <w:t>ómina de Directores de la OSPR</w:t>
      </w:r>
      <w:r w:rsidR="00BE1F95">
        <w:rPr>
          <w:rFonts w:eastAsia="Calibri" w:cs="Times New Roman"/>
          <w:szCs w:val="24"/>
          <w:lang w:val="es-ES"/>
        </w:rPr>
        <w:t xml:space="preserve"> </w:t>
      </w:r>
      <w:r>
        <w:rPr>
          <w:rFonts w:eastAsia="Calibri" w:cs="Times New Roman"/>
          <w:color w:val="000000" w:themeColor="text1"/>
          <w:szCs w:val="24"/>
          <w:lang w:val="es-ES"/>
        </w:rPr>
        <w:t>es la siguiente</w:t>
      </w:r>
      <w:r w:rsidR="00701A0B">
        <w:rPr>
          <w:rFonts w:eastAsia="Calibri" w:cs="Times New Roman"/>
          <w:color w:val="000000" w:themeColor="text1"/>
          <w:szCs w:val="24"/>
          <w:lang w:val="es-ES"/>
        </w:rPr>
        <w:t>:</w:t>
      </w:r>
      <w:r w:rsidR="004B68BC" w:rsidRPr="00CC43A3">
        <w:rPr>
          <w:rFonts w:eastAsia="Calibri" w:cs="Times New Roman"/>
          <w:color w:val="000000" w:themeColor="text1"/>
          <w:szCs w:val="24"/>
          <w:lang w:val="es-ES"/>
        </w:rPr>
        <w:t xml:space="preserve"> </w:t>
      </w:r>
      <w:r w:rsidR="00BE2B39">
        <w:rPr>
          <w:rStyle w:val="Refdenotaalpie"/>
          <w:rFonts w:eastAsia="Calibri" w:cs="Times New Roman"/>
          <w:color w:val="000000" w:themeColor="text1"/>
          <w:szCs w:val="24"/>
          <w:lang w:val="es-ES"/>
        </w:rPr>
        <w:footnoteReference w:id="22"/>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(1961-1964) Simón Blech</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(1965-1967)</w:t>
      </w:r>
      <w:r w:rsidR="00BE1F95" w:rsidRPr="002F656C">
        <w:rPr>
          <w:rFonts w:eastAsia="Calibri" w:cs="Times New Roman"/>
          <w:szCs w:val="24"/>
          <w:lang w:val="es-ES"/>
        </w:rPr>
        <w:t xml:space="preserve"> </w:t>
      </w:r>
      <w:r w:rsidRPr="002F656C">
        <w:rPr>
          <w:rFonts w:eastAsia="Calibri" w:cs="Times New Roman"/>
          <w:szCs w:val="24"/>
          <w:lang w:val="es-ES"/>
        </w:rPr>
        <w:t>Tomás Z. Santesteban</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(1968-1976)</w:t>
      </w:r>
      <w:r w:rsidR="00BE1F95" w:rsidRPr="002F656C">
        <w:rPr>
          <w:rFonts w:eastAsia="Calibri" w:cs="Times New Roman"/>
          <w:szCs w:val="24"/>
          <w:lang w:val="es-ES"/>
        </w:rPr>
        <w:t xml:space="preserve"> </w:t>
      </w:r>
      <w:r w:rsidRPr="002F656C">
        <w:rPr>
          <w:rFonts w:eastAsia="Calibri" w:cs="Times New Roman"/>
          <w:szCs w:val="24"/>
          <w:lang w:val="es-ES"/>
        </w:rPr>
        <w:t xml:space="preserve">Jorge Rotter </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 xml:space="preserve">(1977-1990) Juan Carlos Zorzi </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 xml:space="preserve">(1991) Daniel Mazza </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 xml:space="preserve">(1992-1995) Miguel Angel Gilardi </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 xml:space="preserve">(1996-1999) Juan Carlos Zorzi </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 xml:space="preserve">(2001-2003) Juan Rodriguez </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(2005-2007) Javier Logioia Orbe</w:t>
      </w:r>
    </w:p>
    <w:p w:rsidR="00084A5A" w:rsidRPr="002F656C"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 xml:space="preserve">(2008-2015) Nicolas Yves Rauss </w:t>
      </w:r>
    </w:p>
    <w:p w:rsidR="00A9142C" w:rsidRPr="00576746" w:rsidRDefault="00084A5A" w:rsidP="007005B5">
      <w:pPr>
        <w:pStyle w:val="Prrafodelista"/>
        <w:numPr>
          <w:ilvl w:val="0"/>
          <w:numId w:val="14"/>
        </w:numPr>
        <w:shd w:val="clear" w:color="auto" w:fill="FFFFFF" w:themeFill="background1"/>
        <w:spacing w:line="480" w:lineRule="auto"/>
        <w:rPr>
          <w:rFonts w:eastAsia="Calibri" w:cs="Times New Roman"/>
          <w:szCs w:val="24"/>
          <w:lang w:val="es-ES"/>
        </w:rPr>
      </w:pPr>
      <w:r w:rsidRPr="002F656C">
        <w:rPr>
          <w:rFonts w:eastAsia="Calibri" w:cs="Times New Roman"/>
          <w:szCs w:val="24"/>
          <w:lang w:val="es-ES"/>
        </w:rPr>
        <w:t xml:space="preserve">(2016 -2018) </w:t>
      </w:r>
      <w:r w:rsidR="00254497" w:rsidRPr="002F656C">
        <w:rPr>
          <w:rFonts w:eastAsia="Calibri" w:cs="Times New Roman"/>
          <w:szCs w:val="24"/>
          <w:lang w:val="es-ES"/>
        </w:rPr>
        <w:t xml:space="preserve">David Del Pino Klinge </w:t>
      </w:r>
    </w:p>
    <w:p w:rsidR="00084A5A" w:rsidRDefault="004B68BC" w:rsidP="00576746">
      <w:pPr>
        <w:shd w:val="clear" w:color="auto" w:fill="FFFFFF" w:themeFill="background1"/>
        <w:spacing w:line="480" w:lineRule="auto"/>
        <w:ind w:firstLine="360"/>
        <w:jc w:val="both"/>
        <w:rPr>
          <w:shd w:val="clear" w:color="auto" w:fill="FFFFFF" w:themeFill="background1"/>
        </w:rPr>
      </w:pPr>
      <w:r w:rsidRPr="00CC43A3">
        <w:rPr>
          <w:color w:val="000000" w:themeColor="text1"/>
          <w:shd w:val="clear" w:color="auto" w:fill="FFFFFF" w:themeFill="background1"/>
        </w:rPr>
        <w:t xml:space="preserve">Podríamos decir que </w:t>
      </w:r>
      <w:r w:rsidR="00CC43A3" w:rsidRPr="00CC43A3">
        <w:rPr>
          <w:shd w:val="clear" w:color="auto" w:fill="FFFFFF" w:themeFill="background1"/>
        </w:rPr>
        <w:t>e</w:t>
      </w:r>
      <w:r w:rsidR="00084A5A">
        <w:rPr>
          <w:shd w:val="clear" w:color="auto" w:fill="FFFFFF" w:themeFill="background1"/>
        </w:rPr>
        <w:t xml:space="preserve">l espíritu de lucha con el cual nació </w:t>
      </w:r>
      <w:r>
        <w:rPr>
          <w:shd w:val="clear" w:color="auto" w:fill="FFFFFF" w:themeFill="background1"/>
        </w:rPr>
        <w:t xml:space="preserve">la OSPR </w:t>
      </w:r>
      <w:r w:rsidR="00084A5A">
        <w:rPr>
          <w:shd w:val="clear" w:color="auto" w:fill="FFFFFF" w:themeFill="background1"/>
        </w:rPr>
        <w:t xml:space="preserve">se mantuvo latente en su planta de músicos históricos y fue transmitido a los nuevos integrantes que ingresarían a la orquesta. </w:t>
      </w:r>
    </w:p>
    <w:p w:rsidR="00084A5A" w:rsidRPr="00254497" w:rsidRDefault="00084A5A" w:rsidP="00576746">
      <w:pPr>
        <w:shd w:val="clear" w:color="auto" w:fill="FFFFFF" w:themeFill="background1"/>
        <w:spacing w:line="480" w:lineRule="auto"/>
        <w:ind w:firstLine="360"/>
        <w:jc w:val="both"/>
      </w:pPr>
      <w:r>
        <w:rPr>
          <w:shd w:val="clear" w:color="auto" w:fill="FFFFFF" w:themeFill="background1"/>
        </w:rPr>
        <w:t>Por lo que no se puede explicar el fenómeno ocurrido en 2005 sin tener en cue</w:t>
      </w:r>
      <w:r w:rsidR="00BE2B39">
        <w:rPr>
          <w:shd w:val="clear" w:color="auto" w:fill="FFFFFF" w:themeFill="background1"/>
        </w:rPr>
        <w:t xml:space="preserve">nta </w:t>
      </w:r>
      <w:r w:rsidR="00A15493">
        <w:rPr>
          <w:shd w:val="clear" w:color="auto" w:fill="FFFFFF" w:themeFill="background1"/>
        </w:rPr>
        <w:t xml:space="preserve">la contienda, el esfuerzo y la perseverancia que determinó el </w:t>
      </w:r>
      <w:r w:rsidR="00BE2B39">
        <w:rPr>
          <w:shd w:val="clear" w:color="auto" w:fill="FFFFFF" w:themeFill="background1"/>
        </w:rPr>
        <w:t xml:space="preserve">propio origen de la OSPR. </w:t>
      </w:r>
      <w:r>
        <w:rPr>
          <w:shd w:val="clear" w:color="auto" w:fill="FFFFFF" w:themeFill="background1"/>
        </w:rPr>
        <w:t xml:space="preserve"> </w:t>
      </w:r>
      <w:r>
        <w:rPr>
          <w:shd w:val="clear" w:color="auto" w:fill="FBD4B4" w:themeFill="accent6" w:themeFillTint="66"/>
        </w:rPr>
        <w:t xml:space="preserve"> </w:t>
      </w:r>
    </w:p>
    <w:p w:rsidR="00722883" w:rsidRDefault="00722883" w:rsidP="00226679">
      <w:pPr>
        <w:shd w:val="clear" w:color="auto" w:fill="FFFFFF" w:themeFill="background1"/>
        <w:spacing w:line="360" w:lineRule="auto"/>
        <w:jc w:val="center"/>
        <w:rPr>
          <w:b/>
          <w:sz w:val="32"/>
          <w:szCs w:val="32"/>
        </w:rPr>
      </w:pPr>
    </w:p>
    <w:p w:rsidR="008A2DE2" w:rsidRPr="001626D0" w:rsidRDefault="008A2DE2" w:rsidP="00226679">
      <w:pPr>
        <w:shd w:val="clear" w:color="auto" w:fill="FFFFFF" w:themeFill="background1"/>
      </w:pPr>
    </w:p>
    <w:p w:rsidR="00BE2B39" w:rsidRPr="003A6B16" w:rsidRDefault="00722883" w:rsidP="003A6B16">
      <w:pPr>
        <w:pStyle w:val="Ttulo1"/>
        <w:jc w:val="center"/>
      </w:pPr>
      <w:bookmarkStart w:id="9" w:name="_Toc534981677"/>
      <w:r w:rsidRPr="003A6B16">
        <w:lastRenderedPageBreak/>
        <w:t>Capítulo</w:t>
      </w:r>
      <w:r w:rsidR="002C3A55" w:rsidRPr="003A6B16">
        <w:t xml:space="preserve"> 2</w:t>
      </w:r>
      <w:r w:rsidR="00270D19" w:rsidRPr="003A6B16">
        <w:t xml:space="preserve">: </w:t>
      </w:r>
      <w:r w:rsidR="00282DE7" w:rsidRPr="003A6B16">
        <w:t>Organización de la Orquesta Sinfónica Pr</w:t>
      </w:r>
      <w:r w:rsidR="006A6B78" w:rsidRPr="003A6B16">
        <w:t>o</w:t>
      </w:r>
      <w:r w:rsidR="00282DE7" w:rsidRPr="003A6B16">
        <w:t>vincial de Rosario en el momento de la crisis (año 2005)</w:t>
      </w:r>
      <w:bookmarkEnd w:id="9"/>
    </w:p>
    <w:p w:rsidR="00AC3F9D" w:rsidRPr="00AC3F9D" w:rsidRDefault="00AC3F9D" w:rsidP="00226679">
      <w:pPr>
        <w:shd w:val="clear" w:color="auto" w:fill="FFFFFF" w:themeFill="background1"/>
      </w:pPr>
    </w:p>
    <w:p w:rsidR="00C4320D" w:rsidRDefault="00C4320D" w:rsidP="007005B5">
      <w:pPr>
        <w:pStyle w:val="Ttulo2"/>
        <w:numPr>
          <w:ilvl w:val="1"/>
          <w:numId w:val="24"/>
        </w:numPr>
      </w:pPr>
      <w:r w:rsidRPr="00C4320D">
        <w:t xml:space="preserve"> </w:t>
      </w:r>
      <w:bookmarkStart w:id="10" w:name="_Toc534981678"/>
      <w:r w:rsidR="00D37817" w:rsidRPr="00C4320D">
        <w:t>Estructura organizativa</w:t>
      </w:r>
      <w:bookmarkEnd w:id="10"/>
      <w:r w:rsidR="00D37817" w:rsidRPr="00C4320D">
        <w:t xml:space="preserve"> </w:t>
      </w:r>
    </w:p>
    <w:p w:rsidR="00AC3F9D" w:rsidRPr="00AC3F9D" w:rsidRDefault="00AC3F9D" w:rsidP="00226679">
      <w:pPr>
        <w:pStyle w:val="Prrafodelista"/>
        <w:shd w:val="clear" w:color="auto" w:fill="FFFFFF" w:themeFill="background1"/>
        <w:ind w:left="780"/>
      </w:pPr>
    </w:p>
    <w:p w:rsidR="00F93760" w:rsidRDefault="00DA737D" w:rsidP="00DA737D">
      <w:pPr>
        <w:shd w:val="clear" w:color="auto" w:fill="FFFFFF" w:themeFill="background1"/>
        <w:spacing w:line="480" w:lineRule="auto"/>
        <w:jc w:val="both"/>
      </w:pPr>
      <w:r>
        <w:t xml:space="preserve">     </w:t>
      </w:r>
      <w:r w:rsidR="00625DE0">
        <w:t xml:space="preserve">En el año 2005, al igual que en los años anteriores desde su creación, la OSPR estaba bajo la órbita de la Secretaría de Cultura dependiente del Ministerio de Educación y Cultura. </w:t>
      </w:r>
    </w:p>
    <w:p w:rsidR="00453738" w:rsidRDefault="00DA737D" w:rsidP="00DA737D">
      <w:pPr>
        <w:shd w:val="clear" w:color="auto" w:fill="FFFFFF" w:themeFill="background1"/>
        <w:spacing w:line="480" w:lineRule="auto"/>
        <w:jc w:val="both"/>
      </w:pPr>
      <w:r>
        <w:t xml:space="preserve">     </w:t>
      </w:r>
      <w:r w:rsidR="00453738">
        <w:t xml:space="preserve">La </w:t>
      </w:r>
      <w:r w:rsidR="00151B57">
        <w:t xml:space="preserve">organización de la </w:t>
      </w:r>
      <w:r w:rsidR="00453738">
        <w:t>OSPR se conforma</w:t>
      </w:r>
      <w:r w:rsidR="001A1590">
        <w:t>ba</w:t>
      </w:r>
      <w:r w:rsidR="00B1761B">
        <w:t xml:space="preserve"> con </w:t>
      </w:r>
      <w:r w:rsidR="006B164E">
        <w:t>la Planta Orquestal</w:t>
      </w:r>
      <w:r w:rsidR="00151B57">
        <w:t xml:space="preserve"> y</w:t>
      </w:r>
      <w:r w:rsidR="004B68BC">
        <w:t xml:space="preserve"> </w:t>
      </w:r>
      <w:r w:rsidR="001A1590">
        <w:t>la Oficina Administrativa (dependiendo de ella el personal auxiliar)</w:t>
      </w:r>
      <w:r w:rsidR="00151B57">
        <w:t xml:space="preserve"> para atender a todas las cuestiones relacionadas al funcionamiento del organismo orquestal.</w:t>
      </w:r>
    </w:p>
    <w:p w:rsidR="00254497" w:rsidRDefault="00DA737D" w:rsidP="00DA737D">
      <w:pPr>
        <w:shd w:val="clear" w:color="auto" w:fill="FFFFFF" w:themeFill="background1"/>
        <w:spacing w:line="480" w:lineRule="auto"/>
        <w:jc w:val="both"/>
      </w:pPr>
      <w:r>
        <w:t xml:space="preserve">     </w:t>
      </w:r>
      <w:r w:rsidR="00453738">
        <w:t xml:space="preserve">La función del Director de Orquesta </w:t>
      </w:r>
      <w:r w:rsidR="001A1590">
        <w:t>era y sigue siendo</w:t>
      </w:r>
      <w:r w:rsidR="00453738">
        <w:t xml:space="preserve"> la de un Director Artístico que define la temporada con sus artistas invitados</w:t>
      </w:r>
      <w:r w:rsidR="008200BF">
        <w:t>,</w:t>
      </w:r>
      <w:r w:rsidR="00CE0A1F">
        <w:t xml:space="preserve"> y</w:t>
      </w:r>
      <w:r w:rsidR="00453738">
        <w:t xml:space="preserve"> </w:t>
      </w:r>
      <w:r w:rsidR="007C3352">
        <w:t xml:space="preserve">al mismo tiempo es un </w:t>
      </w:r>
      <w:r w:rsidR="00254497">
        <w:t>d</w:t>
      </w:r>
      <w:r w:rsidR="00CE0A1F">
        <w:t>irector administrativo</w:t>
      </w:r>
      <w:r w:rsidR="00151B57">
        <w:t xml:space="preserve"> del personal de oficina</w:t>
      </w:r>
      <w:r w:rsidR="00CE0A1F">
        <w:t xml:space="preserve">. </w:t>
      </w:r>
    </w:p>
    <w:p w:rsidR="00A9142C" w:rsidRDefault="00C468E2" w:rsidP="00226679">
      <w:pPr>
        <w:shd w:val="clear" w:color="auto" w:fill="FFFFFF" w:themeFill="background1"/>
        <w:spacing w:line="480" w:lineRule="auto"/>
      </w:pPr>
      <w:r>
        <w:t xml:space="preserve">     </w:t>
      </w:r>
      <w:r w:rsidR="00BE1F95">
        <w:t>Para mejor información</w:t>
      </w:r>
      <w:r w:rsidR="008B391C">
        <w:t xml:space="preserve"> </w:t>
      </w:r>
      <w:r w:rsidR="00254497">
        <w:t xml:space="preserve">de carácter </w:t>
      </w:r>
      <w:r w:rsidR="008B391C">
        <w:t>gráfic</w:t>
      </w:r>
      <w:r w:rsidR="00254497">
        <w:t>o</w:t>
      </w:r>
      <w:r w:rsidR="00B1761B">
        <w:t xml:space="preserve"> se presenta </w:t>
      </w:r>
      <w:r w:rsidR="00BE1F95">
        <w:t xml:space="preserve">el siguiente </w:t>
      </w:r>
      <w:r w:rsidR="00404DC5">
        <w:t>cuadro:</w:t>
      </w:r>
    </w:p>
    <w:p w:rsidR="00576746" w:rsidRDefault="00576746" w:rsidP="00226679">
      <w:pPr>
        <w:shd w:val="clear" w:color="auto" w:fill="FFFFFF" w:themeFill="background1"/>
        <w:spacing w:line="480" w:lineRule="auto"/>
      </w:pPr>
    </w:p>
    <w:p w:rsidR="00AA23B3" w:rsidRDefault="00AA23B3" w:rsidP="00226679">
      <w:pPr>
        <w:pStyle w:val="Epgrafe"/>
        <w:keepNext/>
        <w:shd w:val="clear" w:color="auto" w:fill="FFFFFF" w:themeFill="background1"/>
        <w:jc w:val="center"/>
        <w:rPr>
          <w:b w:val="0"/>
          <w:bCs w:val="0"/>
          <w:color w:val="auto"/>
          <w:sz w:val="22"/>
          <w:szCs w:val="22"/>
        </w:rPr>
      </w:pPr>
      <w:bookmarkStart w:id="11" w:name="_Toc534967273"/>
      <w:r w:rsidRPr="00AA23B3">
        <w:rPr>
          <w:b w:val="0"/>
          <w:bCs w:val="0"/>
          <w:color w:val="auto"/>
          <w:sz w:val="22"/>
          <w:szCs w:val="22"/>
        </w:rPr>
        <w:t xml:space="preserve">Tabla </w:t>
      </w:r>
      <w:r w:rsidRPr="00AA23B3">
        <w:rPr>
          <w:b w:val="0"/>
          <w:bCs w:val="0"/>
          <w:color w:val="auto"/>
          <w:sz w:val="22"/>
          <w:szCs w:val="22"/>
        </w:rPr>
        <w:fldChar w:fldCharType="begin"/>
      </w:r>
      <w:r w:rsidRPr="00AA23B3">
        <w:rPr>
          <w:b w:val="0"/>
          <w:bCs w:val="0"/>
          <w:color w:val="auto"/>
          <w:sz w:val="22"/>
          <w:szCs w:val="22"/>
        </w:rPr>
        <w:instrText xml:space="preserve"> SEQ Tabla \* ARABIC </w:instrText>
      </w:r>
      <w:r w:rsidRPr="00AA23B3">
        <w:rPr>
          <w:b w:val="0"/>
          <w:bCs w:val="0"/>
          <w:color w:val="auto"/>
          <w:sz w:val="22"/>
          <w:szCs w:val="22"/>
        </w:rPr>
        <w:fldChar w:fldCharType="separate"/>
      </w:r>
      <w:r w:rsidR="00A6218E">
        <w:rPr>
          <w:b w:val="0"/>
          <w:bCs w:val="0"/>
          <w:noProof/>
          <w:color w:val="auto"/>
          <w:sz w:val="22"/>
          <w:szCs w:val="22"/>
        </w:rPr>
        <w:t>1</w:t>
      </w:r>
      <w:r w:rsidRPr="00AA23B3">
        <w:rPr>
          <w:b w:val="0"/>
          <w:bCs w:val="0"/>
          <w:color w:val="auto"/>
          <w:sz w:val="22"/>
          <w:szCs w:val="22"/>
        </w:rPr>
        <w:fldChar w:fldCharType="end"/>
      </w:r>
      <w:r w:rsidRPr="00AA23B3">
        <w:rPr>
          <w:b w:val="0"/>
          <w:bCs w:val="0"/>
          <w:color w:val="auto"/>
          <w:sz w:val="22"/>
          <w:szCs w:val="22"/>
        </w:rPr>
        <w:t xml:space="preserve">: </w:t>
      </w:r>
      <w:r w:rsidR="00A9142C">
        <w:rPr>
          <w:b w:val="0"/>
          <w:bCs w:val="0"/>
          <w:color w:val="auto"/>
          <w:sz w:val="22"/>
          <w:szCs w:val="22"/>
        </w:rPr>
        <w:t>O</w:t>
      </w:r>
      <w:r w:rsidRPr="00AA23B3">
        <w:rPr>
          <w:b w:val="0"/>
          <w:bCs w:val="0"/>
          <w:color w:val="auto"/>
          <w:sz w:val="22"/>
          <w:szCs w:val="22"/>
        </w:rPr>
        <w:t>rganización gubernamental y administrativa de la OSPR en el año 2005.</w:t>
      </w:r>
      <w:bookmarkEnd w:id="11"/>
    </w:p>
    <w:p w:rsidR="006A7E02" w:rsidRPr="006A7E02" w:rsidRDefault="006A7E02" w:rsidP="006A7E02"/>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2713"/>
        <w:gridCol w:w="2876"/>
      </w:tblGrid>
      <w:tr w:rsidR="001D488E" w:rsidRPr="00F62A40" w:rsidTr="003B405D">
        <w:trPr>
          <w:trHeight w:val="836"/>
        </w:trPr>
        <w:tc>
          <w:tcPr>
            <w:tcW w:w="5589" w:type="dxa"/>
            <w:gridSpan w:val="2"/>
            <w:shd w:val="clear" w:color="auto" w:fill="C6D9F1" w:themeFill="text2" w:themeFillTint="33"/>
            <w:vAlign w:val="center"/>
          </w:tcPr>
          <w:p w:rsidR="001D488E" w:rsidRPr="00F62A40" w:rsidRDefault="001D488E" w:rsidP="003B405D">
            <w:pPr>
              <w:jc w:val="center"/>
            </w:pPr>
          </w:p>
          <w:p w:rsidR="001D488E" w:rsidRPr="00F62A40" w:rsidRDefault="001D488E" w:rsidP="003B405D">
            <w:pPr>
              <w:jc w:val="center"/>
            </w:pPr>
            <w:r w:rsidRPr="00F62A40">
              <w:t>Poder Ejecutivo Provincial</w:t>
            </w:r>
          </w:p>
          <w:p w:rsidR="001D488E" w:rsidRPr="00F62A40" w:rsidRDefault="001D488E" w:rsidP="003B405D">
            <w:pPr>
              <w:jc w:val="center"/>
            </w:pPr>
          </w:p>
        </w:tc>
      </w:tr>
      <w:tr w:rsidR="001D488E" w:rsidRPr="00F62A40" w:rsidTr="003B405D">
        <w:trPr>
          <w:trHeight w:val="836"/>
        </w:trPr>
        <w:tc>
          <w:tcPr>
            <w:tcW w:w="5589" w:type="dxa"/>
            <w:gridSpan w:val="2"/>
            <w:shd w:val="clear" w:color="auto" w:fill="8DB3E2" w:themeFill="text2" w:themeFillTint="66"/>
            <w:vAlign w:val="center"/>
          </w:tcPr>
          <w:p w:rsidR="001D488E" w:rsidRPr="00F62A40" w:rsidRDefault="001D488E" w:rsidP="003B405D">
            <w:pPr>
              <w:jc w:val="center"/>
            </w:pPr>
          </w:p>
          <w:p w:rsidR="001D488E" w:rsidRPr="00F62A40" w:rsidRDefault="001D488E" w:rsidP="003B405D">
            <w:pPr>
              <w:jc w:val="center"/>
            </w:pPr>
            <w:r w:rsidRPr="00F62A40">
              <w:t>Ministerio de Educación y Cultura</w:t>
            </w:r>
          </w:p>
          <w:p w:rsidR="001D488E" w:rsidRPr="00F62A40" w:rsidRDefault="001D488E" w:rsidP="003B405D">
            <w:pPr>
              <w:jc w:val="center"/>
            </w:pPr>
          </w:p>
        </w:tc>
      </w:tr>
      <w:tr w:rsidR="001D488E" w:rsidRPr="00F62A40" w:rsidTr="003B405D">
        <w:trPr>
          <w:trHeight w:val="836"/>
        </w:trPr>
        <w:tc>
          <w:tcPr>
            <w:tcW w:w="5589" w:type="dxa"/>
            <w:gridSpan w:val="2"/>
            <w:shd w:val="clear" w:color="auto" w:fill="548DD4" w:themeFill="text2" w:themeFillTint="99"/>
            <w:vAlign w:val="center"/>
          </w:tcPr>
          <w:p w:rsidR="001D488E" w:rsidRPr="00F62A40" w:rsidRDefault="001D488E" w:rsidP="003B405D">
            <w:pPr>
              <w:jc w:val="center"/>
            </w:pPr>
          </w:p>
          <w:p w:rsidR="001D488E" w:rsidRPr="00F62A40" w:rsidRDefault="001D488E" w:rsidP="003B405D">
            <w:pPr>
              <w:jc w:val="center"/>
            </w:pPr>
            <w:r w:rsidRPr="00F62A40">
              <w:t>Secretaría de Cultura</w:t>
            </w:r>
          </w:p>
          <w:p w:rsidR="001D488E" w:rsidRPr="00F62A40" w:rsidRDefault="001D488E" w:rsidP="003B405D">
            <w:pPr>
              <w:jc w:val="center"/>
            </w:pPr>
          </w:p>
        </w:tc>
      </w:tr>
      <w:tr w:rsidR="001D488E" w:rsidRPr="00F62A40" w:rsidTr="003B405D">
        <w:trPr>
          <w:trHeight w:val="836"/>
        </w:trPr>
        <w:tc>
          <w:tcPr>
            <w:tcW w:w="5589" w:type="dxa"/>
            <w:gridSpan w:val="2"/>
            <w:shd w:val="clear" w:color="auto" w:fill="8DB3E2" w:themeFill="text2" w:themeFillTint="66"/>
            <w:vAlign w:val="center"/>
          </w:tcPr>
          <w:p w:rsidR="001D488E" w:rsidRPr="00F62A40" w:rsidRDefault="001D488E" w:rsidP="003B405D">
            <w:pPr>
              <w:jc w:val="center"/>
            </w:pPr>
          </w:p>
          <w:p w:rsidR="001D488E" w:rsidRPr="00F62A40" w:rsidRDefault="001D488E" w:rsidP="003B405D">
            <w:pPr>
              <w:jc w:val="center"/>
            </w:pPr>
            <w:r w:rsidRPr="00F62A40">
              <w:t>Orquestas Sinfónicas Provinciales</w:t>
            </w:r>
          </w:p>
          <w:p w:rsidR="001D488E" w:rsidRPr="00F62A40" w:rsidRDefault="001D488E" w:rsidP="003B405D">
            <w:pPr>
              <w:jc w:val="center"/>
            </w:pPr>
          </w:p>
        </w:tc>
      </w:tr>
      <w:tr w:rsidR="001D488E" w:rsidRPr="00F62A40" w:rsidTr="003B405D">
        <w:trPr>
          <w:trHeight w:val="825"/>
        </w:trPr>
        <w:tc>
          <w:tcPr>
            <w:tcW w:w="5589" w:type="dxa"/>
            <w:gridSpan w:val="2"/>
            <w:shd w:val="clear" w:color="auto" w:fill="C6D9F1" w:themeFill="text2" w:themeFillTint="33"/>
            <w:vAlign w:val="center"/>
          </w:tcPr>
          <w:p w:rsidR="001D488E" w:rsidRPr="00F62A40" w:rsidRDefault="001D488E" w:rsidP="003B405D">
            <w:pPr>
              <w:jc w:val="center"/>
            </w:pPr>
          </w:p>
          <w:p w:rsidR="001D488E" w:rsidRPr="00F62A40" w:rsidRDefault="001D488E" w:rsidP="003B405D">
            <w:pPr>
              <w:jc w:val="center"/>
            </w:pPr>
            <w:r w:rsidRPr="00F62A40">
              <w:t>Director Artístico del Organismo Orquestal</w:t>
            </w:r>
          </w:p>
          <w:p w:rsidR="001D488E" w:rsidRPr="00F62A40" w:rsidRDefault="001D488E" w:rsidP="003B405D">
            <w:pPr>
              <w:jc w:val="center"/>
            </w:pPr>
          </w:p>
        </w:tc>
      </w:tr>
      <w:tr w:rsidR="001D488E" w:rsidRPr="00F62A40" w:rsidTr="003B405D">
        <w:trPr>
          <w:trHeight w:val="845"/>
        </w:trPr>
        <w:tc>
          <w:tcPr>
            <w:tcW w:w="2713" w:type="dxa"/>
            <w:shd w:val="clear" w:color="auto" w:fill="DBE5F1" w:themeFill="accent1" w:themeFillTint="33"/>
            <w:vAlign w:val="center"/>
          </w:tcPr>
          <w:p w:rsidR="001D488E" w:rsidRPr="00F62A40" w:rsidRDefault="001D488E" w:rsidP="003B405D">
            <w:pPr>
              <w:jc w:val="center"/>
            </w:pPr>
          </w:p>
          <w:p w:rsidR="001D488E" w:rsidRPr="00F62A40" w:rsidRDefault="001D488E" w:rsidP="003B405D">
            <w:pPr>
              <w:jc w:val="center"/>
            </w:pPr>
            <w:r w:rsidRPr="00F62A40">
              <w:t>Planta Orquestal</w:t>
            </w:r>
          </w:p>
          <w:p w:rsidR="001D488E" w:rsidRPr="00F62A40" w:rsidRDefault="001D488E" w:rsidP="003B405D">
            <w:pPr>
              <w:jc w:val="center"/>
            </w:pPr>
          </w:p>
        </w:tc>
        <w:tc>
          <w:tcPr>
            <w:tcW w:w="2876" w:type="dxa"/>
            <w:shd w:val="clear" w:color="auto" w:fill="DBE5F1" w:themeFill="accent1" w:themeFillTint="33"/>
            <w:vAlign w:val="center"/>
          </w:tcPr>
          <w:p w:rsidR="001D488E" w:rsidRPr="00F62A40" w:rsidRDefault="001D488E" w:rsidP="003B405D">
            <w:pPr>
              <w:jc w:val="center"/>
            </w:pPr>
          </w:p>
          <w:p w:rsidR="001D488E" w:rsidRPr="00F62A40" w:rsidRDefault="001D488E" w:rsidP="003B405D">
            <w:pPr>
              <w:jc w:val="center"/>
            </w:pPr>
            <w:r w:rsidRPr="00F62A40">
              <w:t>Oficina Administrativa</w:t>
            </w:r>
          </w:p>
          <w:p w:rsidR="001D488E" w:rsidRPr="00F62A40" w:rsidRDefault="001D488E" w:rsidP="003B405D">
            <w:pPr>
              <w:jc w:val="center"/>
            </w:pPr>
          </w:p>
        </w:tc>
      </w:tr>
    </w:tbl>
    <w:p w:rsidR="006A7E02" w:rsidRDefault="006A7E02" w:rsidP="00226679">
      <w:pPr>
        <w:shd w:val="clear" w:color="auto" w:fill="FFFFFF" w:themeFill="background1"/>
        <w:spacing w:line="480" w:lineRule="auto"/>
      </w:pPr>
    </w:p>
    <w:p w:rsidR="00595E94" w:rsidRDefault="00D37817" w:rsidP="007005B5">
      <w:pPr>
        <w:pStyle w:val="Ttulo2"/>
        <w:numPr>
          <w:ilvl w:val="1"/>
          <w:numId w:val="24"/>
        </w:numPr>
        <w:shd w:val="clear" w:color="auto" w:fill="FFFFFF" w:themeFill="background1"/>
      </w:pPr>
      <w:bookmarkStart w:id="12" w:name="_Toc534981679"/>
      <w:r w:rsidRPr="00404DC5">
        <w:lastRenderedPageBreak/>
        <w:t>Organización</w:t>
      </w:r>
      <w:r w:rsidR="00F93760" w:rsidRPr="00404DC5">
        <w:t xml:space="preserve"> Legal: </w:t>
      </w:r>
      <w:r w:rsidR="00404DC5">
        <w:t>Leyes, Decretos y Disposiciones</w:t>
      </w:r>
      <w:bookmarkEnd w:id="12"/>
    </w:p>
    <w:p w:rsidR="00AC3F9D" w:rsidRPr="00AC3F9D" w:rsidRDefault="00AC3F9D" w:rsidP="00226679">
      <w:pPr>
        <w:shd w:val="clear" w:color="auto" w:fill="FFFFFF" w:themeFill="background1"/>
      </w:pPr>
    </w:p>
    <w:p w:rsidR="00404DC5" w:rsidRPr="00404DC5" w:rsidRDefault="00DA737D" w:rsidP="00DA737D">
      <w:pPr>
        <w:shd w:val="clear" w:color="auto" w:fill="FFFFFF" w:themeFill="background1"/>
        <w:autoSpaceDE w:val="0"/>
        <w:autoSpaceDN w:val="0"/>
        <w:adjustRightInd w:val="0"/>
        <w:spacing w:line="480" w:lineRule="auto"/>
        <w:jc w:val="both"/>
        <w:rPr>
          <w:rFonts w:cs="Times New Roman"/>
          <w:bCs/>
          <w:color w:val="000000"/>
          <w:szCs w:val="24"/>
        </w:rPr>
      </w:pPr>
      <w:r>
        <w:t xml:space="preserve">     </w:t>
      </w:r>
      <w:r w:rsidR="00F93760">
        <w:t>La</w:t>
      </w:r>
      <w:r w:rsidR="00564E94">
        <w:t>s</w:t>
      </w:r>
      <w:r w:rsidR="00F93760">
        <w:t xml:space="preserve"> leyes que la regían </w:t>
      </w:r>
      <w:r w:rsidR="00564E94">
        <w:t>(y rigen hasta hoy</w:t>
      </w:r>
      <w:r w:rsidR="008B391C">
        <w:t>, con sus respectivas modificatorias) era</w:t>
      </w:r>
      <w:r w:rsidR="00564E94">
        <w:t>n</w:t>
      </w:r>
      <w:r w:rsidR="00F93760">
        <w:t xml:space="preserve"> la </w:t>
      </w:r>
      <w:r w:rsidR="00F93760" w:rsidRPr="004A5F10">
        <w:t>Ley 8525/85</w:t>
      </w:r>
      <w:r w:rsidR="00404DC5" w:rsidRPr="004A5F10">
        <w:rPr>
          <w:rStyle w:val="Refdenotaalpie"/>
        </w:rPr>
        <w:footnoteReference w:id="23"/>
      </w:r>
      <w:r w:rsidR="00F93760" w:rsidRPr="004A5F10">
        <w:t xml:space="preserve"> el cual </w:t>
      </w:r>
      <w:r w:rsidR="008B391C" w:rsidRPr="004A5F10">
        <w:t>constituye el</w:t>
      </w:r>
      <w:r w:rsidR="00F93760" w:rsidRPr="004A5F10">
        <w:t xml:space="preserve"> Estatuto General Del Personal de la Administración</w:t>
      </w:r>
      <w:r w:rsidR="00F93760" w:rsidRPr="002F55D1">
        <w:rPr>
          <w:b/>
        </w:rPr>
        <w:t xml:space="preserve"> </w:t>
      </w:r>
      <w:r w:rsidR="00595E94">
        <w:t>Pública</w:t>
      </w:r>
      <w:r w:rsidR="00F93760" w:rsidRPr="00625DE0">
        <w:t xml:space="preserve"> </w:t>
      </w:r>
      <w:r w:rsidR="00F93760">
        <w:t xml:space="preserve">que regula </w:t>
      </w:r>
      <w:r w:rsidR="00564E94">
        <w:t xml:space="preserve">y </w:t>
      </w:r>
      <w:r w:rsidR="00F93760">
        <w:t>comprende a las personas que pres</w:t>
      </w:r>
      <w:r w:rsidR="00564E94">
        <w:t xml:space="preserve">tan servicios remunerados en </w:t>
      </w:r>
      <w:r w:rsidR="00F93760">
        <w:t xml:space="preserve">toda la Administración dependiente del Poder Ejecutivo Provincial con excepción del personal no permanente en cargos políticos. </w:t>
      </w:r>
      <w:r w:rsidR="00F93760">
        <w:rPr>
          <w:rFonts w:cs="Times New Roman"/>
          <w:bCs/>
          <w:color w:val="000000"/>
          <w:szCs w:val="24"/>
        </w:rPr>
        <w:t>Esta Ley es de carácter general y su a</w:t>
      </w:r>
      <w:r w:rsidR="00F93760" w:rsidRPr="00F72D7D">
        <w:rPr>
          <w:rFonts w:cs="Times New Roman"/>
          <w:bCs/>
          <w:color w:val="000000"/>
          <w:szCs w:val="24"/>
        </w:rPr>
        <w:t>lcance</w:t>
      </w:r>
      <w:r w:rsidR="00F93760">
        <w:rPr>
          <w:rFonts w:cs="Times New Roman"/>
          <w:bCs/>
          <w:color w:val="000000"/>
          <w:szCs w:val="24"/>
        </w:rPr>
        <w:t xml:space="preserve"> es tanto para el Personal Permanente y no Permanente (Contratado y </w:t>
      </w:r>
      <w:r w:rsidR="00F93760" w:rsidRPr="00F72D7D">
        <w:rPr>
          <w:rFonts w:cs="Times New Roman"/>
          <w:bCs/>
          <w:color w:val="000000"/>
          <w:szCs w:val="24"/>
        </w:rPr>
        <w:t>Transitorio</w:t>
      </w:r>
      <w:r w:rsidR="00F93760">
        <w:rPr>
          <w:rFonts w:cs="Times New Roman"/>
          <w:bCs/>
          <w:color w:val="000000"/>
          <w:szCs w:val="24"/>
        </w:rPr>
        <w:t xml:space="preserve">), Modo de </w:t>
      </w:r>
      <w:r w:rsidR="00F93760" w:rsidRPr="00F72D7D">
        <w:rPr>
          <w:rFonts w:cs="Times New Roman"/>
          <w:bCs/>
          <w:color w:val="000000"/>
          <w:szCs w:val="24"/>
        </w:rPr>
        <w:t>Ingreso</w:t>
      </w:r>
      <w:r w:rsidR="00F93760">
        <w:rPr>
          <w:rFonts w:cs="Times New Roman"/>
          <w:bCs/>
          <w:color w:val="000000"/>
          <w:szCs w:val="24"/>
        </w:rPr>
        <w:t xml:space="preserve"> a la Administración Pública Provincial</w:t>
      </w:r>
      <w:r w:rsidR="00F93760" w:rsidRPr="00F72D7D">
        <w:rPr>
          <w:rFonts w:cs="Times New Roman"/>
          <w:bCs/>
          <w:color w:val="000000"/>
          <w:szCs w:val="24"/>
        </w:rPr>
        <w:t xml:space="preserve">, </w:t>
      </w:r>
      <w:r w:rsidR="00F93760">
        <w:rPr>
          <w:rFonts w:cs="Times New Roman"/>
          <w:bCs/>
          <w:color w:val="000000"/>
          <w:szCs w:val="24"/>
        </w:rPr>
        <w:t xml:space="preserve">Deberes y Prohibiciones de los agentes, </w:t>
      </w:r>
      <w:r w:rsidR="00F93760" w:rsidRPr="00F72D7D">
        <w:rPr>
          <w:rFonts w:cs="Times New Roman"/>
          <w:bCs/>
          <w:color w:val="000000"/>
          <w:szCs w:val="24"/>
        </w:rPr>
        <w:t xml:space="preserve">Derechos laborales </w:t>
      </w:r>
      <w:r w:rsidR="00F93760">
        <w:rPr>
          <w:rFonts w:cs="Times New Roman"/>
          <w:bCs/>
          <w:color w:val="000000"/>
          <w:szCs w:val="24"/>
        </w:rPr>
        <w:t xml:space="preserve">y </w:t>
      </w:r>
      <w:r w:rsidR="00404DC5">
        <w:rPr>
          <w:rFonts w:cs="Times New Roman"/>
          <w:bCs/>
          <w:color w:val="000000"/>
          <w:szCs w:val="24"/>
        </w:rPr>
        <w:t>Régimen Disciplinario</w:t>
      </w:r>
    </w:p>
    <w:p w:rsidR="00F93760" w:rsidRDefault="00DA737D" w:rsidP="00DA737D">
      <w:pPr>
        <w:shd w:val="clear" w:color="auto" w:fill="FFFFFF" w:themeFill="background1"/>
        <w:spacing w:line="480" w:lineRule="auto"/>
        <w:jc w:val="both"/>
        <w:rPr>
          <w:rFonts w:cs="Times New Roman"/>
          <w:bCs/>
          <w:color w:val="000000"/>
          <w:szCs w:val="24"/>
        </w:rPr>
      </w:pPr>
      <w:r>
        <w:t xml:space="preserve">     </w:t>
      </w:r>
      <w:r w:rsidR="00F93760">
        <w:t xml:space="preserve">Al mismo tiempo estaba regida </w:t>
      </w:r>
      <w:r w:rsidR="00F93760" w:rsidRPr="00151B57">
        <w:t>por</w:t>
      </w:r>
      <w:r w:rsidR="00F93760">
        <w:rPr>
          <w:b/>
        </w:rPr>
        <w:t xml:space="preserve"> </w:t>
      </w:r>
      <w:r w:rsidR="00F93760" w:rsidRPr="00151B57">
        <w:t xml:space="preserve">el </w:t>
      </w:r>
      <w:r w:rsidR="00F93760" w:rsidRPr="002F55D1">
        <w:rPr>
          <w:b/>
        </w:rPr>
        <w:t xml:space="preserve"> </w:t>
      </w:r>
      <w:r w:rsidR="00F93760" w:rsidRPr="004A5F10">
        <w:rPr>
          <w:rFonts w:eastAsia="Calibri" w:cs="Times New Roman"/>
          <w:color w:val="000000"/>
          <w:szCs w:val="24"/>
          <w:lang w:val="es-ES"/>
        </w:rPr>
        <w:t>Decreto 2695/83</w:t>
      </w:r>
      <w:r w:rsidR="00404DC5" w:rsidRPr="004A5F10">
        <w:rPr>
          <w:rStyle w:val="Refdenotaalpie"/>
          <w:rFonts w:eastAsia="Calibri" w:cs="Times New Roman"/>
          <w:color w:val="000000"/>
          <w:szCs w:val="24"/>
          <w:lang w:val="es-ES"/>
        </w:rPr>
        <w:footnoteReference w:id="24"/>
      </w:r>
      <w:r w:rsidR="00F93760" w:rsidRPr="004A5F10">
        <w:rPr>
          <w:rFonts w:eastAsia="Calibri" w:cs="Times New Roman"/>
          <w:color w:val="000000"/>
          <w:szCs w:val="24"/>
          <w:lang w:val="es-ES"/>
        </w:rPr>
        <w:t xml:space="preserve"> </w:t>
      </w:r>
      <w:r w:rsidR="00F93760" w:rsidRPr="004A5F10">
        <w:t xml:space="preserve">Escalafón del personal civil de la administración pública provincial.  </w:t>
      </w:r>
      <w:r w:rsidR="00F93760" w:rsidRPr="008F7410">
        <w:rPr>
          <w:rFonts w:cs="Times New Roman"/>
          <w:bCs/>
          <w:color w:val="000000"/>
          <w:szCs w:val="24"/>
        </w:rPr>
        <w:t xml:space="preserve">Este escalafón es de aplicación al personal permanente comprendido en los alcances del Estatuto del Personal Civil de la Administración Pública Provincial (o sea la ley anteriormente citada) y organiza los agrupamientos de acuerdo a las actividades </w:t>
      </w:r>
      <w:r w:rsidR="00F93760">
        <w:rPr>
          <w:rFonts w:cs="Times New Roman"/>
          <w:bCs/>
          <w:color w:val="000000"/>
          <w:szCs w:val="24"/>
        </w:rPr>
        <w:t xml:space="preserve">tales como </w:t>
      </w:r>
      <w:r w:rsidR="00F93760" w:rsidRPr="008F7410">
        <w:rPr>
          <w:rFonts w:cs="Times New Roman"/>
          <w:bCs/>
          <w:color w:val="000000"/>
          <w:szCs w:val="24"/>
        </w:rPr>
        <w:t>Administrativo, Profesional,</w:t>
      </w:r>
      <w:r w:rsidR="00F93760">
        <w:rPr>
          <w:rFonts w:cs="Times New Roman"/>
          <w:bCs/>
          <w:color w:val="000000"/>
          <w:szCs w:val="24"/>
        </w:rPr>
        <w:t xml:space="preserve"> </w:t>
      </w:r>
      <w:r w:rsidR="00F93760" w:rsidRPr="008F7410">
        <w:rPr>
          <w:rFonts w:cs="Times New Roman"/>
          <w:bCs/>
          <w:color w:val="000000"/>
          <w:szCs w:val="24"/>
        </w:rPr>
        <w:t>Técnico, Hospitalario Asistencial, Cultural</w:t>
      </w:r>
      <w:r w:rsidR="00F93760">
        <w:rPr>
          <w:rFonts w:cs="Times New Roman"/>
          <w:bCs/>
          <w:color w:val="000000"/>
          <w:szCs w:val="24"/>
        </w:rPr>
        <w:t>,</w:t>
      </w:r>
      <w:r w:rsidR="00F93760" w:rsidRPr="008F7410">
        <w:rPr>
          <w:rFonts w:cs="Times New Roman"/>
          <w:bCs/>
          <w:color w:val="000000"/>
          <w:szCs w:val="24"/>
        </w:rPr>
        <w:t xml:space="preserve"> Mantenimiento y Producción</w:t>
      </w:r>
      <w:r w:rsidR="00F93760">
        <w:rPr>
          <w:rFonts w:cs="Times New Roman"/>
          <w:bCs/>
          <w:color w:val="000000"/>
          <w:szCs w:val="24"/>
        </w:rPr>
        <w:t xml:space="preserve">, Servicios Generales, </w:t>
      </w:r>
      <w:r w:rsidR="00F93760" w:rsidRPr="008F7410">
        <w:rPr>
          <w:rFonts w:cs="Times New Roman"/>
          <w:bCs/>
          <w:color w:val="000000"/>
          <w:szCs w:val="24"/>
        </w:rPr>
        <w:t>Personal Escolar No Docente</w:t>
      </w:r>
      <w:r w:rsidR="00F93760">
        <w:rPr>
          <w:rFonts w:cs="Times New Roman"/>
          <w:bCs/>
          <w:color w:val="000000"/>
          <w:szCs w:val="24"/>
        </w:rPr>
        <w:t xml:space="preserve"> y las distintas categorías (estructura escalafonaria) del personal en cad</w:t>
      </w:r>
      <w:r w:rsidR="002C3A55">
        <w:rPr>
          <w:rFonts w:cs="Times New Roman"/>
          <w:bCs/>
          <w:color w:val="000000"/>
          <w:szCs w:val="24"/>
        </w:rPr>
        <w:t xml:space="preserve">a una de dichas agrupaciones.  </w:t>
      </w:r>
    </w:p>
    <w:p w:rsidR="00F93760" w:rsidRPr="004966CB" w:rsidRDefault="00DA737D" w:rsidP="00DA737D">
      <w:pPr>
        <w:shd w:val="clear" w:color="auto" w:fill="FFFFFF" w:themeFill="background1"/>
        <w:spacing w:line="480" w:lineRule="auto"/>
        <w:jc w:val="both"/>
        <w:rPr>
          <w:rFonts w:cs="Times New Roman"/>
          <w:bCs/>
          <w:color w:val="000000"/>
          <w:szCs w:val="24"/>
        </w:rPr>
      </w:pPr>
      <w:r>
        <w:rPr>
          <w:rFonts w:cs="Times New Roman"/>
          <w:bCs/>
          <w:color w:val="000000"/>
          <w:szCs w:val="24"/>
        </w:rPr>
        <w:t xml:space="preserve">     </w:t>
      </w:r>
      <w:r w:rsidR="00F93760">
        <w:rPr>
          <w:rFonts w:cs="Times New Roman"/>
          <w:bCs/>
          <w:color w:val="000000"/>
          <w:szCs w:val="24"/>
        </w:rPr>
        <w:t>La OSPR, al igual que la OSPSF y el Coro Polifónico Provincial, está</w:t>
      </w:r>
      <w:r w:rsidR="007879D9">
        <w:rPr>
          <w:rFonts w:cs="Times New Roman"/>
          <w:bCs/>
          <w:color w:val="000000"/>
          <w:szCs w:val="24"/>
        </w:rPr>
        <w:t>n</w:t>
      </w:r>
      <w:r w:rsidR="00F93760">
        <w:rPr>
          <w:rFonts w:cs="Times New Roman"/>
          <w:bCs/>
          <w:color w:val="000000"/>
          <w:szCs w:val="24"/>
        </w:rPr>
        <w:t xml:space="preserve"> </w:t>
      </w:r>
      <w:r w:rsidR="00404DC5">
        <w:rPr>
          <w:rFonts w:cs="Times New Roman"/>
          <w:bCs/>
          <w:color w:val="000000"/>
          <w:szCs w:val="24"/>
        </w:rPr>
        <w:t>incluidas</w:t>
      </w:r>
      <w:r w:rsidR="00F93760">
        <w:rPr>
          <w:rFonts w:cs="Times New Roman"/>
          <w:bCs/>
          <w:color w:val="000000"/>
          <w:szCs w:val="24"/>
        </w:rPr>
        <w:t xml:space="preserve"> en el agrupamiento cultural explicitado en el Capítulo IX de dicho Decreto</w:t>
      </w:r>
      <w:r w:rsidR="00F93760" w:rsidRPr="008F7410">
        <w:rPr>
          <w:rFonts w:cs="Times New Roman"/>
          <w:bCs/>
          <w:color w:val="000000"/>
          <w:szCs w:val="24"/>
        </w:rPr>
        <w:t xml:space="preserve"> </w:t>
      </w:r>
      <w:r w:rsidR="00F93760">
        <w:rPr>
          <w:rFonts w:cs="Times New Roman"/>
          <w:bCs/>
          <w:color w:val="000000"/>
          <w:szCs w:val="24"/>
        </w:rPr>
        <w:t>en su artículo 3</w:t>
      </w:r>
      <w:r w:rsidR="008B391C">
        <w:rPr>
          <w:rFonts w:cs="Times New Roman"/>
          <w:bCs/>
          <w:color w:val="000000"/>
          <w:szCs w:val="24"/>
        </w:rPr>
        <w:t>6</w:t>
      </w:r>
      <w:r w:rsidR="00B1761B">
        <w:rPr>
          <w:rFonts w:cs="Times New Roman"/>
          <w:bCs/>
          <w:color w:val="000000"/>
          <w:szCs w:val="24"/>
        </w:rPr>
        <w:t xml:space="preserve">, </w:t>
      </w:r>
      <w:r w:rsidR="008B391C">
        <w:rPr>
          <w:rFonts w:cs="Times New Roman"/>
          <w:bCs/>
          <w:color w:val="000000"/>
          <w:szCs w:val="24"/>
        </w:rPr>
        <w:t>q</w:t>
      </w:r>
      <w:r w:rsidR="008200BF">
        <w:rPr>
          <w:rFonts w:cs="Times New Roman"/>
          <w:bCs/>
          <w:color w:val="000000"/>
          <w:szCs w:val="24"/>
        </w:rPr>
        <w:t xml:space="preserve">ue a su vez se divide en tres </w:t>
      </w:r>
      <w:r w:rsidR="00F93760">
        <w:rPr>
          <w:rFonts w:cs="Times New Roman"/>
          <w:bCs/>
          <w:color w:val="000000"/>
          <w:szCs w:val="24"/>
        </w:rPr>
        <w:t xml:space="preserve">tramos </w:t>
      </w:r>
      <w:r w:rsidR="008200BF">
        <w:rPr>
          <w:rFonts w:cs="Times New Roman"/>
          <w:bCs/>
          <w:color w:val="000000"/>
          <w:szCs w:val="24"/>
        </w:rPr>
        <w:t>(</w:t>
      </w:r>
      <w:r w:rsidR="004966CB">
        <w:rPr>
          <w:rFonts w:cs="Times New Roman"/>
          <w:bCs/>
          <w:color w:val="000000"/>
          <w:szCs w:val="24"/>
        </w:rPr>
        <w:t xml:space="preserve">ramas organizativas) </w:t>
      </w:r>
      <w:r w:rsidR="00F93760" w:rsidRPr="004966CB">
        <w:rPr>
          <w:rFonts w:cs="Times New Roman"/>
          <w:bCs/>
          <w:color w:val="000000" w:themeColor="text1"/>
          <w:szCs w:val="24"/>
        </w:rPr>
        <w:t>(s/ art. 37</w:t>
      </w:r>
      <w:r w:rsidR="00F93760">
        <w:rPr>
          <w:rFonts w:cs="Times New Roman"/>
          <w:bCs/>
          <w:color w:val="000000"/>
          <w:szCs w:val="24"/>
        </w:rPr>
        <w:t>)</w:t>
      </w:r>
      <w:r w:rsidR="008200BF">
        <w:rPr>
          <w:rFonts w:cs="Times New Roman"/>
          <w:bCs/>
          <w:color w:val="000000"/>
          <w:szCs w:val="24"/>
        </w:rPr>
        <w:t> </w:t>
      </w:r>
      <w:r w:rsidR="00F93760" w:rsidRPr="0034603B">
        <w:rPr>
          <w:rFonts w:cs="Times New Roman"/>
          <w:bCs/>
          <w:color w:val="000000"/>
          <w:szCs w:val="24"/>
        </w:rPr>
        <w:t>de ac</w:t>
      </w:r>
      <w:r w:rsidR="004966CB">
        <w:rPr>
          <w:rFonts w:cs="Times New Roman"/>
          <w:bCs/>
          <w:color w:val="000000"/>
          <w:szCs w:val="24"/>
        </w:rPr>
        <w:t>uerdo con el siguiente detalle:</w:t>
      </w:r>
    </w:p>
    <w:p w:rsidR="00F93760" w:rsidRPr="0034603B" w:rsidRDefault="002C3A55" w:rsidP="009508B8">
      <w:pPr>
        <w:widowControl w:val="0"/>
        <w:shd w:val="clear" w:color="auto" w:fill="FFFFFF" w:themeFill="background1"/>
        <w:snapToGrid w:val="0"/>
        <w:spacing w:line="480" w:lineRule="auto"/>
        <w:ind w:left="708"/>
        <w:jc w:val="both"/>
        <w:rPr>
          <w:rFonts w:cs="Times New Roman"/>
          <w:bCs/>
          <w:color w:val="000000"/>
          <w:szCs w:val="24"/>
        </w:rPr>
      </w:pPr>
      <w:r>
        <w:rPr>
          <w:rFonts w:cs="Times New Roman"/>
          <w:bCs/>
          <w:color w:val="000000"/>
          <w:szCs w:val="24"/>
        </w:rPr>
        <w:t xml:space="preserve">a) </w:t>
      </w:r>
      <w:r w:rsidR="00F93760" w:rsidRPr="002C3A55">
        <w:rPr>
          <w:rFonts w:cs="Times New Roman"/>
          <w:bCs/>
          <w:color w:val="000000"/>
          <w:szCs w:val="24"/>
        </w:rPr>
        <w:t>Tramo Person</w:t>
      </w:r>
      <w:r w:rsidR="00B1761B" w:rsidRPr="002C3A55">
        <w:rPr>
          <w:rFonts w:cs="Times New Roman"/>
          <w:bCs/>
          <w:color w:val="000000"/>
          <w:szCs w:val="24"/>
        </w:rPr>
        <w:t xml:space="preserve">al Auxiliar Cultural: Incluirá al personal que </w:t>
      </w:r>
      <w:r w:rsidR="00F93760" w:rsidRPr="002C3A55">
        <w:rPr>
          <w:rFonts w:cs="Times New Roman"/>
          <w:bCs/>
          <w:color w:val="000000"/>
          <w:szCs w:val="24"/>
        </w:rPr>
        <w:t>cumple tareas complementarias o</w:t>
      </w:r>
      <w:r w:rsidR="00B1761B" w:rsidRPr="002C3A55">
        <w:rPr>
          <w:rFonts w:cs="Times New Roman"/>
          <w:bCs/>
          <w:color w:val="000000"/>
          <w:szCs w:val="24"/>
        </w:rPr>
        <w:t xml:space="preserve"> de apoyo al personal de los </w:t>
      </w:r>
      <w:r w:rsidR="00F93760" w:rsidRPr="002C3A55">
        <w:rPr>
          <w:rFonts w:cs="Times New Roman"/>
          <w:bCs/>
          <w:color w:val="000000"/>
          <w:szCs w:val="24"/>
        </w:rPr>
        <w:t>tramos y estará integra</w:t>
      </w:r>
      <w:r w:rsidR="00B1761B" w:rsidRPr="002C3A55">
        <w:rPr>
          <w:rFonts w:cs="Times New Roman"/>
          <w:bCs/>
          <w:color w:val="000000"/>
          <w:szCs w:val="24"/>
        </w:rPr>
        <w:t xml:space="preserve">do por ordenanzas utileros y </w:t>
      </w:r>
      <w:r w:rsidR="00F93760" w:rsidRPr="002C3A55">
        <w:rPr>
          <w:rFonts w:cs="Times New Roman"/>
          <w:bCs/>
          <w:color w:val="000000"/>
          <w:szCs w:val="24"/>
        </w:rPr>
        <w:t>ordenanzas específicos de organismos culturales.</w:t>
      </w:r>
      <w:r w:rsidR="00F93760" w:rsidRPr="0034603B">
        <w:rPr>
          <w:rFonts w:cs="Times New Roman"/>
          <w:bCs/>
          <w:color w:val="000000"/>
          <w:szCs w:val="24"/>
        </w:rPr>
        <w:t> </w:t>
      </w:r>
    </w:p>
    <w:p w:rsidR="00F93760" w:rsidRPr="0034603B" w:rsidRDefault="00F93760" w:rsidP="009508B8">
      <w:pPr>
        <w:widowControl w:val="0"/>
        <w:shd w:val="clear" w:color="auto" w:fill="FFFFFF" w:themeFill="background1"/>
        <w:snapToGrid w:val="0"/>
        <w:spacing w:line="480" w:lineRule="auto"/>
        <w:ind w:left="708"/>
        <w:jc w:val="both"/>
        <w:rPr>
          <w:rFonts w:cs="Times New Roman"/>
          <w:bCs/>
          <w:color w:val="000000"/>
          <w:szCs w:val="24"/>
        </w:rPr>
      </w:pPr>
      <w:r w:rsidRPr="0034603B">
        <w:rPr>
          <w:rFonts w:cs="Times New Roman"/>
          <w:bCs/>
          <w:color w:val="000000"/>
          <w:szCs w:val="24"/>
        </w:rPr>
        <w:lastRenderedPageBreak/>
        <w:t>b)</w:t>
      </w:r>
      <w:r>
        <w:rPr>
          <w:rFonts w:cs="Times New Roman"/>
          <w:bCs/>
          <w:color w:val="000000"/>
          <w:szCs w:val="24"/>
        </w:rPr>
        <w:t xml:space="preserve"> </w:t>
      </w:r>
      <w:r w:rsidRPr="0034603B">
        <w:rPr>
          <w:rFonts w:cs="Times New Roman"/>
          <w:bCs/>
          <w:color w:val="000000"/>
          <w:szCs w:val="24"/>
        </w:rPr>
        <w:t>Tramo Personal de Orquesta y Cor</w:t>
      </w:r>
      <w:r w:rsidR="00B1761B">
        <w:rPr>
          <w:rFonts w:cs="Times New Roman"/>
          <w:bCs/>
          <w:color w:val="000000"/>
          <w:szCs w:val="24"/>
        </w:rPr>
        <w:t xml:space="preserve">o: Incluirá al personal  que  </w:t>
      </w:r>
      <w:r w:rsidRPr="0034603B">
        <w:rPr>
          <w:rFonts w:cs="Times New Roman"/>
          <w:bCs/>
          <w:color w:val="000000"/>
          <w:szCs w:val="24"/>
        </w:rPr>
        <w:t>desarrolla su actividad especí</w:t>
      </w:r>
      <w:r w:rsidR="00B1761B">
        <w:rPr>
          <w:rFonts w:cs="Times New Roman"/>
          <w:bCs/>
          <w:color w:val="000000"/>
          <w:szCs w:val="24"/>
        </w:rPr>
        <w:t>fica en el organismo y estará</w:t>
      </w:r>
      <w:r w:rsidR="002C3A55">
        <w:rPr>
          <w:rFonts w:cs="Times New Roman"/>
          <w:bCs/>
          <w:color w:val="000000"/>
          <w:szCs w:val="24"/>
        </w:rPr>
        <w:t xml:space="preserve"> integrado por:</w:t>
      </w:r>
    </w:p>
    <w:p w:rsidR="00F93760" w:rsidRPr="0034603B" w:rsidRDefault="00F93760" w:rsidP="009508B8">
      <w:pPr>
        <w:widowControl w:val="0"/>
        <w:shd w:val="clear" w:color="auto" w:fill="FFFFFF" w:themeFill="background1"/>
        <w:snapToGrid w:val="0"/>
        <w:spacing w:line="480" w:lineRule="auto"/>
        <w:ind w:left="708"/>
        <w:jc w:val="both"/>
        <w:rPr>
          <w:rFonts w:cs="Times New Roman"/>
          <w:bCs/>
          <w:color w:val="000000"/>
          <w:szCs w:val="24"/>
        </w:rPr>
      </w:pPr>
      <w:r w:rsidRPr="0034603B">
        <w:rPr>
          <w:rFonts w:cs="Times New Roman"/>
          <w:bCs/>
          <w:color w:val="000000"/>
          <w:szCs w:val="24"/>
        </w:rPr>
        <w:t xml:space="preserve">   </w:t>
      </w:r>
      <w:r w:rsidRPr="0034603B">
        <w:rPr>
          <w:rFonts w:cs="Times New Roman"/>
          <w:bCs/>
          <w:color w:val="000000"/>
          <w:szCs w:val="24"/>
        </w:rPr>
        <w:noBreakHyphen/>
        <w:t xml:space="preserve"> En Orquesta:</w:t>
      </w:r>
    </w:p>
    <w:p w:rsidR="00F93760" w:rsidRPr="002F55D1" w:rsidRDefault="00F93760" w:rsidP="009508B8">
      <w:pPr>
        <w:widowControl w:val="0"/>
        <w:shd w:val="clear" w:color="auto" w:fill="FFFFFF" w:themeFill="background1"/>
        <w:snapToGrid w:val="0"/>
        <w:spacing w:line="480" w:lineRule="auto"/>
        <w:ind w:left="708"/>
        <w:jc w:val="both"/>
        <w:rPr>
          <w:rFonts w:cs="Times New Roman"/>
          <w:bCs/>
          <w:color w:val="000000"/>
          <w:szCs w:val="24"/>
        </w:rPr>
      </w:pPr>
      <w:r>
        <w:rPr>
          <w:rFonts w:cs="Times New Roman"/>
          <w:bCs/>
          <w:color w:val="000000"/>
          <w:szCs w:val="24"/>
        </w:rPr>
        <w:t xml:space="preserve">Concertino, Solista de fila, </w:t>
      </w:r>
      <w:r w:rsidRPr="0034603B">
        <w:rPr>
          <w:rFonts w:cs="Times New Roman"/>
          <w:bCs/>
          <w:color w:val="000000"/>
          <w:szCs w:val="24"/>
        </w:rPr>
        <w:t xml:space="preserve">Solista Suplente </w:t>
      </w:r>
      <w:r>
        <w:rPr>
          <w:rFonts w:cs="Times New Roman"/>
          <w:bCs/>
          <w:color w:val="000000"/>
          <w:szCs w:val="24"/>
        </w:rPr>
        <w:t xml:space="preserve">de fila, </w:t>
      </w:r>
      <w:r w:rsidRPr="0034603B">
        <w:rPr>
          <w:rFonts w:cs="Times New Roman"/>
          <w:bCs/>
          <w:color w:val="000000"/>
          <w:szCs w:val="24"/>
        </w:rPr>
        <w:t>Masa Orquesta de 1a.</w:t>
      </w:r>
      <w:r>
        <w:rPr>
          <w:rFonts w:cs="Times New Roman"/>
          <w:bCs/>
          <w:color w:val="000000"/>
          <w:szCs w:val="24"/>
        </w:rPr>
        <w:t xml:space="preserve">, </w:t>
      </w:r>
      <w:r w:rsidRPr="0034603B">
        <w:rPr>
          <w:rFonts w:cs="Times New Roman"/>
          <w:bCs/>
          <w:color w:val="000000"/>
          <w:szCs w:val="24"/>
        </w:rPr>
        <w:t>Masa Orquesta de 2a.</w:t>
      </w:r>
      <w:r>
        <w:rPr>
          <w:rFonts w:cs="Times New Roman"/>
          <w:bCs/>
          <w:color w:val="000000"/>
          <w:szCs w:val="24"/>
        </w:rPr>
        <w:t xml:space="preserve">, </w:t>
      </w:r>
      <w:r w:rsidRPr="0034603B">
        <w:rPr>
          <w:rFonts w:cs="Times New Roman"/>
          <w:bCs/>
          <w:color w:val="000000"/>
          <w:szCs w:val="24"/>
        </w:rPr>
        <w:t xml:space="preserve">Copista </w:t>
      </w:r>
      <w:r>
        <w:rPr>
          <w:rFonts w:cs="Times New Roman"/>
          <w:bCs/>
          <w:color w:val="000000"/>
          <w:szCs w:val="24"/>
        </w:rPr>
        <w:t xml:space="preserve">y </w:t>
      </w:r>
      <w:r w:rsidR="002C3A55">
        <w:rPr>
          <w:rFonts w:cs="Times New Roman"/>
          <w:bCs/>
          <w:color w:val="000000"/>
          <w:szCs w:val="24"/>
        </w:rPr>
        <w:t>Archivista</w:t>
      </w:r>
      <w:r>
        <w:rPr>
          <w:rFonts w:cs="Times New Roman"/>
          <w:bCs/>
          <w:color w:val="000000"/>
          <w:szCs w:val="24"/>
        </w:rPr>
        <w:t> </w:t>
      </w:r>
    </w:p>
    <w:p w:rsidR="009508B8" w:rsidRPr="0034603B" w:rsidRDefault="00F93760" w:rsidP="009508B8">
      <w:pPr>
        <w:widowControl w:val="0"/>
        <w:shd w:val="clear" w:color="auto" w:fill="FFFFFF" w:themeFill="background1"/>
        <w:snapToGrid w:val="0"/>
        <w:spacing w:line="480" w:lineRule="auto"/>
        <w:ind w:left="708"/>
        <w:jc w:val="both"/>
        <w:rPr>
          <w:rFonts w:cs="Times New Roman"/>
          <w:bCs/>
          <w:color w:val="000000"/>
          <w:szCs w:val="24"/>
        </w:rPr>
      </w:pPr>
      <w:r w:rsidRPr="0034603B">
        <w:rPr>
          <w:rFonts w:cs="Times New Roman"/>
          <w:bCs/>
          <w:color w:val="000000"/>
          <w:szCs w:val="24"/>
        </w:rPr>
        <w:t>c) Tramo Personal Técnico Profesion</w:t>
      </w:r>
      <w:r w:rsidR="00B1761B">
        <w:rPr>
          <w:rFonts w:cs="Times New Roman"/>
          <w:bCs/>
          <w:color w:val="000000"/>
          <w:szCs w:val="24"/>
        </w:rPr>
        <w:t xml:space="preserve">al: Incluirá al personal que </w:t>
      </w:r>
      <w:r w:rsidRPr="0034603B">
        <w:rPr>
          <w:rFonts w:cs="Times New Roman"/>
          <w:bCs/>
          <w:color w:val="000000"/>
          <w:szCs w:val="24"/>
        </w:rPr>
        <w:t>desarrolla tareas técnicas de tip</w:t>
      </w:r>
      <w:r>
        <w:rPr>
          <w:rFonts w:cs="Times New Roman"/>
          <w:bCs/>
          <w:color w:val="000000"/>
          <w:szCs w:val="24"/>
        </w:rPr>
        <w:t>o cultural en los organismos e i</w:t>
      </w:r>
      <w:r w:rsidRPr="0034603B">
        <w:rPr>
          <w:rFonts w:cs="Times New Roman"/>
          <w:bCs/>
          <w:color w:val="000000"/>
          <w:szCs w:val="24"/>
        </w:rPr>
        <w:t>ncluirá al personal encargado de la planificación, organización, coordinación, promoción, difusión y todo otro aspecto inherente a la actividad cultural en sus diferentes facetas.</w:t>
      </w:r>
      <w:r>
        <w:rPr>
          <w:rFonts w:cs="Times New Roman"/>
          <w:bCs/>
          <w:color w:val="000000"/>
          <w:szCs w:val="24"/>
        </w:rPr>
        <w:t xml:space="preserve"> (Director, Secretario, Inspector)</w:t>
      </w:r>
      <w:r w:rsidR="002C3A55">
        <w:rPr>
          <w:rFonts w:cs="Times New Roman"/>
          <w:bCs/>
          <w:color w:val="000000"/>
          <w:szCs w:val="24"/>
        </w:rPr>
        <w:t>.</w:t>
      </w:r>
    </w:p>
    <w:p w:rsidR="00F93760" w:rsidRPr="0034603B" w:rsidRDefault="00DA737D" w:rsidP="00DA737D">
      <w:pPr>
        <w:widowControl w:val="0"/>
        <w:shd w:val="clear" w:color="auto" w:fill="FFFFFF" w:themeFill="background1"/>
        <w:snapToGrid w:val="0"/>
        <w:spacing w:line="480" w:lineRule="auto"/>
        <w:jc w:val="both"/>
        <w:rPr>
          <w:rFonts w:cs="Times New Roman"/>
          <w:bCs/>
          <w:color w:val="000000"/>
          <w:szCs w:val="24"/>
        </w:rPr>
      </w:pPr>
      <w:r>
        <w:rPr>
          <w:rFonts w:cs="Times New Roman"/>
          <w:bCs/>
          <w:color w:val="000000"/>
          <w:szCs w:val="24"/>
        </w:rPr>
        <w:t xml:space="preserve">     </w:t>
      </w:r>
      <w:r w:rsidR="00F93760">
        <w:rPr>
          <w:rFonts w:cs="Times New Roman"/>
          <w:bCs/>
          <w:color w:val="000000"/>
          <w:szCs w:val="24"/>
        </w:rPr>
        <w:t xml:space="preserve">Cada tramo posee su correspondiente línea jerárquica y sus categorías correspondientes. </w:t>
      </w:r>
      <w:r w:rsidR="00F93760" w:rsidRPr="0034603B">
        <w:rPr>
          <w:rFonts w:cs="Times New Roman"/>
          <w:bCs/>
          <w:color w:val="000000"/>
          <w:szCs w:val="24"/>
        </w:rPr>
        <w:t> </w:t>
      </w:r>
    </w:p>
    <w:p w:rsidR="00F93760" w:rsidRPr="00B12D9E" w:rsidRDefault="00F93760" w:rsidP="009508B8">
      <w:pPr>
        <w:widowControl w:val="0"/>
        <w:shd w:val="clear" w:color="auto" w:fill="FFFFFF" w:themeFill="background1"/>
        <w:snapToGrid w:val="0"/>
        <w:spacing w:line="480" w:lineRule="auto"/>
        <w:ind w:firstLine="708"/>
        <w:jc w:val="both"/>
        <w:rPr>
          <w:rFonts w:cs="Times New Roman"/>
          <w:bCs/>
          <w:color w:val="000000" w:themeColor="text1"/>
          <w:szCs w:val="24"/>
        </w:rPr>
      </w:pPr>
      <w:r w:rsidRPr="002F55D1">
        <w:rPr>
          <w:rFonts w:cs="Times New Roman"/>
          <w:bCs/>
          <w:color w:val="000000"/>
          <w:szCs w:val="24"/>
        </w:rPr>
        <w:t xml:space="preserve">El Artículo 38 fija la forma de ingreso y selección para los agentes de estos </w:t>
      </w:r>
      <w:r w:rsidR="009508B8">
        <w:rPr>
          <w:rFonts w:cs="Times New Roman"/>
          <w:bCs/>
          <w:color w:val="000000" w:themeColor="text1"/>
          <w:szCs w:val="24"/>
        </w:rPr>
        <w:t>tramos:</w:t>
      </w:r>
    </w:p>
    <w:p w:rsidR="008B391C" w:rsidRPr="007B58A9" w:rsidRDefault="00595E94" w:rsidP="00226679">
      <w:pPr>
        <w:widowControl w:val="0"/>
        <w:shd w:val="clear" w:color="auto" w:fill="FFFFFF" w:themeFill="background1"/>
        <w:snapToGrid w:val="0"/>
        <w:spacing w:line="360" w:lineRule="auto"/>
        <w:ind w:left="708"/>
        <w:jc w:val="both"/>
        <w:rPr>
          <w:rFonts w:cs="Times New Roman"/>
          <w:bCs/>
          <w:color w:val="000000"/>
          <w:sz w:val="22"/>
        </w:rPr>
      </w:pPr>
      <w:r w:rsidRPr="007B58A9">
        <w:rPr>
          <w:rFonts w:cs="Times New Roman"/>
          <w:bCs/>
          <w:color w:val="000000" w:themeColor="text1"/>
          <w:sz w:val="22"/>
        </w:rPr>
        <w:t xml:space="preserve">(…) </w:t>
      </w:r>
      <w:r w:rsidR="00F93760" w:rsidRPr="007B58A9">
        <w:rPr>
          <w:rFonts w:cs="Times New Roman"/>
          <w:bCs/>
          <w:color w:val="000000" w:themeColor="text1"/>
          <w:sz w:val="22"/>
        </w:rPr>
        <w:t xml:space="preserve">El ingreso </w:t>
      </w:r>
      <w:r w:rsidR="00F93760" w:rsidRPr="007B58A9">
        <w:rPr>
          <w:rFonts w:cs="Times New Roman"/>
          <w:bCs/>
          <w:color w:val="000000"/>
          <w:sz w:val="22"/>
        </w:rPr>
        <w:t>a este agrupamiento en la categoría inicial corresponderá en el tramo Personal Auxiliar Cultural  por el procedimiento de selección que fije el titular de la Jurisdicción y en los tramos de Personal de Orquesta y Coro y Personal Técnico Profesional, mediante un procedimiento de selección consistente en una designación transitoria de 6 meses durante los cuales desempeñándose en el organismo correspondiente, el agente deberá acreditar la idoneidad suficiente, por lo que le posibilitará el ingreso a la Planta de Personal Permanente.</w:t>
      </w:r>
      <w:r w:rsidR="00B1761B" w:rsidRPr="007B58A9">
        <w:rPr>
          <w:rFonts w:cs="Times New Roman"/>
          <w:bCs/>
          <w:color w:val="000000"/>
          <w:sz w:val="22"/>
        </w:rPr>
        <w:t xml:space="preserve"> </w:t>
      </w:r>
    </w:p>
    <w:p w:rsidR="008B391C" w:rsidRDefault="00F93760" w:rsidP="009508B8">
      <w:pPr>
        <w:widowControl w:val="0"/>
        <w:shd w:val="clear" w:color="auto" w:fill="FFFFFF" w:themeFill="background1"/>
        <w:snapToGrid w:val="0"/>
        <w:spacing w:line="480" w:lineRule="auto"/>
        <w:ind w:left="708"/>
        <w:jc w:val="both"/>
        <w:rPr>
          <w:rFonts w:cs="Times New Roman"/>
          <w:bCs/>
          <w:color w:val="FF0000"/>
          <w:sz w:val="22"/>
        </w:rPr>
      </w:pPr>
      <w:r w:rsidRPr="007B58A9">
        <w:rPr>
          <w:rFonts w:cs="Times New Roman"/>
          <w:bCs/>
          <w:color w:val="000000"/>
          <w:sz w:val="22"/>
        </w:rPr>
        <w:t>Para el ingreso de Personal Técnico Profesional se requerirá título de enseñanza media y/o idoneidad para el desempeño del cargo debidamente acreditada</w:t>
      </w:r>
      <w:r w:rsidR="00595E94" w:rsidRPr="007B58A9">
        <w:rPr>
          <w:sz w:val="22"/>
        </w:rPr>
        <w:t xml:space="preserve"> </w:t>
      </w:r>
      <w:r w:rsidR="00595E94" w:rsidRPr="007B58A9">
        <w:rPr>
          <w:rFonts w:cs="Times New Roman"/>
          <w:b/>
          <w:color w:val="000000" w:themeColor="text1"/>
          <w:sz w:val="22"/>
        </w:rPr>
        <w:t>[…]</w:t>
      </w:r>
      <w:r w:rsidRPr="007B58A9">
        <w:rPr>
          <w:rFonts w:cs="Times New Roman"/>
          <w:bCs/>
          <w:color w:val="000000"/>
          <w:sz w:val="22"/>
        </w:rPr>
        <w:t>.</w:t>
      </w:r>
      <w:r w:rsidR="00595E94" w:rsidRPr="007B58A9">
        <w:rPr>
          <w:rStyle w:val="Refdenotaalpie"/>
          <w:rFonts w:cs="Times New Roman"/>
          <w:bCs/>
          <w:color w:val="000000"/>
          <w:sz w:val="22"/>
        </w:rPr>
        <w:footnoteReference w:id="25"/>
      </w:r>
      <w:r w:rsidR="0001299C" w:rsidRPr="007B58A9">
        <w:rPr>
          <w:rFonts w:cs="Times New Roman"/>
          <w:bCs/>
          <w:color w:val="000000"/>
          <w:sz w:val="22"/>
        </w:rPr>
        <w:t xml:space="preserve"> </w:t>
      </w:r>
    </w:p>
    <w:p w:rsidR="003B405D" w:rsidRPr="003B405D" w:rsidRDefault="003B405D" w:rsidP="009508B8">
      <w:pPr>
        <w:widowControl w:val="0"/>
        <w:shd w:val="clear" w:color="auto" w:fill="FFFFFF" w:themeFill="background1"/>
        <w:snapToGrid w:val="0"/>
        <w:spacing w:line="480" w:lineRule="auto"/>
        <w:ind w:left="708"/>
        <w:jc w:val="both"/>
        <w:rPr>
          <w:rFonts w:cs="Times New Roman"/>
          <w:bCs/>
          <w:color w:val="FF0000"/>
          <w:sz w:val="22"/>
        </w:rPr>
      </w:pPr>
    </w:p>
    <w:p w:rsidR="009508B8" w:rsidRPr="00B12D9E" w:rsidRDefault="00DA737D" w:rsidP="00DA737D">
      <w:pPr>
        <w:widowControl w:val="0"/>
        <w:shd w:val="clear" w:color="auto" w:fill="FFFFFF" w:themeFill="background1"/>
        <w:snapToGrid w:val="0"/>
        <w:spacing w:line="480" w:lineRule="auto"/>
        <w:jc w:val="both"/>
        <w:rPr>
          <w:rFonts w:cs="Times New Roman"/>
          <w:bCs/>
          <w:color w:val="000000" w:themeColor="text1"/>
          <w:szCs w:val="24"/>
        </w:rPr>
      </w:pPr>
      <w:r>
        <w:rPr>
          <w:rFonts w:cs="Times New Roman"/>
          <w:bCs/>
          <w:color w:val="000000"/>
          <w:szCs w:val="24"/>
        </w:rPr>
        <w:t xml:space="preserve">     </w:t>
      </w:r>
      <w:r w:rsidR="00F93760">
        <w:rPr>
          <w:rFonts w:cs="Times New Roman"/>
          <w:bCs/>
          <w:color w:val="000000"/>
          <w:szCs w:val="24"/>
        </w:rPr>
        <w:t xml:space="preserve">Pero desde </w:t>
      </w:r>
      <w:r w:rsidR="00F93760" w:rsidRPr="008200BF">
        <w:rPr>
          <w:rFonts w:cs="Times New Roman"/>
          <w:bCs/>
          <w:szCs w:val="24"/>
        </w:rPr>
        <w:t>1963</w:t>
      </w:r>
      <w:r w:rsidR="00F93760" w:rsidRPr="008200BF">
        <w:rPr>
          <w:rFonts w:cs="Times New Roman"/>
          <w:b/>
          <w:bCs/>
          <w:color w:val="FF0000"/>
          <w:szCs w:val="24"/>
        </w:rPr>
        <w:t xml:space="preserve"> </w:t>
      </w:r>
      <w:r w:rsidR="00F93760">
        <w:rPr>
          <w:rFonts w:cs="Times New Roman"/>
          <w:bCs/>
          <w:color w:val="000000"/>
          <w:szCs w:val="24"/>
        </w:rPr>
        <w:t>se reglamentan la</w:t>
      </w:r>
      <w:r w:rsidR="00564E94">
        <w:rPr>
          <w:rFonts w:cs="Times New Roman"/>
          <w:bCs/>
          <w:color w:val="000000"/>
          <w:szCs w:val="24"/>
        </w:rPr>
        <w:t xml:space="preserve">s funciones y finalidades </w:t>
      </w:r>
      <w:r w:rsidR="00F93760" w:rsidRPr="002F55D1">
        <w:rPr>
          <w:rFonts w:cs="Times New Roman"/>
          <w:bCs/>
          <w:color w:val="000000"/>
          <w:szCs w:val="24"/>
        </w:rPr>
        <w:t>de las Orquestas Sinfónicas de Santa Fe y Rosario</w:t>
      </w:r>
      <w:r w:rsidR="00F93760">
        <w:rPr>
          <w:rFonts w:cs="Times New Roman"/>
          <w:bCs/>
          <w:color w:val="000000"/>
          <w:szCs w:val="24"/>
        </w:rPr>
        <w:t xml:space="preserve"> </w:t>
      </w:r>
      <w:r w:rsidR="00F93760" w:rsidRPr="004A5F10">
        <w:rPr>
          <w:rFonts w:cs="Times New Roman"/>
          <w:bCs/>
          <w:color w:val="000000"/>
          <w:szCs w:val="24"/>
        </w:rPr>
        <w:t>(Decreto 7825/63</w:t>
      </w:r>
      <w:r w:rsidR="007879D9" w:rsidRPr="004A5F10">
        <w:rPr>
          <w:rFonts w:cs="Times New Roman"/>
          <w:bCs/>
          <w:color w:val="000000"/>
          <w:szCs w:val="24"/>
        </w:rPr>
        <w:t>)</w:t>
      </w:r>
      <w:r w:rsidR="007879D9">
        <w:rPr>
          <w:rFonts w:cs="Times New Roman"/>
          <w:bCs/>
          <w:color w:val="000000"/>
          <w:szCs w:val="24"/>
        </w:rPr>
        <w:t xml:space="preserve"> </w:t>
      </w:r>
      <w:r w:rsidR="0001299C" w:rsidRPr="00B12D9E">
        <w:rPr>
          <w:rFonts w:cs="Times New Roman"/>
          <w:bCs/>
          <w:color w:val="000000" w:themeColor="text1"/>
          <w:szCs w:val="24"/>
        </w:rPr>
        <w:t>que antes no estaban reglamentadas</w:t>
      </w:r>
      <w:r w:rsidR="008200BF">
        <w:rPr>
          <w:rFonts w:cs="Times New Roman"/>
          <w:bCs/>
          <w:color w:val="000000" w:themeColor="text1"/>
          <w:szCs w:val="24"/>
        </w:rPr>
        <w:t xml:space="preserve">, y que aquí </w:t>
      </w:r>
      <w:r w:rsidR="00B12D9E" w:rsidRPr="00B12D9E">
        <w:rPr>
          <w:rFonts w:cs="Times New Roman"/>
          <w:bCs/>
          <w:color w:val="000000" w:themeColor="text1"/>
          <w:szCs w:val="24"/>
        </w:rPr>
        <w:t>se especifican:</w:t>
      </w:r>
    </w:p>
    <w:p w:rsidR="00DA737D" w:rsidRDefault="00DA737D" w:rsidP="00226679">
      <w:pPr>
        <w:widowControl w:val="0"/>
        <w:shd w:val="clear" w:color="auto" w:fill="FFFFFF" w:themeFill="background1"/>
        <w:snapToGrid w:val="0"/>
        <w:spacing w:line="360" w:lineRule="auto"/>
        <w:ind w:left="708"/>
        <w:jc w:val="both"/>
        <w:rPr>
          <w:rFonts w:cs="Times New Roman"/>
          <w:bCs/>
          <w:color w:val="000000"/>
          <w:sz w:val="22"/>
        </w:rPr>
      </w:pPr>
    </w:p>
    <w:p w:rsidR="004A66A6" w:rsidRPr="007B58A9" w:rsidRDefault="004A66A6" w:rsidP="00226679">
      <w:pPr>
        <w:widowControl w:val="0"/>
        <w:shd w:val="clear" w:color="auto" w:fill="FFFFFF" w:themeFill="background1"/>
        <w:snapToGrid w:val="0"/>
        <w:spacing w:line="360" w:lineRule="auto"/>
        <w:ind w:left="708"/>
        <w:jc w:val="both"/>
        <w:rPr>
          <w:rFonts w:cs="Times New Roman"/>
          <w:bCs/>
          <w:color w:val="000000"/>
          <w:sz w:val="22"/>
        </w:rPr>
      </w:pPr>
      <w:r w:rsidRPr="007B58A9">
        <w:rPr>
          <w:rFonts w:cs="Times New Roman"/>
          <w:bCs/>
          <w:color w:val="000000"/>
          <w:sz w:val="22"/>
        </w:rPr>
        <w:t>Decreto Nº 7325</w:t>
      </w:r>
    </w:p>
    <w:p w:rsidR="00504FB7" w:rsidRPr="008200BF" w:rsidRDefault="004A66A6" w:rsidP="00226679">
      <w:pPr>
        <w:widowControl w:val="0"/>
        <w:shd w:val="clear" w:color="auto" w:fill="FFFFFF" w:themeFill="background1"/>
        <w:snapToGrid w:val="0"/>
        <w:spacing w:line="360" w:lineRule="auto"/>
        <w:ind w:left="708"/>
        <w:jc w:val="both"/>
        <w:rPr>
          <w:rFonts w:cs="Times New Roman"/>
          <w:bCs/>
          <w:sz w:val="22"/>
        </w:rPr>
      </w:pPr>
      <w:r w:rsidRPr="007B58A9">
        <w:rPr>
          <w:rFonts w:cs="Times New Roman"/>
          <w:bCs/>
          <w:color w:val="000000"/>
          <w:sz w:val="22"/>
        </w:rPr>
        <w:t xml:space="preserve">Santa Fe, 9 de Octubre de </w:t>
      </w:r>
      <w:r w:rsidRPr="008200BF">
        <w:rPr>
          <w:rFonts w:cs="Times New Roman"/>
          <w:bCs/>
          <w:sz w:val="22"/>
        </w:rPr>
        <w:t>1963</w:t>
      </w:r>
    </w:p>
    <w:p w:rsidR="00DA737D" w:rsidRPr="007B58A9" w:rsidRDefault="00DA737D" w:rsidP="00226679">
      <w:pPr>
        <w:shd w:val="clear" w:color="auto" w:fill="FFFFFF" w:themeFill="background1"/>
        <w:spacing w:line="360" w:lineRule="auto"/>
        <w:jc w:val="both"/>
        <w:rPr>
          <w:rFonts w:cs="Times New Roman"/>
          <w:bCs/>
          <w:color w:val="000000"/>
          <w:sz w:val="22"/>
        </w:rPr>
      </w:pPr>
    </w:p>
    <w:p w:rsidR="00504FB7" w:rsidRPr="00743BEE" w:rsidRDefault="00504FB7" w:rsidP="00226679">
      <w:pPr>
        <w:shd w:val="clear" w:color="auto" w:fill="FFFFFF" w:themeFill="background1"/>
        <w:spacing w:line="360" w:lineRule="auto"/>
        <w:ind w:left="708"/>
        <w:jc w:val="both"/>
        <w:rPr>
          <w:sz w:val="22"/>
        </w:rPr>
      </w:pPr>
      <w:r w:rsidRPr="00743BEE">
        <w:rPr>
          <w:sz w:val="22"/>
        </w:rPr>
        <w:lastRenderedPageBreak/>
        <w:t>C</w:t>
      </w:r>
      <w:r w:rsidR="004A66A6" w:rsidRPr="00743BEE">
        <w:rPr>
          <w:sz w:val="22"/>
        </w:rPr>
        <w:t>APÍTULO</w:t>
      </w:r>
      <w:r w:rsidRPr="00743BEE">
        <w:rPr>
          <w:sz w:val="22"/>
        </w:rPr>
        <w:t xml:space="preserve"> I</w:t>
      </w:r>
    </w:p>
    <w:p w:rsidR="00504FB7" w:rsidRPr="00743BEE" w:rsidRDefault="00504FB7" w:rsidP="00226679">
      <w:pPr>
        <w:shd w:val="clear" w:color="auto" w:fill="FFFFFF" w:themeFill="background1"/>
        <w:spacing w:line="360" w:lineRule="auto"/>
        <w:ind w:left="708"/>
        <w:jc w:val="both"/>
        <w:rPr>
          <w:sz w:val="22"/>
          <w:u w:val="single"/>
        </w:rPr>
      </w:pPr>
      <w:r w:rsidRPr="00743BEE">
        <w:rPr>
          <w:sz w:val="22"/>
          <w:u w:val="single"/>
        </w:rPr>
        <w:t>De las funciones y finalidades de las Orquestas Sinfónicas de Santa Fe y Rosario</w:t>
      </w:r>
    </w:p>
    <w:p w:rsidR="00504FB7" w:rsidRPr="00743BEE" w:rsidRDefault="00504FB7" w:rsidP="00226679">
      <w:pPr>
        <w:shd w:val="clear" w:color="auto" w:fill="FFFFFF" w:themeFill="background1"/>
        <w:spacing w:line="360" w:lineRule="auto"/>
        <w:ind w:left="708"/>
        <w:jc w:val="both"/>
        <w:rPr>
          <w:sz w:val="22"/>
        </w:rPr>
      </w:pPr>
      <w:r w:rsidRPr="00743BEE">
        <w:rPr>
          <w:sz w:val="22"/>
        </w:rPr>
        <w:t>1º) Las Orquestas Sinfónicas Provinciales de Santa Fe y Rosario son organismos dependientes de la Dirección General de Cultura</w:t>
      </w:r>
    </w:p>
    <w:p w:rsidR="00504FB7" w:rsidRPr="00743BEE" w:rsidRDefault="00504FB7" w:rsidP="00226679">
      <w:pPr>
        <w:shd w:val="clear" w:color="auto" w:fill="FFFFFF" w:themeFill="background1"/>
        <w:spacing w:line="360" w:lineRule="auto"/>
        <w:ind w:left="708"/>
        <w:jc w:val="both"/>
        <w:rPr>
          <w:sz w:val="22"/>
        </w:rPr>
      </w:pPr>
      <w:r w:rsidRPr="00743BEE">
        <w:rPr>
          <w:sz w:val="22"/>
          <w:u w:val="single"/>
        </w:rPr>
        <w:t>SON SUS FUNCIONES</w:t>
      </w:r>
      <w:r w:rsidRPr="00743BEE">
        <w:rPr>
          <w:sz w:val="22"/>
        </w:rPr>
        <w:t>:</w:t>
      </w:r>
    </w:p>
    <w:p w:rsidR="00504FB7" w:rsidRPr="00743BEE" w:rsidRDefault="00504FB7" w:rsidP="00226679">
      <w:pPr>
        <w:pStyle w:val="Prrafodelista"/>
        <w:numPr>
          <w:ilvl w:val="0"/>
          <w:numId w:val="7"/>
        </w:numPr>
        <w:shd w:val="clear" w:color="auto" w:fill="FFFFFF" w:themeFill="background1"/>
        <w:spacing w:line="360" w:lineRule="auto"/>
        <w:ind w:left="1428"/>
        <w:jc w:val="both"/>
        <w:rPr>
          <w:sz w:val="22"/>
        </w:rPr>
      </w:pPr>
      <w:r w:rsidRPr="00743BEE">
        <w:rPr>
          <w:sz w:val="22"/>
        </w:rPr>
        <w:t>Difundir el repertorio musical universal;</w:t>
      </w:r>
    </w:p>
    <w:p w:rsidR="00504FB7" w:rsidRPr="00743BEE" w:rsidRDefault="00504FB7" w:rsidP="00226679">
      <w:pPr>
        <w:pStyle w:val="Prrafodelista"/>
        <w:numPr>
          <w:ilvl w:val="0"/>
          <w:numId w:val="7"/>
        </w:numPr>
        <w:shd w:val="clear" w:color="auto" w:fill="FFFFFF" w:themeFill="background1"/>
        <w:spacing w:line="360" w:lineRule="auto"/>
        <w:ind w:left="1428"/>
        <w:jc w:val="both"/>
        <w:rPr>
          <w:sz w:val="22"/>
        </w:rPr>
      </w:pPr>
      <w:r w:rsidRPr="00743BEE">
        <w:rPr>
          <w:sz w:val="22"/>
        </w:rPr>
        <w:t>Promover la afición de la población hacia las más altas manifestaciones musicales y artísticas, por sí o con acción conjunta con otros organismos o instituciones culturales, de carácter oficial o privado. (…)</w:t>
      </w:r>
    </w:p>
    <w:p w:rsidR="00504FB7" w:rsidRPr="00743BEE" w:rsidRDefault="00504FB7" w:rsidP="00226679">
      <w:pPr>
        <w:pStyle w:val="Prrafodelista"/>
        <w:numPr>
          <w:ilvl w:val="0"/>
          <w:numId w:val="7"/>
        </w:numPr>
        <w:shd w:val="clear" w:color="auto" w:fill="FFFFFF" w:themeFill="background1"/>
        <w:spacing w:line="360" w:lineRule="auto"/>
        <w:ind w:left="1423" w:hanging="357"/>
        <w:jc w:val="both"/>
        <w:rPr>
          <w:sz w:val="22"/>
        </w:rPr>
      </w:pPr>
      <w:r w:rsidRPr="00743BEE">
        <w:rPr>
          <w:sz w:val="22"/>
        </w:rPr>
        <w:t>Estimular con su auspicio  las actividades de compositores o intérpretes jóvenes, siempre que acrediten la suficiente madurez artística y las condiciones indispensables, quedando la selección de dire</w:t>
      </w:r>
      <w:r w:rsidR="007879D9" w:rsidRPr="00743BEE">
        <w:rPr>
          <w:sz w:val="22"/>
        </w:rPr>
        <w:t>ctores invitados</w:t>
      </w:r>
      <w:r w:rsidRPr="00743BEE">
        <w:rPr>
          <w:sz w:val="22"/>
        </w:rPr>
        <w:t xml:space="preserve">. Solistas  obras de repertorio a criterio de la Dirección de las orquestas, o mediante concursos organizados por éstas. </w:t>
      </w:r>
    </w:p>
    <w:p w:rsidR="00504FB7" w:rsidRPr="00743BEE" w:rsidRDefault="00504FB7" w:rsidP="00226679">
      <w:pPr>
        <w:shd w:val="clear" w:color="auto" w:fill="FFFFFF" w:themeFill="background1"/>
        <w:spacing w:line="360" w:lineRule="auto"/>
        <w:ind w:left="709"/>
        <w:jc w:val="both"/>
        <w:rPr>
          <w:color w:val="FF0000"/>
          <w:sz w:val="22"/>
        </w:rPr>
      </w:pPr>
      <w:r w:rsidRPr="00743BEE">
        <w:rPr>
          <w:sz w:val="22"/>
        </w:rPr>
        <w:t>2º) Las Orquestas Sinfónicas Provinciales de Santa Fe y Rosario actuarán en ambientes adecuados, cuya elección queda librada a juicio de la dirección de dichos organismos,</w:t>
      </w:r>
      <w:r w:rsidRPr="00743BEE">
        <w:rPr>
          <w:color w:val="000000" w:themeColor="text1"/>
          <w:sz w:val="22"/>
        </w:rPr>
        <w:t xml:space="preserve"> </w:t>
      </w:r>
      <w:r w:rsidR="0001299C" w:rsidRPr="00743BEE">
        <w:rPr>
          <w:rFonts w:cs="Times New Roman"/>
          <w:color w:val="000000" w:themeColor="text1"/>
          <w:sz w:val="22"/>
        </w:rPr>
        <w:t>[…]</w:t>
      </w:r>
    </w:p>
    <w:p w:rsidR="00504FB7" w:rsidRPr="00743BEE" w:rsidRDefault="00504FB7" w:rsidP="00226679">
      <w:pPr>
        <w:shd w:val="clear" w:color="auto" w:fill="FFFFFF" w:themeFill="background1"/>
        <w:spacing w:line="360" w:lineRule="auto"/>
        <w:ind w:left="709"/>
        <w:jc w:val="both"/>
        <w:rPr>
          <w:sz w:val="22"/>
        </w:rPr>
      </w:pPr>
      <w:r w:rsidRPr="00743BEE">
        <w:rPr>
          <w:sz w:val="22"/>
        </w:rPr>
        <w:t>Dada que la labor específica de las Orquestas Sinfónicas es la ejecución de la música sinfónica, estos organismos no deberán prestar servicios en funciones de</w:t>
      </w:r>
      <w:r w:rsidRPr="00743BEE">
        <w:rPr>
          <w:i/>
          <w:sz w:val="22"/>
        </w:rPr>
        <w:t xml:space="preserve"> </w:t>
      </w:r>
      <w:r w:rsidRPr="00743BEE">
        <w:rPr>
          <w:sz w:val="22"/>
        </w:rPr>
        <w:t>ópera y ballet. Tampoco actuarán en actos cuyos programas no estén totalmente a su cargo.</w:t>
      </w:r>
    </w:p>
    <w:p w:rsidR="00504FB7" w:rsidRPr="00743BEE" w:rsidRDefault="00504FB7" w:rsidP="00226679">
      <w:pPr>
        <w:shd w:val="clear" w:color="auto" w:fill="FFFFFF" w:themeFill="background1"/>
        <w:spacing w:line="360" w:lineRule="auto"/>
        <w:ind w:left="709"/>
        <w:jc w:val="both"/>
        <w:rPr>
          <w:sz w:val="22"/>
        </w:rPr>
      </w:pPr>
      <w:r w:rsidRPr="00743BEE">
        <w:rPr>
          <w:sz w:val="22"/>
        </w:rPr>
        <w:t>3º) ) Las Orquestas Sinfónicas Provinciales de Santa Fe y Rosario elevarán todos los años, durante el mes de febrero-en que reinician sus actividades, y de acuerdo al presupuesto anual correspondiente-sus planes de conciertos, nómina de directores invitados, solistas, etc. para la correspondiente aprobación de las autoridades superiores, con detalle de cálculos de gastos, honorarios, etc.</w:t>
      </w:r>
    </w:p>
    <w:p w:rsidR="00504FB7" w:rsidRDefault="00504FB7" w:rsidP="00DA737D">
      <w:pPr>
        <w:shd w:val="clear" w:color="auto" w:fill="FFFFFF" w:themeFill="background1"/>
        <w:spacing w:line="360" w:lineRule="auto"/>
        <w:ind w:left="709"/>
        <w:jc w:val="both"/>
        <w:rPr>
          <w:color w:val="FF0000"/>
          <w:sz w:val="22"/>
        </w:rPr>
      </w:pPr>
      <w:r w:rsidRPr="00743BEE">
        <w:rPr>
          <w:sz w:val="22"/>
        </w:rPr>
        <w:t xml:space="preserve">4º) La elección de los programas de conciertos estará a cargo de la dirección de las Orquestas, debiendo tomarse en cuenta en la confección de los mismos la inclusión para su difusión de obras de autores nacionales. </w:t>
      </w:r>
      <w:r w:rsidR="0001299C" w:rsidRPr="00743BEE">
        <w:rPr>
          <w:rFonts w:cs="Times New Roman"/>
          <w:color w:val="000000" w:themeColor="text1"/>
          <w:sz w:val="22"/>
        </w:rPr>
        <w:t>[…]</w:t>
      </w:r>
      <w:r w:rsidR="00743BEE">
        <w:rPr>
          <w:rStyle w:val="Refdenotaalpie"/>
          <w:rFonts w:cs="Times New Roman"/>
          <w:color w:val="000000" w:themeColor="text1"/>
          <w:sz w:val="22"/>
        </w:rPr>
        <w:footnoteReference w:id="26"/>
      </w:r>
    </w:p>
    <w:p w:rsidR="00DA737D" w:rsidRPr="00DA737D" w:rsidRDefault="00DA737D" w:rsidP="00DA737D">
      <w:pPr>
        <w:shd w:val="clear" w:color="auto" w:fill="FFFFFF" w:themeFill="background1"/>
        <w:spacing w:line="360" w:lineRule="auto"/>
        <w:ind w:left="709"/>
        <w:jc w:val="both"/>
        <w:rPr>
          <w:color w:val="FF0000"/>
          <w:sz w:val="22"/>
        </w:rPr>
      </w:pPr>
    </w:p>
    <w:p w:rsidR="008B391C" w:rsidRDefault="00DA737D" w:rsidP="00DA737D">
      <w:pPr>
        <w:shd w:val="clear" w:color="auto" w:fill="FFFFFF" w:themeFill="background1"/>
        <w:spacing w:line="480" w:lineRule="auto"/>
        <w:jc w:val="both"/>
      </w:pPr>
      <w:r>
        <w:t xml:space="preserve">     </w:t>
      </w:r>
      <w:r w:rsidR="008B391C">
        <w:t xml:space="preserve">En los siguientes Capítulos se aclaran aspectos </w:t>
      </w:r>
      <w:r w:rsidR="00B12D9E">
        <w:t xml:space="preserve">del decreto anteriormente citado y </w:t>
      </w:r>
      <w:r w:rsidR="00813CF3" w:rsidRPr="00B12D9E">
        <w:t xml:space="preserve">que </w:t>
      </w:r>
      <w:r w:rsidR="0001299C" w:rsidRPr="00B12D9E">
        <w:t>van a regir</w:t>
      </w:r>
      <w:r w:rsidR="0006378C" w:rsidRPr="00B12D9E">
        <w:t xml:space="preserve"> a partir de 1963</w:t>
      </w:r>
      <w:r w:rsidR="0001299C" w:rsidRPr="00B12D9E">
        <w:t xml:space="preserve"> </w:t>
      </w:r>
      <w:r w:rsidR="00B12D9E" w:rsidRPr="00B12D9E">
        <w:t>(</w:t>
      </w:r>
      <w:r w:rsidR="0001299C" w:rsidRPr="00B12D9E">
        <w:t>y sigue hasta ahora</w:t>
      </w:r>
      <w:r w:rsidR="00B12D9E" w:rsidRPr="00B12D9E">
        <w:t>)</w:t>
      </w:r>
      <w:r w:rsidR="0001299C">
        <w:t xml:space="preserve"> </w:t>
      </w:r>
      <w:r w:rsidR="008B391C">
        <w:t>a las Orquestas:</w:t>
      </w:r>
    </w:p>
    <w:p w:rsidR="00F93760" w:rsidRPr="005D70D8" w:rsidRDefault="00F93760" w:rsidP="00226679">
      <w:pPr>
        <w:shd w:val="clear" w:color="auto" w:fill="FFFFFF" w:themeFill="background1"/>
        <w:spacing w:line="360" w:lineRule="auto"/>
        <w:ind w:left="708"/>
        <w:jc w:val="both"/>
        <w:rPr>
          <w:sz w:val="22"/>
        </w:rPr>
      </w:pPr>
      <w:r w:rsidRPr="005D70D8">
        <w:rPr>
          <w:sz w:val="22"/>
        </w:rPr>
        <w:t>CAPITULO II</w:t>
      </w:r>
      <w:r w:rsidR="008B391C" w:rsidRPr="005D70D8">
        <w:rPr>
          <w:sz w:val="22"/>
        </w:rPr>
        <w:t xml:space="preserve">: </w:t>
      </w:r>
      <w:r w:rsidRPr="005D70D8">
        <w:rPr>
          <w:sz w:val="22"/>
        </w:rPr>
        <w:t>De los ensayos y actuaciones</w:t>
      </w:r>
    </w:p>
    <w:p w:rsidR="0001299C" w:rsidRPr="005D70D8" w:rsidRDefault="0001299C" w:rsidP="00226679">
      <w:pPr>
        <w:shd w:val="clear" w:color="auto" w:fill="FFFFFF" w:themeFill="background1"/>
        <w:spacing w:line="360" w:lineRule="auto"/>
        <w:ind w:left="708"/>
        <w:jc w:val="both"/>
        <w:rPr>
          <w:sz w:val="22"/>
        </w:rPr>
      </w:pPr>
      <w:r w:rsidRPr="005D70D8">
        <w:rPr>
          <w:sz w:val="22"/>
        </w:rPr>
        <w:t xml:space="preserve">Este Capítulo especifica las funciones de: </w:t>
      </w:r>
    </w:p>
    <w:p w:rsidR="0001299C" w:rsidRPr="005D70D8" w:rsidRDefault="0001299C" w:rsidP="00226679">
      <w:pPr>
        <w:pStyle w:val="Prrafodelista"/>
        <w:numPr>
          <w:ilvl w:val="0"/>
          <w:numId w:val="2"/>
        </w:numPr>
        <w:shd w:val="clear" w:color="auto" w:fill="FFFFFF" w:themeFill="background1"/>
        <w:spacing w:line="360" w:lineRule="auto"/>
        <w:ind w:left="1773"/>
        <w:jc w:val="both"/>
        <w:rPr>
          <w:sz w:val="22"/>
        </w:rPr>
      </w:pPr>
      <w:r w:rsidRPr="005D70D8">
        <w:rPr>
          <w:sz w:val="22"/>
        </w:rPr>
        <w:t>Director</w:t>
      </w:r>
    </w:p>
    <w:p w:rsidR="0001299C" w:rsidRPr="005D70D8" w:rsidRDefault="0001299C" w:rsidP="00226679">
      <w:pPr>
        <w:pStyle w:val="Prrafodelista"/>
        <w:numPr>
          <w:ilvl w:val="0"/>
          <w:numId w:val="2"/>
        </w:numPr>
        <w:shd w:val="clear" w:color="auto" w:fill="FFFFFF" w:themeFill="background1"/>
        <w:spacing w:line="360" w:lineRule="auto"/>
        <w:ind w:left="1773"/>
        <w:jc w:val="both"/>
        <w:rPr>
          <w:sz w:val="22"/>
        </w:rPr>
      </w:pPr>
      <w:r w:rsidRPr="005D70D8">
        <w:rPr>
          <w:sz w:val="22"/>
        </w:rPr>
        <w:t>Secretario</w:t>
      </w:r>
    </w:p>
    <w:p w:rsidR="0001299C" w:rsidRPr="005D70D8" w:rsidRDefault="0001299C" w:rsidP="00226679">
      <w:pPr>
        <w:pStyle w:val="Prrafodelista"/>
        <w:numPr>
          <w:ilvl w:val="0"/>
          <w:numId w:val="2"/>
        </w:numPr>
        <w:shd w:val="clear" w:color="auto" w:fill="FFFFFF" w:themeFill="background1"/>
        <w:spacing w:line="360" w:lineRule="auto"/>
        <w:ind w:left="1773"/>
        <w:jc w:val="both"/>
        <w:rPr>
          <w:sz w:val="22"/>
        </w:rPr>
      </w:pPr>
      <w:r w:rsidRPr="005D70D8">
        <w:rPr>
          <w:sz w:val="22"/>
        </w:rPr>
        <w:t>Inspector o Regente</w:t>
      </w:r>
    </w:p>
    <w:p w:rsidR="0001299C" w:rsidRPr="005D70D8" w:rsidRDefault="0001299C" w:rsidP="00226679">
      <w:pPr>
        <w:pStyle w:val="Prrafodelista"/>
        <w:numPr>
          <w:ilvl w:val="0"/>
          <w:numId w:val="2"/>
        </w:numPr>
        <w:shd w:val="clear" w:color="auto" w:fill="FFFFFF" w:themeFill="background1"/>
        <w:spacing w:line="360" w:lineRule="auto"/>
        <w:ind w:left="1773"/>
        <w:jc w:val="both"/>
        <w:rPr>
          <w:sz w:val="22"/>
        </w:rPr>
      </w:pPr>
      <w:r w:rsidRPr="005D70D8">
        <w:rPr>
          <w:sz w:val="22"/>
        </w:rPr>
        <w:lastRenderedPageBreak/>
        <w:t>Archivista</w:t>
      </w:r>
    </w:p>
    <w:p w:rsidR="0001299C" w:rsidRPr="005D70D8" w:rsidRDefault="0001299C" w:rsidP="00226679">
      <w:pPr>
        <w:pStyle w:val="Prrafodelista"/>
        <w:numPr>
          <w:ilvl w:val="0"/>
          <w:numId w:val="2"/>
        </w:numPr>
        <w:shd w:val="clear" w:color="auto" w:fill="FFFFFF" w:themeFill="background1"/>
        <w:spacing w:line="360" w:lineRule="auto"/>
        <w:ind w:left="1773"/>
        <w:jc w:val="both"/>
        <w:rPr>
          <w:sz w:val="22"/>
        </w:rPr>
      </w:pPr>
      <w:r w:rsidRPr="005D70D8">
        <w:rPr>
          <w:sz w:val="22"/>
        </w:rPr>
        <w:t>Copista</w:t>
      </w:r>
    </w:p>
    <w:p w:rsidR="0001299C" w:rsidRPr="005D70D8" w:rsidRDefault="0001299C" w:rsidP="008A2DE2">
      <w:pPr>
        <w:pStyle w:val="Prrafodelista"/>
        <w:numPr>
          <w:ilvl w:val="0"/>
          <w:numId w:val="2"/>
        </w:numPr>
        <w:shd w:val="clear" w:color="auto" w:fill="FFFFFF" w:themeFill="background1"/>
        <w:spacing w:line="360" w:lineRule="auto"/>
        <w:ind w:left="1773"/>
        <w:jc w:val="both"/>
        <w:rPr>
          <w:sz w:val="22"/>
        </w:rPr>
      </w:pPr>
      <w:r w:rsidRPr="005D70D8">
        <w:rPr>
          <w:sz w:val="22"/>
        </w:rPr>
        <w:t>Archivistas</w:t>
      </w:r>
    </w:p>
    <w:p w:rsidR="0001299C" w:rsidRPr="005D70D8" w:rsidRDefault="0001299C" w:rsidP="008A2DE2">
      <w:pPr>
        <w:pStyle w:val="Prrafodelista"/>
        <w:numPr>
          <w:ilvl w:val="0"/>
          <w:numId w:val="2"/>
        </w:numPr>
        <w:shd w:val="clear" w:color="auto" w:fill="FFFFFF" w:themeFill="background1"/>
        <w:spacing w:line="360" w:lineRule="auto"/>
        <w:ind w:left="1773"/>
        <w:jc w:val="both"/>
        <w:rPr>
          <w:sz w:val="22"/>
        </w:rPr>
      </w:pPr>
      <w:r w:rsidRPr="005D70D8">
        <w:rPr>
          <w:sz w:val="22"/>
        </w:rPr>
        <w:t xml:space="preserve">Utileros </w:t>
      </w:r>
    </w:p>
    <w:p w:rsidR="0001299C" w:rsidRPr="005D70D8" w:rsidRDefault="0001299C" w:rsidP="008A2DE2">
      <w:pPr>
        <w:pStyle w:val="Prrafodelista"/>
        <w:numPr>
          <w:ilvl w:val="0"/>
          <w:numId w:val="2"/>
        </w:numPr>
        <w:shd w:val="clear" w:color="auto" w:fill="FFFFFF" w:themeFill="background1"/>
        <w:spacing w:line="360" w:lineRule="auto"/>
        <w:ind w:left="1773"/>
        <w:jc w:val="both"/>
        <w:rPr>
          <w:sz w:val="22"/>
        </w:rPr>
      </w:pPr>
      <w:r w:rsidRPr="005D70D8">
        <w:rPr>
          <w:sz w:val="22"/>
        </w:rPr>
        <w:t xml:space="preserve">Ordenanza </w:t>
      </w:r>
    </w:p>
    <w:p w:rsidR="0001299C" w:rsidRPr="005D70D8" w:rsidRDefault="0001299C" w:rsidP="008A2DE2">
      <w:pPr>
        <w:shd w:val="clear" w:color="auto" w:fill="FFFFFF" w:themeFill="background1"/>
        <w:spacing w:line="360" w:lineRule="auto"/>
        <w:ind w:left="708"/>
        <w:jc w:val="both"/>
        <w:rPr>
          <w:sz w:val="22"/>
        </w:rPr>
      </w:pPr>
    </w:p>
    <w:p w:rsidR="00F93760" w:rsidRPr="005D70D8" w:rsidRDefault="008B391C" w:rsidP="008A2DE2">
      <w:pPr>
        <w:shd w:val="clear" w:color="auto" w:fill="FFFFFF" w:themeFill="background1"/>
        <w:spacing w:line="360" w:lineRule="auto"/>
        <w:ind w:left="708"/>
        <w:jc w:val="both"/>
        <w:rPr>
          <w:sz w:val="22"/>
        </w:rPr>
      </w:pPr>
      <w:r w:rsidRPr="005D70D8">
        <w:rPr>
          <w:sz w:val="22"/>
        </w:rPr>
        <w:t xml:space="preserve">CAPITULO III: </w:t>
      </w:r>
      <w:r w:rsidR="00F93760" w:rsidRPr="005D70D8">
        <w:rPr>
          <w:sz w:val="22"/>
        </w:rPr>
        <w:t>De las disciplinas y medidas disciplinarias</w:t>
      </w:r>
    </w:p>
    <w:p w:rsidR="0001299C" w:rsidRPr="005D70D8" w:rsidRDefault="008B391C" w:rsidP="008A2DE2">
      <w:pPr>
        <w:shd w:val="clear" w:color="auto" w:fill="FFFFFF" w:themeFill="background1"/>
        <w:spacing w:line="360" w:lineRule="auto"/>
        <w:ind w:left="708"/>
        <w:jc w:val="both"/>
        <w:rPr>
          <w:sz w:val="22"/>
        </w:rPr>
      </w:pPr>
      <w:r w:rsidRPr="005D70D8">
        <w:rPr>
          <w:sz w:val="22"/>
        </w:rPr>
        <w:t xml:space="preserve">CAPITULO IV: </w:t>
      </w:r>
      <w:r w:rsidR="00F93760" w:rsidRPr="005D70D8">
        <w:rPr>
          <w:sz w:val="22"/>
        </w:rPr>
        <w:t>Del personal Directivo, Admini</w:t>
      </w:r>
      <w:r w:rsidR="0001299C" w:rsidRPr="005D70D8">
        <w:rPr>
          <w:sz w:val="22"/>
        </w:rPr>
        <w:t>strativo, Técnico y de Servicio</w:t>
      </w:r>
    </w:p>
    <w:p w:rsidR="00F93760" w:rsidRPr="005D70D8" w:rsidRDefault="008B391C" w:rsidP="008A2DE2">
      <w:pPr>
        <w:shd w:val="clear" w:color="auto" w:fill="FFFFFF" w:themeFill="background1"/>
        <w:spacing w:line="360" w:lineRule="auto"/>
        <w:ind w:left="708"/>
        <w:jc w:val="both"/>
        <w:rPr>
          <w:sz w:val="22"/>
        </w:rPr>
      </w:pPr>
      <w:r w:rsidRPr="005D70D8">
        <w:rPr>
          <w:sz w:val="22"/>
        </w:rPr>
        <w:t xml:space="preserve">CAPITULO V: </w:t>
      </w:r>
      <w:r w:rsidR="00F93760" w:rsidRPr="005D70D8">
        <w:rPr>
          <w:sz w:val="22"/>
        </w:rPr>
        <w:t>De los instrumentistas solistas</w:t>
      </w:r>
    </w:p>
    <w:p w:rsidR="00F93760" w:rsidRPr="005D70D8" w:rsidRDefault="008B391C" w:rsidP="008A2DE2">
      <w:pPr>
        <w:shd w:val="clear" w:color="auto" w:fill="FFFFFF" w:themeFill="background1"/>
        <w:spacing w:line="360" w:lineRule="auto"/>
        <w:ind w:left="708"/>
        <w:jc w:val="both"/>
        <w:rPr>
          <w:sz w:val="22"/>
        </w:rPr>
      </w:pPr>
      <w:r w:rsidRPr="005D70D8">
        <w:rPr>
          <w:sz w:val="22"/>
        </w:rPr>
        <w:t xml:space="preserve">CAPITULO VI: </w:t>
      </w:r>
      <w:r w:rsidR="00F93760" w:rsidRPr="005D70D8">
        <w:rPr>
          <w:sz w:val="22"/>
        </w:rPr>
        <w:t>De los instrumentistas en general</w:t>
      </w:r>
    </w:p>
    <w:p w:rsidR="00F93760" w:rsidRPr="005D70D8" w:rsidRDefault="008B391C" w:rsidP="008A2DE2">
      <w:pPr>
        <w:shd w:val="clear" w:color="auto" w:fill="FFFFFF" w:themeFill="background1"/>
        <w:spacing w:line="360" w:lineRule="auto"/>
        <w:ind w:left="708"/>
        <w:jc w:val="both"/>
        <w:rPr>
          <w:sz w:val="22"/>
        </w:rPr>
      </w:pPr>
      <w:r w:rsidRPr="005D70D8">
        <w:rPr>
          <w:sz w:val="22"/>
        </w:rPr>
        <w:t xml:space="preserve">CAPITULO VII: </w:t>
      </w:r>
      <w:r w:rsidR="00F93760" w:rsidRPr="005D70D8">
        <w:rPr>
          <w:sz w:val="22"/>
        </w:rPr>
        <w:t>De las vacaciones anuales</w:t>
      </w:r>
    </w:p>
    <w:p w:rsidR="00F93760" w:rsidRPr="005D70D8" w:rsidRDefault="008B391C" w:rsidP="008A2DE2">
      <w:pPr>
        <w:shd w:val="clear" w:color="auto" w:fill="FFFFFF" w:themeFill="background1"/>
        <w:spacing w:line="360" w:lineRule="auto"/>
        <w:ind w:left="708"/>
        <w:jc w:val="both"/>
        <w:rPr>
          <w:sz w:val="22"/>
        </w:rPr>
      </w:pPr>
      <w:r w:rsidRPr="005D70D8">
        <w:rPr>
          <w:sz w:val="22"/>
        </w:rPr>
        <w:t xml:space="preserve">CAPITULO VIII: </w:t>
      </w:r>
      <w:r w:rsidR="00F93760" w:rsidRPr="005D70D8">
        <w:rPr>
          <w:sz w:val="22"/>
        </w:rPr>
        <w:t xml:space="preserve">De los casos no previstos </w:t>
      </w:r>
      <w:r w:rsidR="00E710F0" w:rsidRPr="005D70D8">
        <w:rPr>
          <w:rStyle w:val="Refdenotaalpie"/>
          <w:sz w:val="22"/>
        </w:rPr>
        <w:footnoteReference w:id="27"/>
      </w:r>
    </w:p>
    <w:p w:rsidR="00F93760" w:rsidRDefault="00F93760" w:rsidP="008A2DE2">
      <w:pPr>
        <w:shd w:val="clear" w:color="auto" w:fill="FFFFFF" w:themeFill="background1"/>
        <w:spacing w:line="360" w:lineRule="auto"/>
        <w:jc w:val="both"/>
      </w:pPr>
    </w:p>
    <w:p w:rsidR="00F93760" w:rsidRDefault="00DA737D" w:rsidP="00DA737D">
      <w:pPr>
        <w:shd w:val="clear" w:color="auto" w:fill="FFFFFF" w:themeFill="background1"/>
        <w:spacing w:line="480" w:lineRule="auto"/>
        <w:jc w:val="both"/>
      </w:pPr>
      <w:r>
        <w:t xml:space="preserve">     </w:t>
      </w:r>
      <w:r w:rsidR="00F93760">
        <w:t>Sin embargo,</w:t>
      </w:r>
      <w:r w:rsidR="00F93760" w:rsidRPr="00665D13">
        <w:t xml:space="preserve"> </w:t>
      </w:r>
      <w:r w:rsidR="00F93760">
        <w:t>desde las creaciones de los Orga</w:t>
      </w:r>
      <w:r w:rsidR="0001299C">
        <w:t xml:space="preserve">nismos Sinfónicos, en todo el </w:t>
      </w:r>
      <w:r w:rsidR="00F93760">
        <w:t xml:space="preserve">cuerpo legislativo </w:t>
      </w:r>
      <w:r w:rsidR="0026703F">
        <w:t xml:space="preserve">y sobre todo en éste último Estatuto </w:t>
      </w:r>
      <w:r w:rsidR="00F93760">
        <w:t xml:space="preserve">seguían existiendo espacios no reglamentados </w:t>
      </w:r>
      <w:r w:rsidR="0026703F">
        <w:t xml:space="preserve">con especificidad para agentes con desempeños artísticos </w:t>
      </w:r>
      <w:r w:rsidR="00F93760">
        <w:t>y por tan</w:t>
      </w:r>
      <w:r w:rsidR="002C3A55">
        <w:t>to no determinados, tales como:</w:t>
      </w:r>
    </w:p>
    <w:p w:rsidR="00F93760" w:rsidRDefault="00F93760" w:rsidP="009508B8">
      <w:pPr>
        <w:pStyle w:val="Prrafodelista"/>
        <w:numPr>
          <w:ilvl w:val="0"/>
          <w:numId w:val="3"/>
        </w:numPr>
        <w:shd w:val="clear" w:color="auto" w:fill="FFFFFF" w:themeFill="background1"/>
        <w:spacing w:line="480" w:lineRule="auto"/>
        <w:jc w:val="both"/>
      </w:pPr>
      <w:r>
        <w:t>Forma de financiamiento de la Orquesta (Presupuesto propio)</w:t>
      </w:r>
    </w:p>
    <w:p w:rsidR="00F93760" w:rsidRDefault="004A66A6" w:rsidP="009508B8">
      <w:pPr>
        <w:pStyle w:val="Prrafodelista"/>
        <w:numPr>
          <w:ilvl w:val="0"/>
          <w:numId w:val="3"/>
        </w:numPr>
        <w:shd w:val="clear" w:color="auto" w:fill="FFFFFF" w:themeFill="background1"/>
        <w:spacing w:line="480" w:lineRule="auto"/>
        <w:jc w:val="both"/>
      </w:pPr>
      <w:r>
        <w:t>U</w:t>
      </w:r>
      <w:r w:rsidR="00F93760">
        <w:t xml:space="preserve">na ley de concursos específica para el ingreso de instrumentistas a la planta permanente y el </w:t>
      </w:r>
      <w:r w:rsidR="00F93760" w:rsidRPr="002F55D1">
        <w:rPr>
          <w:rFonts w:cs="Times New Roman"/>
          <w:bCs/>
          <w:color w:val="000000"/>
          <w:szCs w:val="24"/>
        </w:rPr>
        <w:t>procedimiento de selección</w:t>
      </w:r>
      <w:r w:rsidR="00F93760">
        <w:t>.</w:t>
      </w:r>
    </w:p>
    <w:p w:rsidR="00F93760" w:rsidRDefault="004A66A6" w:rsidP="009508B8">
      <w:pPr>
        <w:pStyle w:val="Prrafodelista"/>
        <w:numPr>
          <w:ilvl w:val="0"/>
          <w:numId w:val="3"/>
        </w:numPr>
        <w:shd w:val="clear" w:color="auto" w:fill="FFFFFF" w:themeFill="background1"/>
        <w:spacing w:line="480" w:lineRule="auto"/>
        <w:jc w:val="both"/>
      </w:pPr>
      <w:r>
        <w:t>D</w:t>
      </w:r>
      <w:r w:rsidR="00F93760">
        <w:t>isposiciones sobre corrimientos internos de las filas</w:t>
      </w:r>
    </w:p>
    <w:p w:rsidR="00F93760" w:rsidRDefault="004A66A6" w:rsidP="009508B8">
      <w:pPr>
        <w:pStyle w:val="Prrafodelista"/>
        <w:numPr>
          <w:ilvl w:val="0"/>
          <w:numId w:val="3"/>
        </w:numPr>
        <w:shd w:val="clear" w:color="auto" w:fill="FFFFFF" w:themeFill="background1"/>
        <w:spacing w:line="480" w:lineRule="auto"/>
        <w:jc w:val="both"/>
      </w:pPr>
      <w:r>
        <w:t>M</w:t>
      </w:r>
      <w:r w:rsidR="00F93760">
        <w:t>odalidades de audiciones para reemplazos tanto de instrumentistas como de administrativos de oficina.</w:t>
      </w:r>
    </w:p>
    <w:p w:rsidR="00F93760" w:rsidRDefault="004A66A6" w:rsidP="009508B8">
      <w:pPr>
        <w:pStyle w:val="Prrafodelista"/>
        <w:numPr>
          <w:ilvl w:val="0"/>
          <w:numId w:val="3"/>
        </w:numPr>
        <w:shd w:val="clear" w:color="auto" w:fill="FFFFFF" w:themeFill="background1"/>
        <w:spacing w:line="480" w:lineRule="auto"/>
        <w:jc w:val="both"/>
      </w:pPr>
      <w:r>
        <w:t>M</w:t>
      </w:r>
      <w:r w:rsidR="00F93760">
        <w:t xml:space="preserve">odo de selección del personal auxiliar </w:t>
      </w:r>
      <w:r w:rsidR="0026703F">
        <w:t>para orquesta</w:t>
      </w:r>
    </w:p>
    <w:p w:rsidR="00F93760" w:rsidRDefault="004A66A6" w:rsidP="009508B8">
      <w:pPr>
        <w:pStyle w:val="Prrafodelista"/>
        <w:numPr>
          <w:ilvl w:val="0"/>
          <w:numId w:val="3"/>
        </w:numPr>
        <w:shd w:val="clear" w:color="auto" w:fill="FFFFFF" w:themeFill="background1"/>
        <w:spacing w:line="480" w:lineRule="auto"/>
        <w:jc w:val="both"/>
      </w:pPr>
      <w:r>
        <w:t>C</w:t>
      </w:r>
      <w:r w:rsidR="00F93760">
        <w:t xml:space="preserve">omo se compone una Orquesta Sinfónica tipo, en cuanto a cantidad de filas e instrumentistas que la integran incluyendo a </w:t>
      </w:r>
      <w:r w:rsidR="0026703F">
        <w:t xml:space="preserve">instrumentistas </w:t>
      </w:r>
      <w:r w:rsidR="00F93760">
        <w:t xml:space="preserve">solistas </w:t>
      </w:r>
      <w:r w:rsidR="0026703F">
        <w:t>que la integran (</w:t>
      </w:r>
      <w:r w:rsidR="00564E94">
        <w:t xml:space="preserve">Ejemplo: </w:t>
      </w:r>
      <w:r w:rsidR="00F93760">
        <w:t>Arpa, Piano, etc)</w:t>
      </w:r>
    </w:p>
    <w:p w:rsidR="00F93760" w:rsidRDefault="004A66A6" w:rsidP="009508B8">
      <w:pPr>
        <w:pStyle w:val="Prrafodelista"/>
        <w:numPr>
          <w:ilvl w:val="0"/>
          <w:numId w:val="3"/>
        </w:numPr>
        <w:shd w:val="clear" w:color="auto" w:fill="FFFFFF" w:themeFill="background1"/>
        <w:spacing w:line="480" w:lineRule="auto"/>
        <w:jc w:val="both"/>
      </w:pPr>
      <w:r>
        <w:t>C</w:t>
      </w:r>
      <w:r w:rsidR="00F93760">
        <w:t>antidad de personal de masa de orquesta que integra cada fila</w:t>
      </w:r>
    </w:p>
    <w:p w:rsidR="00F93760" w:rsidRDefault="00F93760" w:rsidP="009508B8">
      <w:pPr>
        <w:shd w:val="clear" w:color="auto" w:fill="FFFFFF" w:themeFill="background1"/>
        <w:spacing w:line="480" w:lineRule="auto"/>
        <w:ind w:left="423"/>
        <w:jc w:val="both"/>
      </w:pPr>
    </w:p>
    <w:p w:rsidR="009508B8" w:rsidRDefault="00DA737D" w:rsidP="00DA737D">
      <w:pPr>
        <w:shd w:val="clear" w:color="auto" w:fill="FFFFFF" w:themeFill="background1"/>
        <w:spacing w:line="480" w:lineRule="auto"/>
        <w:jc w:val="both"/>
      </w:pPr>
      <w:r>
        <w:t xml:space="preserve">     </w:t>
      </w:r>
      <w:r w:rsidR="00F93760">
        <w:t xml:space="preserve">Estos vacíos legales fueron generando a lo largo de los años situaciones irregulares tanto en la selección de ingreso sea cual fuere su condición (titulares, interinos, reemplazantes) y la pérdida de cargos </w:t>
      </w:r>
      <w:r w:rsidR="0074387A">
        <w:t xml:space="preserve">tanto </w:t>
      </w:r>
      <w:r w:rsidR="00F93760">
        <w:t>dentro del organismo ya sea por absorción de cargos vacantes (por renuncia</w:t>
      </w:r>
      <w:r w:rsidR="0074387A">
        <w:t xml:space="preserve">, jubilación o fallecimiento) como </w:t>
      </w:r>
      <w:r w:rsidR="00F93760">
        <w:t xml:space="preserve">en el ámbito de la oficina por las mismas causas a </w:t>
      </w:r>
      <w:r w:rsidR="00785855">
        <w:t xml:space="preserve">los que se le sumaban, además, </w:t>
      </w:r>
      <w:r w:rsidR="00F93760">
        <w:t xml:space="preserve">los pedidos de traslados a otras reparticiones de la </w:t>
      </w:r>
      <w:r w:rsidR="00404DC5">
        <w:t>a</w:t>
      </w:r>
      <w:r w:rsidR="00F93760">
        <w:t xml:space="preserve">dministración </w:t>
      </w:r>
      <w:r w:rsidR="00404DC5">
        <w:t>p</w:t>
      </w:r>
      <w:r w:rsidR="00F93760">
        <w:t xml:space="preserve">ública </w:t>
      </w:r>
      <w:r w:rsidR="00404DC5">
        <w:t>p</w:t>
      </w:r>
      <w:r w:rsidR="00F93760">
        <w:t xml:space="preserve">rovincial. Y pese a que los diversos </w:t>
      </w:r>
      <w:r w:rsidR="00404DC5">
        <w:t>d</w:t>
      </w:r>
      <w:r w:rsidR="00F93760">
        <w:t>irectores de orquesta hubieran elevado solicitudes de nuevos cargos o concursos</w:t>
      </w:r>
      <w:r w:rsidR="00813CF3">
        <w:t>,</w:t>
      </w:r>
      <w:r w:rsidR="00F93760">
        <w:t xml:space="preserve"> la d</w:t>
      </w:r>
      <w:r w:rsidR="00785855">
        <w:t>ecisión era de tipo político y/</w:t>
      </w:r>
      <w:r w:rsidR="00F93760">
        <w:t xml:space="preserve">o económica. </w:t>
      </w:r>
    </w:p>
    <w:p w:rsidR="009508B8" w:rsidRPr="009508B8" w:rsidRDefault="009508B8" w:rsidP="009508B8">
      <w:pPr>
        <w:shd w:val="clear" w:color="auto" w:fill="FFFFFF" w:themeFill="background1"/>
        <w:spacing w:line="480" w:lineRule="auto"/>
        <w:ind w:firstLine="423"/>
        <w:jc w:val="both"/>
      </w:pPr>
    </w:p>
    <w:p w:rsidR="00A61010" w:rsidRDefault="00426C7C" w:rsidP="007005B5">
      <w:pPr>
        <w:pStyle w:val="Ttulo2"/>
        <w:numPr>
          <w:ilvl w:val="1"/>
          <w:numId w:val="22"/>
        </w:numPr>
        <w:shd w:val="clear" w:color="auto" w:fill="FFFFFF" w:themeFill="background1"/>
      </w:pPr>
      <w:bookmarkStart w:id="13" w:name="_Toc534981680"/>
      <w:r>
        <w:t>Organización</w:t>
      </w:r>
      <w:r w:rsidR="0026703F">
        <w:t xml:space="preserve"> </w:t>
      </w:r>
      <w:r w:rsidR="00254497">
        <w:t>i</w:t>
      </w:r>
      <w:r w:rsidR="0026703F">
        <w:t>nterna y s</w:t>
      </w:r>
      <w:r w:rsidR="00F93760" w:rsidRPr="00F93760">
        <w:t xml:space="preserve">ituación de </w:t>
      </w:r>
      <w:r w:rsidR="00813CF3">
        <w:t xml:space="preserve">la </w:t>
      </w:r>
      <w:r w:rsidR="00254497">
        <w:t>p</w:t>
      </w:r>
      <w:r w:rsidR="002C3A55">
        <w:t>lanta orquestal</w:t>
      </w:r>
      <w:bookmarkEnd w:id="13"/>
    </w:p>
    <w:p w:rsidR="00270D19" w:rsidRPr="00270D19" w:rsidRDefault="00270D19" w:rsidP="00226679">
      <w:pPr>
        <w:shd w:val="clear" w:color="auto" w:fill="FFFFFF" w:themeFill="background1"/>
      </w:pPr>
    </w:p>
    <w:p w:rsidR="00084A5A" w:rsidRDefault="00DA737D" w:rsidP="00DA737D">
      <w:pPr>
        <w:shd w:val="clear" w:color="auto" w:fill="FFFFFF" w:themeFill="background1"/>
        <w:spacing w:line="480" w:lineRule="auto"/>
        <w:jc w:val="both"/>
      </w:pPr>
      <w:r>
        <w:t xml:space="preserve">     </w:t>
      </w:r>
      <w:r w:rsidR="00A61010">
        <w:t>En el año 2005 el p</w:t>
      </w:r>
      <w:r w:rsidR="00F93760">
        <w:t>roblema fundamental se encontraba en la Planta Orquestal.</w:t>
      </w:r>
      <w:r w:rsidR="009508B8">
        <w:t xml:space="preserve"> </w:t>
      </w:r>
      <w:r w:rsidR="00F93760">
        <w:t xml:space="preserve">Si bien la OSPR comenzó con 76 profesores músicos </w:t>
      </w:r>
      <w:r w:rsidR="00182C18">
        <w:t>titularizados por concurso</w:t>
      </w:r>
      <w:r w:rsidR="00A61010">
        <w:rPr>
          <w:rStyle w:val="Refdenotaalpie"/>
        </w:rPr>
        <w:footnoteReference w:id="28"/>
      </w:r>
      <w:r w:rsidR="00A61010">
        <w:t>,</w:t>
      </w:r>
      <w:r w:rsidR="00182C18">
        <w:t xml:space="preserve"> </w:t>
      </w:r>
      <w:r w:rsidR="00F93760">
        <w:t>en 45 años la planta c</w:t>
      </w:r>
      <w:r w:rsidR="00813CF3">
        <w:t xml:space="preserve">reció solo a 83 profesores, e inclusive </w:t>
      </w:r>
      <w:r w:rsidR="00F93760">
        <w:t xml:space="preserve">fue </w:t>
      </w:r>
      <w:r w:rsidR="00813CF3">
        <w:t xml:space="preserve">luego </w:t>
      </w:r>
      <w:r w:rsidR="00F93760">
        <w:t>dism</w:t>
      </w:r>
      <w:r w:rsidR="00564E94">
        <w:t xml:space="preserve">inuyendo </w:t>
      </w:r>
      <w:r w:rsidR="00A61010">
        <w:t>hasta</w:t>
      </w:r>
      <w:r w:rsidR="00564E94">
        <w:t xml:space="preserve"> llegar en el año </w:t>
      </w:r>
      <w:r w:rsidR="00F93760">
        <w:t>2005 a</w:t>
      </w:r>
      <w:r w:rsidR="00A61010">
        <w:t>l número de</w:t>
      </w:r>
      <w:r w:rsidR="00F93760">
        <w:t xml:space="preserve"> </w:t>
      </w:r>
      <w:r w:rsidR="009D5D2F">
        <w:t>6</w:t>
      </w:r>
      <w:r w:rsidR="007879D9">
        <w:t>2</w:t>
      </w:r>
      <w:r w:rsidR="00F93760">
        <w:t xml:space="preserve">, a la vez que la cantidad de titulares eran </w:t>
      </w:r>
      <w:r w:rsidR="00813CF3">
        <w:t xml:space="preserve">solo </w:t>
      </w:r>
      <w:r w:rsidR="00F93760">
        <w:t xml:space="preserve">29, </w:t>
      </w:r>
      <w:r w:rsidR="00813CF3">
        <w:t xml:space="preserve">los </w:t>
      </w:r>
      <w:r w:rsidR="00F93760">
        <w:t xml:space="preserve">no titulares </w:t>
      </w:r>
      <w:r w:rsidR="00A61010">
        <w:t xml:space="preserve">eran </w:t>
      </w:r>
      <w:r w:rsidR="00564E94">
        <w:t>33</w:t>
      </w:r>
      <w:r w:rsidR="00813CF3">
        <w:t>,</w:t>
      </w:r>
      <w:r w:rsidR="00564E94">
        <w:t xml:space="preserve"> </w:t>
      </w:r>
      <w:r w:rsidR="00813CF3">
        <w:t xml:space="preserve">y 13 cargos que </w:t>
      </w:r>
      <w:r w:rsidR="00F93760">
        <w:t>quedaron vacantes</w:t>
      </w:r>
      <w:r w:rsidR="00A61010">
        <w:rPr>
          <w:rStyle w:val="Refdenotaalpie"/>
        </w:rPr>
        <w:footnoteReference w:id="29"/>
      </w:r>
      <w:r w:rsidR="00F93760">
        <w:t xml:space="preserve"> fueron desapareciendo por no contar con mecanismos, ni gestiones administ</w:t>
      </w:r>
      <w:r w:rsidR="00426C7C">
        <w:t xml:space="preserve">rativas y políticas adecuadas. </w:t>
      </w:r>
    </w:p>
    <w:p w:rsidR="00270D19" w:rsidRDefault="00DA737D" w:rsidP="00DA737D">
      <w:pPr>
        <w:shd w:val="clear" w:color="auto" w:fill="FFFFFF" w:themeFill="background1"/>
        <w:spacing w:line="480" w:lineRule="auto"/>
        <w:jc w:val="both"/>
      </w:pPr>
      <w:r>
        <w:t xml:space="preserve">     </w:t>
      </w:r>
      <w:r w:rsidR="00813CF3">
        <w:t xml:space="preserve">La organización interna y la </w:t>
      </w:r>
      <w:r w:rsidR="00A61010">
        <w:t>c</w:t>
      </w:r>
      <w:r w:rsidR="00813CF3">
        <w:t xml:space="preserve">omparación entre </w:t>
      </w:r>
      <w:r w:rsidR="00A61010">
        <w:t>el número de agentes que conformaban</w:t>
      </w:r>
      <w:r w:rsidR="00813CF3" w:rsidRPr="00813CF3">
        <w:t xml:space="preserve"> </w:t>
      </w:r>
      <w:r w:rsidR="00813CF3">
        <w:t>respectivamente</w:t>
      </w:r>
      <w:r w:rsidR="00A61010">
        <w:t xml:space="preserve"> las plantas orquestales y administrativas</w:t>
      </w:r>
      <w:r w:rsidR="00813CF3">
        <w:t xml:space="preserve"> en 1959 y en 2005,</w:t>
      </w:r>
      <w:r w:rsidR="00A61010">
        <w:t xml:space="preserve"> </w:t>
      </w:r>
      <w:r w:rsidR="00813CF3">
        <w:t>podemos apreciarlas</w:t>
      </w:r>
      <w:r w:rsidR="00A61010">
        <w:t xml:space="preserve"> en los </w:t>
      </w:r>
      <w:r w:rsidR="00813CF3">
        <w:t>siguientes cuadros comparativos:</w:t>
      </w:r>
    </w:p>
    <w:p w:rsidR="009508B8" w:rsidRDefault="009508B8" w:rsidP="00F618AF">
      <w:pPr>
        <w:spacing w:line="480" w:lineRule="auto"/>
        <w:jc w:val="both"/>
      </w:pPr>
    </w:p>
    <w:p w:rsidR="00B35BB2" w:rsidRPr="009508B8" w:rsidRDefault="00B35BB2" w:rsidP="009508B8">
      <w:pPr>
        <w:pStyle w:val="Epgrafe"/>
        <w:keepNext/>
        <w:jc w:val="center"/>
        <w:rPr>
          <w:rFonts w:cs="Times New Roman"/>
          <w:b w:val="0"/>
          <w:bCs w:val="0"/>
          <w:color w:val="auto"/>
          <w:sz w:val="22"/>
          <w:szCs w:val="22"/>
        </w:rPr>
      </w:pPr>
      <w:bookmarkStart w:id="14" w:name="_Toc534967274"/>
      <w:r w:rsidRPr="009508B8">
        <w:rPr>
          <w:rFonts w:cs="Times New Roman"/>
          <w:b w:val="0"/>
          <w:bCs w:val="0"/>
          <w:color w:val="auto"/>
          <w:sz w:val="22"/>
          <w:szCs w:val="22"/>
        </w:rPr>
        <w:lastRenderedPageBreak/>
        <w:t xml:space="preserve">Tabla </w:t>
      </w:r>
      <w:r w:rsidRPr="009508B8">
        <w:rPr>
          <w:rFonts w:cs="Times New Roman"/>
          <w:b w:val="0"/>
          <w:bCs w:val="0"/>
          <w:color w:val="auto"/>
          <w:sz w:val="22"/>
          <w:szCs w:val="22"/>
        </w:rPr>
        <w:fldChar w:fldCharType="begin"/>
      </w:r>
      <w:r w:rsidRPr="009508B8">
        <w:rPr>
          <w:rFonts w:cs="Times New Roman"/>
          <w:b w:val="0"/>
          <w:bCs w:val="0"/>
          <w:color w:val="auto"/>
          <w:sz w:val="22"/>
          <w:szCs w:val="22"/>
        </w:rPr>
        <w:instrText xml:space="preserve"> SEQ Tabla \* ARABIC </w:instrText>
      </w:r>
      <w:r w:rsidRPr="009508B8">
        <w:rPr>
          <w:rFonts w:cs="Times New Roman"/>
          <w:b w:val="0"/>
          <w:bCs w:val="0"/>
          <w:color w:val="auto"/>
          <w:sz w:val="22"/>
          <w:szCs w:val="22"/>
        </w:rPr>
        <w:fldChar w:fldCharType="separate"/>
      </w:r>
      <w:r w:rsidR="00A6218E">
        <w:rPr>
          <w:rFonts w:cs="Times New Roman"/>
          <w:b w:val="0"/>
          <w:bCs w:val="0"/>
          <w:noProof/>
          <w:color w:val="auto"/>
          <w:sz w:val="22"/>
          <w:szCs w:val="22"/>
        </w:rPr>
        <w:t>2</w:t>
      </w:r>
      <w:r w:rsidRPr="009508B8">
        <w:rPr>
          <w:rFonts w:cs="Times New Roman"/>
          <w:b w:val="0"/>
          <w:bCs w:val="0"/>
          <w:color w:val="auto"/>
          <w:sz w:val="22"/>
          <w:szCs w:val="22"/>
        </w:rPr>
        <w:fldChar w:fldCharType="end"/>
      </w:r>
      <w:r w:rsidRPr="009508B8">
        <w:rPr>
          <w:rFonts w:cs="Times New Roman"/>
          <w:b w:val="0"/>
          <w:bCs w:val="0"/>
          <w:color w:val="auto"/>
          <w:sz w:val="22"/>
          <w:szCs w:val="22"/>
        </w:rPr>
        <w:t>: Comparación de cantidad y situación de revista de los miembros de la  planta orquestal de la OSPR entre 1959 y 2005.</w:t>
      </w:r>
      <w:bookmarkEnd w:id="14"/>
    </w:p>
    <w:tbl>
      <w:tblPr>
        <w:tblW w:w="8920" w:type="dxa"/>
        <w:tblInd w:w="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41"/>
        <w:gridCol w:w="1967"/>
        <w:gridCol w:w="1316"/>
        <w:gridCol w:w="1034"/>
        <w:gridCol w:w="2016"/>
        <w:gridCol w:w="1646"/>
      </w:tblGrid>
      <w:tr w:rsidR="00F93760" w:rsidRPr="009508B8" w:rsidTr="004A5F10">
        <w:trPr>
          <w:trHeight w:val="289"/>
        </w:trPr>
        <w:tc>
          <w:tcPr>
            <w:tcW w:w="8920" w:type="dxa"/>
            <w:gridSpan w:val="6"/>
            <w:shd w:val="clear" w:color="auto" w:fill="A6A6A6" w:themeFill="background1" w:themeFillShade="A6"/>
            <w:vAlign w:val="center"/>
          </w:tcPr>
          <w:p w:rsidR="00F93760" w:rsidRPr="009508B8" w:rsidRDefault="00F93760" w:rsidP="009508B8">
            <w:pPr>
              <w:spacing w:line="360" w:lineRule="auto"/>
              <w:jc w:val="center"/>
              <w:rPr>
                <w:rFonts w:eastAsia="Times New Roman" w:cs="Times New Roman"/>
                <w:b/>
                <w:bCs/>
                <w:color w:val="000000"/>
                <w:sz w:val="22"/>
                <w:lang w:eastAsia="es-AR"/>
              </w:rPr>
            </w:pPr>
            <w:r w:rsidRPr="009508B8">
              <w:rPr>
                <w:rFonts w:eastAsia="Times New Roman" w:cs="Times New Roman"/>
                <w:b/>
                <w:bCs/>
                <w:color w:val="000000"/>
                <w:sz w:val="22"/>
                <w:lang w:eastAsia="es-AR"/>
              </w:rPr>
              <w:t>PLANTA ORQUESTAL</w:t>
            </w:r>
          </w:p>
        </w:tc>
      </w:tr>
      <w:tr w:rsidR="00F93760" w:rsidRPr="00743BEE" w:rsidTr="00B35BB2">
        <w:trPr>
          <w:trHeight w:val="289"/>
        </w:trPr>
        <w:tc>
          <w:tcPr>
            <w:tcW w:w="4224" w:type="dxa"/>
            <w:gridSpan w:val="3"/>
            <w:shd w:val="clear" w:color="auto" w:fill="D9D9D9" w:themeFill="background1" w:themeFillShade="D9"/>
            <w:vAlign w:val="center"/>
          </w:tcPr>
          <w:p w:rsidR="00F93760" w:rsidRPr="00743BEE" w:rsidRDefault="00F93760" w:rsidP="008A2CCD">
            <w:pPr>
              <w:jc w:val="center"/>
              <w:rPr>
                <w:rFonts w:eastAsia="Times New Roman" w:cs="Times New Roman"/>
                <w:b/>
                <w:bCs/>
                <w:color w:val="000000"/>
                <w:sz w:val="20"/>
                <w:szCs w:val="20"/>
                <w:lang w:eastAsia="es-AR"/>
              </w:rPr>
            </w:pPr>
            <w:r w:rsidRPr="00743BEE">
              <w:rPr>
                <w:rFonts w:eastAsia="Times New Roman" w:cs="Times New Roman"/>
                <w:b/>
                <w:bCs/>
                <w:color w:val="000000"/>
                <w:sz w:val="20"/>
                <w:szCs w:val="20"/>
                <w:lang w:eastAsia="es-AR"/>
              </w:rPr>
              <w:t xml:space="preserve">AÑO 1959 (76 </w:t>
            </w:r>
            <w:r w:rsidR="006D25F4" w:rsidRPr="00743BEE">
              <w:rPr>
                <w:rFonts w:eastAsia="Times New Roman" w:cs="Times New Roman"/>
                <w:b/>
                <w:bCs/>
                <w:color w:val="000000"/>
                <w:sz w:val="20"/>
                <w:szCs w:val="20"/>
                <w:lang w:eastAsia="es-AR"/>
              </w:rPr>
              <w:t>músicos</w:t>
            </w:r>
            <w:r w:rsidRPr="00743BEE">
              <w:rPr>
                <w:rFonts w:eastAsia="Times New Roman" w:cs="Times New Roman"/>
                <w:b/>
                <w:bCs/>
                <w:color w:val="000000"/>
                <w:sz w:val="20"/>
                <w:szCs w:val="20"/>
                <w:lang w:eastAsia="es-AR"/>
              </w:rPr>
              <w:t>)</w:t>
            </w:r>
          </w:p>
        </w:tc>
        <w:tc>
          <w:tcPr>
            <w:tcW w:w="4696" w:type="dxa"/>
            <w:gridSpan w:val="3"/>
            <w:shd w:val="clear" w:color="auto" w:fill="BFBFBF" w:themeFill="background1" w:themeFillShade="BF"/>
            <w:vAlign w:val="center"/>
          </w:tcPr>
          <w:p w:rsidR="00F93760" w:rsidRPr="00743BEE" w:rsidRDefault="00F93760" w:rsidP="008A2CCD">
            <w:pPr>
              <w:jc w:val="center"/>
              <w:rPr>
                <w:rFonts w:eastAsia="Times New Roman" w:cs="Times New Roman"/>
                <w:b/>
                <w:bCs/>
                <w:color w:val="000000"/>
                <w:sz w:val="20"/>
                <w:szCs w:val="20"/>
                <w:lang w:eastAsia="es-AR"/>
              </w:rPr>
            </w:pPr>
            <w:r w:rsidRPr="00743BEE">
              <w:rPr>
                <w:rFonts w:eastAsia="Times New Roman" w:cs="Times New Roman"/>
                <w:b/>
                <w:bCs/>
                <w:color w:val="000000"/>
                <w:sz w:val="20"/>
                <w:szCs w:val="20"/>
                <w:lang w:eastAsia="es-AR"/>
              </w:rPr>
              <w:t>AÑO 2005 (</w:t>
            </w:r>
            <w:r w:rsidR="006D25F4" w:rsidRPr="00743BEE">
              <w:rPr>
                <w:rFonts w:eastAsia="Times New Roman" w:cs="Times New Roman"/>
                <w:b/>
                <w:bCs/>
                <w:color w:val="000000"/>
                <w:sz w:val="20"/>
                <w:szCs w:val="20"/>
                <w:lang w:eastAsia="es-AR"/>
              </w:rPr>
              <w:t xml:space="preserve"> </w:t>
            </w:r>
            <w:r w:rsidR="009D5D2F" w:rsidRPr="00743BEE">
              <w:rPr>
                <w:rFonts w:eastAsia="Times New Roman" w:cs="Times New Roman"/>
                <w:b/>
                <w:bCs/>
                <w:color w:val="000000"/>
                <w:sz w:val="20"/>
                <w:szCs w:val="20"/>
                <w:lang w:eastAsia="es-AR"/>
              </w:rPr>
              <w:t>6</w:t>
            </w:r>
            <w:r w:rsidR="007879D9" w:rsidRPr="00743BEE">
              <w:rPr>
                <w:rFonts w:eastAsia="Times New Roman" w:cs="Times New Roman"/>
                <w:b/>
                <w:bCs/>
                <w:color w:val="000000"/>
                <w:sz w:val="20"/>
                <w:szCs w:val="20"/>
                <w:lang w:eastAsia="es-AR"/>
              </w:rPr>
              <w:t>2</w:t>
            </w:r>
            <w:r w:rsidRPr="00743BEE">
              <w:rPr>
                <w:rFonts w:eastAsia="Times New Roman" w:cs="Times New Roman"/>
                <w:b/>
                <w:bCs/>
                <w:color w:val="000000"/>
                <w:sz w:val="20"/>
                <w:szCs w:val="20"/>
                <w:lang w:eastAsia="es-AR"/>
              </w:rPr>
              <w:t xml:space="preserve"> </w:t>
            </w:r>
            <w:r w:rsidR="006D25F4" w:rsidRPr="00743BEE">
              <w:rPr>
                <w:rFonts w:eastAsia="Times New Roman" w:cs="Times New Roman"/>
                <w:b/>
                <w:bCs/>
                <w:color w:val="000000"/>
                <w:sz w:val="20"/>
                <w:szCs w:val="20"/>
                <w:lang w:eastAsia="es-AR"/>
              </w:rPr>
              <w:t>músicos</w:t>
            </w:r>
            <w:r w:rsidRPr="00743BEE">
              <w:rPr>
                <w:rFonts w:eastAsia="Times New Roman" w:cs="Times New Roman"/>
                <w:b/>
                <w:bCs/>
                <w:color w:val="000000"/>
                <w:sz w:val="20"/>
                <w:szCs w:val="20"/>
                <w:lang w:eastAsia="es-AR"/>
              </w:rPr>
              <w:t>)</w:t>
            </w:r>
          </w:p>
        </w:tc>
      </w:tr>
      <w:tr w:rsidR="00F93760" w:rsidRPr="00743BEE" w:rsidTr="00B35BB2">
        <w:trPr>
          <w:trHeight w:val="289"/>
        </w:trPr>
        <w:tc>
          <w:tcPr>
            <w:tcW w:w="941" w:type="dxa"/>
            <w:shd w:val="clear" w:color="auto" w:fill="auto"/>
            <w:vAlign w:val="center"/>
            <w:hideMark/>
          </w:tcPr>
          <w:p w:rsidR="00F93760" w:rsidRPr="00743BEE" w:rsidRDefault="00F93760" w:rsidP="008A2CCD">
            <w:pPr>
              <w:jc w:val="center"/>
              <w:rPr>
                <w:rFonts w:eastAsia="Times New Roman" w:cs="Times New Roman"/>
                <w:b/>
                <w:bCs/>
                <w:color w:val="000000"/>
                <w:sz w:val="20"/>
                <w:szCs w:val="20"/>
                <w:lang w:eastAsia="es-AR"/>
              </w:rPr>
            </w:pPr>
            <w:r w:rsidRPr="00743BEE">
              <w:rPr>
                <w:rFonts w:eastAsia="Times New Roman" w:cs="Times New Roman"/>
                <w:b/>
                <w:bCs/>
                <w:color w:val="000000"/>
                <w:sz w:val="20"/>
                <w:szCs w:val="20"/>
                <w:lang w:eastAsia="es-AR"/>
              </w:rPr>
              <w:t>Cantidad</w:t>
            </w:r>
          </w:p>
        </w:tc>
        <w:tc>
          <w:tcPr>
            <w:tcW w:w="1967" w:type="dxa"/>
            <w:shd w:val="clear" w:color="auto" w:fill="auto"/>
            <w:vAlign w:val="center"/>
            <w:hideMark/>
          </w:tcPr>
          <w:p w:rsidR="00F93760" w:rsidRPr="00743BEE" w:rsidRDefault="00F93760" w:rsidP="008A2CCD">
            <w:pPr>
              <w:jc w:val="center"/>
              <w:rPr>
                <w:rFonts w:eastAsia="Times New Roman" w:cs="Times New Roman"/>
                <w:b/>
                <w:bCs/>
                <w:color w:val="000000"/>
                <w:sz w:val="20"/>
                <w:szCs w:val="20"/>
                <w:lang w:eastAsia="es-AR"/>
              </w:rPr>
            </w:pPr>
            <w:r w:rsidRPr="00743BEE">
              <w:rPr>
                <w:rFonts w:eastAsia="Times New Roman" w:cs="Times New Roman"/>
                <w:b/>
                <w:bCs/>
                <w:color w:val="000000"/>
                <w:sz w:val="20"/>
                <w:szCs w:val="20"/>
                <w:lang w:eastAsia="es-AR"/>
              </w:rPr>
              <w:t>Cargo</w:t>
            </w:r>
          </w:p>
        </w:tc>
        <w:tc>
          <w:tcPr>
            <w:tcW w:w="1316" w:type="dxa"/>
            <w:shd w:val="clear" w:color="auto" w:fill="auto"/>
            <w:vAlign w:val="center"/>
            <w:hideMark/>
          </w:tcPr>
          <w:p w:rsidR="00F93760" w:rsidRPr="00743BEE" w:rsidRDefault="00F93760" w:rsidP="008A2CCD">
            <w:pPr>
              <w:jc w:val="center"/>
              <w:rPr>
                <w:rFonts w:eastAsia="Times New Roman" w:cs="Times New Roman"/>
                <w:b/>
                <w:bCs/>
                <w:color w:val="000000"/>
                <w:sz w:val="20"/>
                <w:szCs w:val="20"/>
                <w:lang w:eastAsia="es-AR"/>
              </w:rPr>
            </w:pPr>
            <w:r w:rsidRPr="00743BEE">
              <w:rPr>
                <w:rFonts w:eastAsia="Times New Roman" w:cs="Times New Roman"/>
                <w:b/>
                <w:bCs/>
                <w:color w:val="000000"/>
                <w:sz w:val="20"/>
                <w:szCs w:val="20"/>
                <w:lang w:eastAsia="es-AR"/>
              </w:rPr>
              <w:t>Condición</w:t>
            </w:r>
          </w:p>
        </w:tc>
        <w:tc>
          <w:tcPr>
            <w:tcW w:w="1034" w:type="dxa"/>
            <w:shd w:val="clear" w:color="auto" w:fill="auto"/>
            <w:vAlign w:val="center"/>
            <w:hideMark/>
          </w:tcPr>
          <w:p w:rsidR="00F93760" w:rsidRPr="00743BEE" w:rsidRDefault="00F93760" w:rsidP="008A2CCD">
            <w:pPr>
              <w:jc w:val="center"/>
              <w:rPr>
                <w:rFonts w:eastAsia="Times New Roman" w:cs="Times New Roman"/>
                <w:b/>
                <w:bCs/>
                <w:color w:val="000000"/>
                <w:sz w:val="20"/>
                <w:szCs w:val="20"/>
                <w:lang w:eastAsia="es-AR"/>
              </w:rPr>
            </w:pPr>
            <w:r w:rsidRPr="00743BEE">
              <w:rPr>
                <w:rFonts w:eastAsia="Times New Roman" w:cs="Times New Roman"/>
                <w:b/>
                <w:bCs/>
                <w:color w:val="000000"/>
                <w:sz w:val="20"/>
                <w:szCs w:val="20"/>
                <w:lang w:eastAsia="es-AR"/>
              </w:rPr>
              <w:t>Cantidad</w:t>
            </w:r>
          </w:p>
        </w:tc>
        <w:tc>
          <w:tcPr>
            <w:tcW w:w="2016" w:type="dxa"/>
            <w:shd w:val="clear" w:color="auto" w:fill="auto"/>
            <w:vAlign w:val="center"/>
            <w:hideMark/>
          </w:tcPr>
          <w:p w:rsidR="00F93760" w:rsidRPr="00743BEE" w:rsidRDefault="00F93760" w:rsidP="008A2CCD">
            <w:pPr>
              <w:jc w:val="center"/>
              <w:rPr>
                <w:rFonts w:eastAsia="Times New Roman" w:cs="Times New Roman"/>
                <w:b/>
                <w:bCs/>
                <w:color w:val="000000"/>
                <w:sz w:val="20"/>
                <w:szCs w:val="20"/>
                <w:lang w:eastAsia="es-AR"/>
              </w:rPr>
            </w:pPr>
            <w:r w:rsidRPr="00743BEE">
              <w:rPr>
                <w:rFonts w:eastAsia="Times New Roman" w:cs="Times New Roman"/>
                <w:b/>
                <w:bCs/>
                <w:color w:val="000000"/>
                <w:sz w:val="20"/>
                <w:szCs w:val="20"/>
                <w:lang w:eastAsia="es-AR"/>
              </w:rPr>
              <w:t>Cargo</w:t>
            </w:r>
          </w:p>
        </w:tc>
        <w:tc>
          <w:tcPr>
            <w:tcW w:w="1646" w:type="dxa"/>
            <w:shd w:val="clear" w:color="auto" w:fill="auto"/>
            <w:vAlign w:val="center"/>
            <w:hideMark/>
          </w:tcPr>
          <w:p w:rsidR="00F93760" w:rsidRPr="00743BEE" w:rsidRDefault="00F93760" w:rsidP="008A2CCD">
            <w:pPr>
              <w:jc w:val="center"/>
              <w:rPr>
                <w:rFonts w:eastAsia="Times New Roman" w:cs="Times New Roman"/>
                <w:b/>
                <w:bCs/>
                <w:color w:val="000000"/>
                <w:sz w:val="20"/>
                <w:szCs w:val="20"/>
                <w:lang w:eastAsia="es-AR"/>
              </w:rPr>
            </w:pPr>
            <w:r w:rsidRPr="00743BEE">
              <w:rPr>
                <w:rFonts w:eastAsia="Times New Roman" w:cs="Times New Roman"/>
                <w:b/>
                <w:bCs/>
                <w:color w:val="000000"/>
                <w:sz w:val="20"/>
                <w:szCs w:val="20"/>
                <w:lang w:eastAsia="es-AR"/>
              </w:rPr>
              <w:t>Condición</w:t>
            </w:r>
          </w:p>
        </w:tc>
      </w:tr>
      <w:tr w:rsidR="00F93760" w:rsidRPr="00743BEE" w:rsidTr="00B35BB2">
        <w:trPr>
          <w:trHeight w:val="482"/>
        </w:trPr>
        <w:tc>
          <w:tcPr>
            <w:tcW w:w="941" w:type="dxa"/>
            <w:vMerge w:val="restart"/>
            <w:shd w:val="clear" w:color="auto" w:fill="auto"/>
            <w:vAlign w:val="center"/>
            <w:hideMark/>
          </w:tcPr>
          <w:p w:rsidR="00F93760" w:rsidRPr="00743BEE" w:rsidRDefault="00F93760" w:rsidP="008A2CCD">
            <w:pPr>
              <w:jc w:val="right"/>
              <w:rPr>
                <w:rFonts w:eastAsia="Times New Roman" w:cs="Times New Roman"/>
                <w:color w:val="000000"/>
                <w:sz w:val="20"/>
                <w:szCs w:val="20"/>
                <w:lang w:eastAsia="es-AR"/>
              </w:rPr>
            </w:pPr>
            <w:r w:rsidRPr="00743BEE">
              <w:rPr>
                <w:rFonts w:eastAsia="Times New Roman" w:cs="Times New Roman"/>
                <w:color w:val="000000"/>
                <w:sz w:val="20"/>
                <w:szCs w:val="20"/>
                <w:lang w:eastAsia="es-AR"/>
              </w:rPr>
              <w:t>76</w:t>
            </w:r>
          </w:p>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w:t>
            </w:r>
          </w:p>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w:t>
            </w:r>
          </w:p>
        </w:tc>
        <w:tc>
          <w:tcPr>
            <w:tcW w:w="1967" w:type="dxa"/>
            <w:vMerge w:val="restart"/>
            <w:shd w:val="clear" w:color="auto" w:fill="auto"/>
            <w:vAlign w:val="center"/>
            <w:hideMark/>
          </w:tcPr>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Profesores de orquesta</w:t>
            </w:r>
          </w:p>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w:t>
            </w:r>
          </w:p>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w:t>
            </w:r>
          </w:p>
        </w:tc>
        <w:tc>
          <w:tcPr>
            <w:tcW w:w="1316" w:type="dxa"/>
            <w:vMerge w:val="restart"/>
            <w:shd w:val="clear" w:color="auto" w:fill="auto"/>
            <w:vAlign w:val="center"/>
            <w:hideMark/>
          </w:tcPr>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xml:space="preserve">Titulares </w:t>
            </w:r>
          </w:p>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w:t>
            </w:r>
          </w:p>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w:t>
            </w:r>
          </w:p>
        </w:tc>
        <w:tc>
          <w:tcPr>
            <w:tcW w:w="1034" w:type="dxa"/>
            <w:shd w:val="clear" w:color="auto" w:fill="auto"/>
            <w:vAlign w:val="center"/>
            <w:hideMark/>
          </w:tcPr>
          <w:p w:rsidR="00F93760" w:rsidRPr="00743BEE" w:rsidRDefault="00F93760" w:rsidP="008A2CCD">
            <w:pPr>
              <w:jc w:val="right"/>
              <w:rPr>
                <w:rFonts w:eastAsia="Times New Roman" w:cs="Times New Roman"/>
                <w:color w:val="000000"/>
                <w:sz w:val="20"/>
                <w:szCs w:val="20"/>
                <w:lang w:eastAsia="es-AR"/>
              </w:rPr>
            </w:pPr>
            <w:r w:rsidRPr="00743BEE">
              <w:rPr>
                <w:rFonts w:eastAsia="Times New Roman" w:cs="Times New Roman"/>
                <w:color w:val="000000"/>
                <w:sz w:val="20"/>
                <w:szCs w:val="20"/>
                <w:lang w:eastAsia="es-AR"/>
              </w:rPr>
              <w:t>29</w:t>
            </w:r>
          </w:p>
        </w:tc>
        <w:tc>
          <w:tcPr>
            <w:tcW w:w="2016" w:type="dxa"/>
            <w:shd w:val="clear" w:color="auto" w:fill="auto"/>
            <w:vAlign w:val="center"/>
            <w:hideMark/>
          </w:tcPr>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Profesores de orquesta</w:t>
            </w:r>
          </w:p>
        </w:tc>
        <w:tc>
          <w:tcPr>
            <w:tcW w:w="1646" w:type="dxa"/>
            <w:shd w:val="clear" w:color="auto" w:fill="auto"/>
            <w:vAlign w:val="center"/>
            <w:hideMark/>
          </w:tcPr>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Titulares</w:t>
            </w:r>
          </w:p>
        </w:tc>
      </w:tr>
      <w:tr w:rsidR="00F93760" w:rsidRPr="00743BEE" w:rsidTr="00B35BB2">
        <w:trPr>
          <w:trHeight w:val="1945"/>
        </w:trPr>
        <w:tc>
          <w:tcPr>
            <w:tcW w:w="941" w:type="dxa"/>
            <w:vMerge/>
            <w:shd w:val="clear" w:color="auto" w:fill="auto"/>
            <w:vAlign w:val="center"/>
            <w:hideMark/>
          </w:tcPr>
          <w:p w:rsidR="00F93760" w:rsidRPr="00743BEE" w:rsidRDefault="00F93760" w:rsidP="008A2CCD">
            <w:pPr>
              <w:rPr>
                <w:rFonts w:eastAsia="Times New Roman" w:cs="Times New Roman"/>
                <w:color w:val="000000"/>
                <w:sz w:val="20"/>
                <w:szCs w:val="20"/>
                <w:lang w:eastAsia="es-AR"/>
              </w:rPr>
            </w:pPr>
          </w:p>
        </w:tc>
        <w:tc>
          <w:tcPr>
            <w:tcW w:w="1967" w:type="dxa"/>
            <w:vMerge/>
            <w:shd w:val="clear" w:color="auto" w:fill="auto"/>
            <w:vAlign w:val="center"/>
            <w:hideMark/>
          </w:tcPr>
          <w:p w:rsidR="00F93760" w:rsidRPr="00743BEE" w:rsidRDefault="00F93760" w:rsidP="008A2CCD">
            <w:pPr>
              <w:rPr>
                <w:rFonts w:eastAsia="Times New Roman" w:cs="Times New Roman"/>
                <w:color w:val="000000"/>
                <w:sz w:val="20"/>
                <w:szCs w:val="20"/>
                <w:lang w:eastAsia="es-AR"/>
              </w:rPr>
            </w:pPr>
          </w:p>
        </w:tc>
        <w:tc>
          <w:tcPr>
            <w:tcW w:w="1316" w:type="dxa"/>
            <w:vMerge/>
            <w:shd w:val="clear" w:color="auto" w:fill="auto"/>
            <w:vAlign w:val="center"/>
            <w:hideMark/>
          </w:tcPr>
          <w:p w:rsidR="00F93760" w:rsidRPr="00743BEE" w:rsidRDefault="00F93760" w:rsidP="008A2CCD">
            <w:pPr>
              <w:rPr>
                <w:rFonts w:eastAsia="Times New Roman" w:cs="Times New Roman"/>
                <w:color w:val="000000"/>
                <w:sz w:val="20"/>
                <w:szCs w:val="20"/>
                <w:lang w:eastAsia="es-AR"/>
              </w:rPr>
            </w:pPr>
          </w:p>
        </w:tc>
        <w:tc>
          <w:tcPr>
            <w:tcW w:w="1034" w:type="dxa"/>
            <w:shd w:val="clear" w:color="auto" w:fill="auto"/>
            <w:vAlign w:val="center"/>
            <w:hideMark/>
          </w:tcPr>
          <w:p w:rsidR="00F93760" w:rsidRPr="00743BEE" w:rsidRDefault="009D5D2F" w:rsidP="008A2CCD">
            <w:pPr>
              <w:jc w:val="right"/>
              <w:rPr>
                <w:rFonts w:eastAsia="Times New Roman" w:cs="Times New Roman"/>
                <w:color w:val="000000"/>
                <w:sz w:val="20"/>
                <w:szCs w:val="20"/>
                <w:lang w:eastAsia="es-AR"/>
              </w:rPr>
            </w:pPr>
            <w:r w:rsidRPr="00743BEE">
              <w:rPr>
                <w:rFonts w:eastAsia="Times New Roman" w:cs="Times New Roman"/>
                <w:color w:val="000000"/>
                <w:sz w:val="20"/>
                <w:szCs w:val="20"/>
                <w:lang w:eastAsia="es-AR"/>
              </w:rPr>
              <w:t>3</w:t>
            </w:r>
            <w:r w:rsidR="007879D9" w:rsidRPr="00743BEE">
              <w:rPr>
                <w:rFonts w:eastAsia="Times New Roman" w:cs="Times New Roman"/>
                <w:color w:val="000000"/>
                <w:sz w:val="20"/>
                <w:szCs w:val="20"/>
                <w:lang w:eastAsia="es-AR"/>
              </w:rPr>
              <w:t>3</w:t>
            </w:r>
          </w:p>
        </w:tc>
        <w:tc>
          <w:tcPr>
            <w:tcW w:w="2016" w:type="dxa"/>
            <w:shd w:val="clear" w:color="auto" w:fill="auto"/>
            <w:vAlign w:val="center"/>
            <w:hideMark/>
          </w:tcPr>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Profesores de orquesta</w:t>
            </w:r>
          </w:p>
        </w:tc>
        <w:tc>
          <w:tcPr>
            <w:tcW w:w="1646" w:type="dxa"/>
            <w:shd w:val="clear" w:color="auto" w:fill="auto"/>
            <w:vAlign w:val="center"/>
            <w:hideMark/>
          </w:tcPr>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xml:space="preserve">No titulares </w:t>
            </w:r>
          </w:p>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 Interinos, reemplazantes, jubilados contratados</w:t>
            </w:r>
            <w:r w:rsidRPr="00743BEE">
              <w:rPr>
                <w:rFonts w:cs="Times New Roman"/>
                <w:sz w:val="20"/>
                <w:szCs w:val="20"/>
              </w:rPr>
              <w:t xml:space="preserve"> y mal categorizados</w:t>
            </w:r>
            <w:r w:rsidRPr="00743BEE">
              <w:rPr>
                <w:rFonts w:eastAsia="Times New Roman" w:cs="Times New Roman"/>
                <w:color w:val="000000"/>
                <w:sz w:val="20"/>
                <w:szCs w:val="20"/>
                <w:lang w:eastAsia="es-AR"/>
              </w:rPr>
              <w:t>)</w:t>
            </w:r>
          </w:p>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Profesores con edad jubilatoria</w:t>
            </w:r>
          </w:p>
        </w:tc>
      </w:tr>
      <w:tr w:rsidR="00F93760" w:rsidRPr="00743BEE" w:rsidTr="00B35BB2">
        <w:trPr>
          <w:trHeight w:val="600"/>
        </w:trPr>
        <w:tc>
          <w:tcPr>
            <w:tcW w:w="941" w:type="dxa"/>
            <w:vMerge/>
            <w:shd w:val="clear" w:color="auto" w:fill="auto"/>
            <w:vAlign w:val="center"/>
            <w:hideMark/>
          </w:tcPr>
          <w:p w:rsidR="00F93760" w:rsidRPr="00743BEE" w:rsidRDefault="00F93760" w:rsidP="008A2CCD">
            <w:pPr>
              <w:rPr>
                <w:rFonts w:eastAsia="Times New Roman" w:cs="Times New Roman"/>
                <w:color w:val="000000"/>
                <w:szCs w:val="24"/>
                <w:lang w:eastAsia="es-AR"/>
              </w:rPr>
            </w:pPr>
          </w:p>
        </w:tc>
        <w:tc>
          <w:tcPr>
            <w:tcW w:w="1967" w:type="dxa"/>
            <w:vMerge/>
            <w:shd w:val="clear" w:color="auto" w:fill="auto"/>
            <w:vAlign w:val="center"/>
            <w:hideMark/>
          </w:tcPr>
          <w:p w:rsidR="00F93760" w:rsidRPr="00743BEE" w:rsidRDefault="00F93760" w:rsidP="008A2CCD">
            <w:pPr>
              <w:rPr>
                <w:rFonts w:eastAsia="Times New Roman" w:cs="Times New Roman"/>
                <w:color w:val="000000"/>
                <w:szCs w:val="24"/>
                <w:lang w:eastAsia="es-AR"/>
              </w:rPr>
            </w:pPr>
          </w:p>
        </w:tc>
        <w:tc>
          <w:tcPr>
            <w:tcW w:w="1316" w:type="dxa"/>
            <w:vMerge/>
            <w:shd w:val="clear" w:color="auto" w:fill="auto"/>
            <w:vAlign w:val="center"/>
            <w:hideMark/>
          </w:tcPr>
          <w:p w:rsidR="00F93760" w:rsidRPr="00743BEE" w:rsidRDefault="00F93760" w:rsidP="008A2CCD">
            <w:pPr>
              <w:rPr>
                <w:rFonts w:eastAsia="Times New Roman" w:cs="Times New Roman"/>
                <w:color w:val="000000"/>
                <w:szCs w:val="24"/>
                <w:lang w:eastAsia="es-AR"/>
              </w:rPr>
            </w:pPr>
          </w:p>
        </w:tc>
        <w:tc>
          <w:tcPr>
            <w:tcW w:w="1034" w:type="dxa"/>
            <w:shd w:val="clear" w:color="auto" w:fill="auto"/>
            <w:vAlign w:val="center"/>
            <w:hideMark/>
          </w:tcPr>
          <w:p w:rsidR="00F93760" w:rsidRPr="00743BEE" w:rsidRDefault="00F93760" w:rsidP="008A2CCD">
            <w:pPr>
              <w:jc w:val="right"/>
              <w:rPr>
                <w:rFonts w:eastAsia="Times New Roman" w:cs="Times New Roman"/>
                <w:color w:val="000000"/>
                <w:sz w:val="20"/>
                <w:szCs w:val="20"/>
                <w:lang w:eastAsia="es-AR"/>
              </w:rPr>
            </w:pPr>
            <w:r w:rsidRPr="00743BEE">
              <w:rPr>
                <w:rFonts w:eastAsia="Times New Roman" w:cs="Times New Roman"/>
                <w:color w:val="000000"/>
                <w:sz w:val="20"/>
                <w:szCs w:val="20"/>
                <w:lang w:eastAsia="es-AR"/>
              </w:rPr>
              <w:t>13</w:t>
            </w:r>
          </w:p>
        </w:tc>
        <w:tc>
          <w:tcPr>
            <w:tcW w:w="2016" w:type="dxa"/>
            <w:shd w:val="clear" w:color="auto" w:fill="auto"/>
            <w:vAlign w:val="center"/>
            <w:hideMark/>
          </w:tcPr>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Profesores de orquesta</w:t>
            </w:r>
          </w:p>
        </w:tc>
        <w:tc>
          <w:tcPr>
            <w:tcW w:w="1646" w:type="dxa"/>
            <w:shd w:val="clear" w:color="auto" w:fill="auto"/>
            <w:vAlign w:val="center"/>
            <w:hideMark/>
          </w:tcPr>
          <w:p w:rsidR="00F93760" w:rsidRPr="00743BEE" w:rsidRDefault="00F93760" w:rsidP="008A2CCD">
            <w:pPr>
              <w:rPr>
                <w:rFonts w:eastAsia="Times New Roman" w:cs="Times New Roman"/>
                <w:color w:val="000000"/>
                <w:sz w:val="20"/>
                <w:szCs w:val="20"/>
                <w:lang w:eastAsia="es-AR"/>
              </w:rPr>
            </w:pPr>
            <w:r w:rsidRPr="00743BEE">
              <w:rPr>
                <w:rFonts w:eastAsia="Times New Roman" w:cs="Times New Roman"/>
                <w:color w:val="000000"/>
                <w:sz w:val="20"/>
                <w:szCs w:val="20"/>
                <w:lang w:eastAsia="es-AR"/>
              </w:rPr>
              <w:t>Cargos desaparecidos</w:t>
            </w:r>
          </w:p>
        </w:tc>
      </w:tr>
    </w:tbl>
    <w:p w:rsidR="009508B8" w:rsidRDefault="009508B8" w:rsidP="006925C9"/>
    <w:p w:rsidR="009508B8" w:rsidRDefault="009508B8" w:rsidP="006925C9"/>
    <w:p w:rsidR="00B15C19" w:rsidRDefault="00B15C19" w:rsidP="006925C9"/>
    <w:p w:rsidR="00B15C19" w:rsidRDefault="00B15C19" w:rsidP="006925C9"/>
    <w:p w:rsidR="00EA7150" w:rsidRDefault="00EA7150" w:rsidP="006925C9"/>
    <w:p w:rsidR="00EA7150" w:rsidRDefault="00EA7150" w:rsidP="006925C9"/>
    <w:p w:rsidR="006925C9" w:rsidRPr="009508B8" w:rsidRDefault="00B35BB2" w:rsidP="009508B8">
      <w:pPr>
        <w:pStyle w:val="Epgrafe"/>
        <w:keepNext/>
        <w:jc w:val="center"/>
        <w:rPr>
          <w:rFonts w:cs="Times New Roman"/>
          <w:b w:val="0"/>
          <w:bCs w:val="0"/>
          <w:color w:val="auto"/>
          <w:sz w:val="22"/>
          <w:szCs w:val="22"/>
        </w:rPr>
      </w:pPr>
      <w:bookmarkStart w:id="15" w:name="_Toc534967275"/>
      <w:r w:rsidRPr="00B15C19">
        <w:rPr>
          <w:rFonts w:cs="Times New Roman"/>
          <w:b w:val="0"/>
          <w:bCs w:val="0"/>
          <w:color w:val="auto"/>
          <w:sz w:val="22"/>
          <w:szCs w:val="22"/>
        </w:rPr>
        <w:t xml:space="preserve">Tabla </w:t>
      </w:r>
      <w:r w:rsidRPr="00B15C19">
        <w:rPr>
          <w:rFonts w:cs="Times New Roman"/>
          <w:b w:val="0"/>
          <w:bCs w:val="0"/>
          <w:color w:val="auto"/>
          <w:sz w:val="22"/>
          <w:szCs w:val="22"/>
        </w:rPr>
        <w:fldChar w:fldCharType="begin"/>
      </w:r>
      <w:r w:rsidRPr="00B15C19">
        <w:rPr>
          <w:rFonts w:cs="Times New Roman"/>
          <w:b w:val="0"/>
          <w:bCs w:val="0"/>
          <w:color w:val="auto"/>
          <w:sz w:val="22"/>
          <w:szCs w:val="22"/>
        </w:rPr>
        <w:instrText xml:space="preserve"> SEQ Tabla \* ARABIC </w:instrText>
      </w:r>
      <w:r w:rsidRPr="00B15C19">
        <w:rPr>
          <w:rFonts w:cs="Times New Roman"/>
          <w:b w:val="0"/>
          <w:bCs w:val="0"/>
          <w:color w:val="auto"/>
          <w:sz w:val="22"/>
          <w:szCs w:val="22"/>
        </w:rPr>
        <w:fldChar w:fldCharType="separate"/>
      </w:r>
      <w:r w:rsidR="00A6218E">
        <w:rPr>
          <w:rFonts w:cs="Times New Roman"/>
          <w:b w:val="0"/>
          <w:bCs w:val="0"/>
          <w:noProof/>
          <w:color w:val="auto"/>
          <w:sz w:val="22"/>
          <w:szCs w:val="22"/>
        </w:rPr>
        <w:t>3</w:t>
      </w:r>
      <w:r w:rsidRPr="00B15C19">
        <w:rPr>
          <w:rFonts w:cs="Times New Roman"/>
          <w:b w:val="0"/>
          <w:bCs w:val="0"/>
          <w:color w:val="auto"/>
          <w:sz w:val="22"/>
          <w:szCs w:val="22"/>
        </w:rPr>
        <w:fldChar w:fldCharType="end"/>
      </w:r>
      <w:r w:rsidRPr="00B15C19">
        <w:rPr>
          <w:rFonts w:cs="Times New Roman"/>
          <w:b w:val="0"/>
          <w:bCs w:val="0"/>
          <w:color w:val="auto"/>
          <w:sz w:val="22"/>
          <w:szCs w:val="22"/>
        </w:rPr>
        <w:t xml:space="preserve">: Comparación de la cantidad y situación de revista </w:t>
      </w:r>
      <w:r w:rsidR="00104D6B">
        <w:rPr>
          <w:rFonts w:cs="Times New Roman"/>
          <w:b w:val="0"/>
          <w:bCs w:val="0"/>
          <w:color w:val="auto"/>
          <w:sz w:val="22"/>
          <w:szCs w:val="22"/>
        </w:rPr>
        <w:t xml:space="preserve">de los miembros </w:t>
      </w:r>
      <w:r w:rsidRPr="00B15C19">
        <w:rPr>
          <w:rFonts w:cs="Times New Roman"/>
          <w:b w:val="0"/>
          <w:bCs w:val="0"/>
          <w:color w:val="auto"/>
          <w:sz w:val="22"/>
          <w:szCs w:val="22"/>
        </w:rPr>
        <w:t>de la planta administrativa entre 1959 y 2005.</w:t>
      </w:r>
      <w:bookmarkEnd w:id="15"/>
    </w:p>
    <w:tbl>
      <w:tblPr>
        <w:tblpPr w:leftFromText="141" w:rightFromText="141" w:vertAnchor="page" w:horzAnchor="margin" w:tblpY="8748"/>
        <w:tblW w:w="928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223"/>
        <w:gridCol w:w="2038"/>
        <w:gridCol w:w="1368"/>
        <w:gridCol w:w="1223"/>
        <w:gridCol w:w="1879"/>
        <w:gridCol w:w="1553"/>
      </w:tblGrid>
      <w:tr w:rsidR="00DA737D" w:rsidRPr="00743BEE" w:rsidTr="00DA737D">
        <w:trPr>
          <w:trHeight w:val="206"/>
        </w:trPr>
        <w:tc>
          <w:tcPr>
            <w:tcW w:w="9284" w:type="dxa"/>
            <w:gridSpan w:val="6"/>
            <w:shd w:val="clear" w:color="auto" w:fill="A6A6A6" w:themeFill="background1" w:themeFillShade="A6"/>
            <w:vAlign w:val="center"/>
          </w:tcPr>
          <w:p w:rsidR="00DA737D" w:rsidRPr="00743BEE" w:rsidRDefault="00DA737D" w:rsidP="00DA737D">
            <w:pPr>
              <w:spacing w:line="360" w:lineRule="auto"/>
              <w:ind w:left="327"/>
              <w:rPr>
                <w:rFonts w:eastAsia="Calibri" w:cs="Times New Roman"/>
                <w:b/>
                <w:bCs/>
                <w:color w:val="000000"/>
                <w:sz w:val="18"/>
                <w:szCs w:val="18"/>
              </w:rPr>
            </w:pPr>
          </w:p>
          <w:p w:rsidR="00DA737D" w:rsidRPr="00743BEE" w:rsidRDefault="00DA737D" w:rsidP="00DA737D">
            <w:pPr>
              <w:spacing w:line="360" w:lineRule="auto"/>
              <w:ind w:left="327"/>
              <w:jc w:val="center"/>
              <w:rPr>
                <w:rFonts w:eastAsia="Calibri" w:cs="Times New Roman"/>
                <w:b/>
                <w:bCs/>
                <w:color w:val="000000"/>
                <w:sz w:val="18"/>
                <w:szCs w:val="18"/>
              </w:rPr>
            </w:pPr>
            <w:r w:rsidRPr="00743BEE">
              <w:rPr>
                <w:rFonts w:eastAsia="Calibri" w:cs="Times New Roman"/>
                <w:b/>
                <w:bCs/>
                <w:color w:val="000000"/>
                <w:sz w:val="18"/>
                <w:szCs w:val="18"/>
              </w:rPr>
              <w:t>PLANTA ADMINISTRATIVA</w:t>
            </w:r>
          </w:p>
        </w:tc>
      </w:tr>
      <w:tr w:rsidR="00DA737D" w:rsidRPr="00743BEE" w:rsidTr="00DA737D">
        <w:trPr>
          <w:trHeight w:val="206"/>
        </w:trPr>
        <w:tc>
          <w:tcPr>
            <w:tcW w:w="4629" w:type="dxa"/>
            <w:gridSpan w:val="3"/>
            <w:shd w:val="clear" w:color="auto" w:fill="D9D9D9" w:themeFill="background1" w:themeFillShade="D9"/>
            <w:vAlign w:val="center"/>
          </w:tcPr>
          <w:p w:rsidR="00DA737D" w:rsidRPr="00743BEE" w:rsidRDefault="00DA737D" w:rsidP="00DA737D">
            <w:pPr>
              <w:spacing w:line="360" w:lineRule="auto"/>
              <w:ind w:left="327"/>
              <w:rPr>
                <w:rFonts w:eastAsia="Calibri" w:cs="Times New Roman"/>
                <w:b/>
                <w:bCs/>
                <w:color w:val="000000"/>
                <w:sz w:val="18"/>
                <w:szCs w:val="18"/>
              </w:rPr>
            </w:pPr>
            <w:r w:rsidRPr="00743BEE">
              <w:rPr>
                <w:rFonts w:eastAsia="Calibri" w:cs="Times New Roman"/>
                <w:b/>
                <w:bCs/>
                <w:color w:val="000000"/>
                <w:sz w:val="18"/>
                <w:szCs w:val="18"/>
              </w:rPr>
              <w:t>AÑO 1959</w:t>
            </w:r>
          </w:p>
        </w:tc>
        <w:tc>
          <w:tcPr>
            <w:tcW w:w="4655" w:type="dxa"/>
            <w:gridSpan w:val="3"/>
            <w:shd w:val="clear" w:color="auto" w:fill="BFBFBF" w:themeFill="background1" w:themeFillShade="BF"/>
            <w:vAlign w:val="center"/>
          </w:tcPr>
          <w:p w:rsidR="00DA737D" w:rsidRPr="00743BEE" w:rsidRDefault="00DA737D" w:rsidP="00DA737D">
            <w:pPr>
              <w:spacing w:line="360" w:lineRule="auto"/>
              <w:ind w:left="327"/>
              <w:rPr>
                <w:rFonts w:eastAsia="Calibri" w:cs="Times New Roman"/>
                <w:b/>
                <w:bCs/>
                <w:color w:val="000000"/>
                <w:sz w:val="18"/>
                <w:szCs w:val="18"/>
              </w:rPr>
            </w:pPr>
            <w:r w:rsidRPr="00743BEE">
              <w:rPr>
                <w:rFonts w:eastAsia="Calibri" w:cs="Times New Roman"/>
                <w:b/>
                <w:bCs/>
                <w:color w:val="000000"/>
                <w:sz w:val="18"/>
                <w:szCs w:val="18"/>
              </w:rPr>
              <w:t>AÑO 2005</w:t>
            </w:r>
          </w:p>
        </w:tc>
      </w:tr>
      <w:tr w:rsidR="00DA737D" w:rsidRPr="00743BEE" w:rsidTr="00DA737D">
        <w:trPr>
          <w:trHeight w:val="206"/>
        </w:trPr>
        <w:tc>
          <w:tcPr>
            <w:tcW w:w="1223" w:type="dxa"/>
            <w:shd w:val="clear" w:color="auto" w:fill="auto"/>
            <w:vAlign w:val="center"/>
          </w:tcPr>
          <w:p w:rsidR="00DA737D" w:rsidRPr="00743BEE" w:rsidRDefault="00DA737D" w:rsidP="00DA737D">
            <w:pPr>
              <w:spacing w:line="360" w:lineRule="auto"/>
              <w:ind w:left="327"/>
              <w:rPr>
                <w:rFonts w:eastAsia="Calibri" w:cs="Times New Roman"/>
                <w:b/>
                <w:bCs/>
                <w:color w:val="000000"/>
                <w:sz w:val="18"/>
                <w:szCs w:val="18"/>
              </w:rPr>
            </w:pPr>
            <w:r w:rsidRPr="00743BEE">
              <w:rPr>
                <w:rFonts w:eastAsia="Calibri" w:cs="Times New Roman"/>
                <w:b/>
                <w:bCs/>
                <w:color w:val="000000"/>
                <w:sz w:val="18"/>
                <w:szCs w:val="18"/>
              </w:rPr>
              <w:t>Cantidad</w:t>
            </w:r>
          </w:p>
        </w:tc>
        <w:tc>
          <w:tcPr>
            <w:tcW w:w="2038" w:type="dxa"/>
            <w:shd w:val="clear" w:color="auto" w:fill="auto"/>
            <w:vAlign w:val="center"/>
          </w:tcPr>
          <w:p w:rsidR="00DA737D" w:rsidRPr="00743BEE" w:rsidRDefault="00DA737D" w:rsidP="00DA737D">
            <w:pPr>
              <w:spacing w:line="360" w:lineRule="auto"/>
              <w:ind w:left="327"/>
              <w:rPr>
                <w:rFonts w:eastAsia="Calibri" w:cs="Times New Roman"/>
                <w:b/>
                <w:bCs/>
                <w:color w:val="000000"/>
                <w:sz w:val="18"/>
                <w:szCs w:val="18"/>
              </w:rPr>
            </w:pPr>
            <w:r w:rsidRPr="00743BEE">
              <w:rPr>
                <w:rFonts w:eastAsia="Calibri" w:cs="Times New Roman"/>
                <w:b/>
                <w:bCs/>
                <w:color w:val="000000"/>
                <w:sz w:val="18"/>
                <w:szCs w:val="18"/>
              </w:rPr>
              <w:t>Cargo</w:t>
            </w:r>
          </w:p>
        </w:tc>
        <w:tc>
          <w:tcPr>
            <w:tcW w:w="1368" w:type="dxa"/>
            <w:shd w:val="clear" w:color="auto" w:fill="auto"/>
            <w:vAlign w:val="center"/>
          </w:tcPr>
          <w:p w:rsidR="00DA737D" w:rsidRPr="00743BEE" w:rsidRDefault="00DA737D" w:rsidP="00DA737D">
            <w:pPr>
              <w:spacing w:line="360" w:lineRule="auto"/>
              <w:ind w:left="327"/>
              <w:rPr>
                <w:rFonts w:eastAsia="Calibri" w:cs="Times New Roman"/>
                <w:b/>
                <w:bCs/>
                <w:color w:val="000000"/>
                <w:sz w:val="18"/>
                <w:szCs w:val="18"/>
              </w:rPr>
            </w:pPr>
            <w:r w:rsidRPr="00743BEE">
              <w:rPr>
                <w:rFonts w:eastAsia="Calibri" w:cs="Times New Roman"/>
                <w:b/>
                <w:bCs/>
                <w:color w:val="000000"/>
                <w:sz w:val="18"/>
                <w:szCs w:val="18"/>
              </w:rPr>
              <w:t>Condición</w:t>
            </w:r>
          </w:p>
        </w:tc>
        <w:tc>
          <w:tcPr>
            <w:tcW w:w="1223" w:type="dxa"/>
            <w:shd w:val="clear" w:color="auto" w:fill="auto"/>
            <w:vAlign w:val="center"/>
          </w:tcPr>
          <w:p w:rsidR="00DA737D" w:rsidRPr="00743BEE" w:rsidRDefault="00DA737D" w:rsidP="00DA737D">
            <w:pPr>
              <w:spacing w:line="360" w:lineRule="auto"/>
              <w:ind w:left="327"/>
              <w:rPr>
                <w:rFonts w:eastAsia="Calibri" w:cs="Times New Roman"/>
                <w:b/>
                <w:bCs/>
                <w:color w:val="000000"/>
                <w:sz w:val="18"/>
                <w:szCs w:val="18"/>
              </w:rPr>
            </w:pPr>
            <w:r w:rsidRPr="00743BEE">
              <w:rPr>
                <w:rFonts w:eastAsia="Calibri" w:cs="Times New Roman"/>
                <w:b/>
                <w:bCs/>
                <w:color w:val="000000"/>
                <w:sz w:val="18"/>
                <w:szCs w:val="18"/>
              </w:rPr>
              <w:t>Cantidad</w:t>
            </w:r>
          </w:p>
        </w:tc>
        <w:tc>
          <w:tcPr>
            <w:tcW w:w="1879" w:type="dxa"/>
            <w:shd w:val="clear" w:color="auto" w:fill="auto"/>
            <w:vAlign w:val="center"/>
          </w:tcPr>
          <w:p w:rsidR="00DA737D" w:rsidRPr="00743BEE" w:rsidRDefault="00DA737D" w:rsidP="00DA737D">
            <w:pPr>
              <w:spacing w:line="360" w:lineRule="auto"/>
              <w:ind w:left="327"/>
              <w:rPr>
                <w:rFonts w:eastAsia="Calibri" w:cs="Times New Roman"/>
                <w:b/>
                <w:bCs/>
                <w:color w:val="000000"/>
                <w:sz w:val="18"/>
                <w:szCs w:val="18"/>
              </w:rPr>
            </w:pPr>
            <w:r w:rsidRPr="00743BEE">
              <w:rPr>
                <w:rFonts w:eastAsia="Calibri" w:cs="Times New Roman"/>
                <w:b/>
                <w:bCs/>
                <w:color w:val="000000"/>
                <w:sz w:val="18"/>
                <w:szCs w:val="18"/>
              </w:rPr>
              <w:t>Cargo</w:t>
            </w:r>
          </w:p>
        </w:tc>
        <w:tc>
          <w:tcPr>
            <w:tcW w:w="1553" w:type="dxa"/>
            <w:shd w:val="clear" w:color="auto" w:fill="auto"/>
            <w:vAlign w:val="center"/>
          </w:tcPr>
          <w:p w:rsidR="00DA737D" w:rsidRPr="00743BEE" w:rsidRDefault="00DA737D" w:rsidP="00DA737D">
            <w:pPr>
              <w:spacing w:line="360" w:lineRule="auto"/>
              <w:ind w:left="327"/>
              <w:rPr>
                <w:rFonts w:eastAsia="Calibri" w:cs="Times New Roman"/>
                <w:b/>
                <w:bCs/>
                <w:color w:val="000000"/>
                <w:sz w:val="18"/>
                <w:szCs w:val="18"/>
              </w:rPr>
            </w:pPr>
            <w:r w:rsidRPr="00743BEE">
              <w:rPr>
                <w:rFonts w:eastAsia="Calibri" w:cs="Times New Roman"/>
                <w:b/>
                <w:bCs/>
                <w:color w:val="000000"/>
                <w:sz w:val="18"/>
                <w:szCs w:val="18"/>
              </w:rPr>
              <w:t>Condición</w:t>
            </w:r>
          </w:p>
        </w:tc>
      </w:tr>
      <w:tr w:rsidR="00DA737D" w:rsidRPr="00743BEE" w:rsidTr="00DA737D">
        <w:trPr>
          <w:trHeight w:val="206"/>
        </w:trPr>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1</w:t>
            </w:r>
          </w:p>
        </w:tc>
        <w:tc>
          <w:tcPr>
            <w:tcW w:w="203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Secretario</w:t>
            </w:r>
          </w:p>
        </w:tc>
        <w:tc>
          <w:tcPr>
            <w:tcW w:w="136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1</w:t>
            </w:r>
          </w:p>
        </w:tc>
        <w:tc>
          <w:tcPr>
            <w:tcW w:w="1879"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Secretario</w:t>
            </w:r>
          </w:p>
        </w:tc>
        <w:tc>
          <w:tcPr>
            <w:tcW w:w="155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r>
      <w:tr w:rsidR="00DA737D" w:rsidRPr="00743BEE" w:rsidTr="00DA737D">
        <w:trPr>
          <w:trHeight w:val="206"/>
        </w:trPr>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1</w:t>
            </w:r>
          </w:p>
        </w:tc>
        <w:tc>
          <w:tcPr>
            <w:tcW w:w="203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Regente</w:t>
            </w:r>
          </w:p>
        </w:tc>
        <w:tc>
          <w:tcPr>
            <w:tcW w:w="136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1</w:t>
            </w:r>
          </w:p>
        </w:tc>
        <w:tc>
          <w:tcPr>
            <w:tcW w:w="1879"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Regente</w:t>
            </w:r>
          </w:p>
        </w:tc>
        <w:tc>
          <w:tcPr>
            <w:tcW w:w="155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r>
      <w:tr w:rsidR="00DA737D" w:rsidRPr="00743BEE" w:rsidTr="00DA737D">
        <w:trPr>
          <w:trHeight w:val="206"/>
        </w:trPr>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1</w:t>
            </w:r>
          </w:p>
        </w:tc>
        <w:tc>
          <w:tcPr>
            <w:tcW w:w="203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Archivista</w:t>
            </w:r>
          </w:p>
        </w:tc>
        <w:tc>
          <w:tcPr>
            <w:tcW w:w="136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1</w:t>
            </w:r>
          </w:p>
        </w:tc>
        <w:tc>
          <w:tcPr>
            <w:tcW w:w="1879"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Archivista</w:t>
            </w:r>
          </w:p>
        </w:tc>
        <w:tc>
          <w:tcPr>
            <w:tcW w:w="155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r>
      <w:tr w:rsidR="00DA737D" w:rsidRPr="00743BEE" w:rsidTr="00DA737D">
        <w:trPr>
          <w:trHeight w:val="206"/>
        </w:trPr>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2</w:t>
            </w:r>
          </w:p>
        </w:tc>
        <w:tc>
          <w:tcPr>
            <w:tcW w:w="203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Copistas</w:t>
            </w:r>
          </w:p>
        </w:tc>
        <w:tc>
          <w:tcPr>
            <w:tcW w:w="136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1</w:t>
            </w:r>
          </w:p>
        </w:tc>
        <w:tc>
          <w:tcPr>
            <w:tcW w:w="1879"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Copista</w:t>
            </w:r>
          </w:p>
        </w:tc>
        <w:tc>
          <w:tcPr>
            <w:tcW w:w="155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r>
      <w:tr w:rsidR="00DA737D" w:rsidRPr="00743BEE" w:rsidTr="00DA737D">
        <w:trPr>
          <w:trHeight w:val="206"/>
        </w:trPr>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2</w:t>
            </w:r>
          </w:p>
        </w:tc>
        <w:tc>
          <w:tcPr>
            <w:tcW w:w="203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Ordenanzas</w:t>
            </w:r>
          </w:p>
        </w:tc>
        <w:tc>
          <w:tcPr>
            <w:tcW w:w="1368"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c>
          <w:tcPr>
            <w:tcW w:w="122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2</w:t>
            </w:r>
          </w:p>
        </w:tc>
        <w:tc>
          <w:tcPr>
            <w:tcW w:w="1879"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Utileros</w:t>
            </w:r>
          </w:p>
        </w:tc>
        <w:tc>
          <w:tcPr>
            <w:tcW w:w="1553" w:type="dxa"/>
            <w:shd w:val="clear" w:color="auto" w:fill="auto"/>
            <w:vAlign w:val="center"/>
            <w:hideMark/>
          </w:tcPr>
          <w:p w:rsidR="00DA737D" w:rsidRPr="00743BEE" w:rsidRDefault="00DA737D" w:rsidP="00DA737D">
            <w:pPr>
              <w:spacing w:line="360" w:lineRule="auto"/>
              <w:ind w:left="327"/>
              <w:rPr>
                <w:rFonts w:eastAsia="Calibri" w:cs="Times New Roman"/>
                <w:color w:val="000000"/>
                <w:sz w:val="18"/>
                <w:szCs w:val="18"/>
              </w:rPr>
            </w:pPr>
            <w:r w:rsidRPr="00743BEE">
              <w:rPr>
                <w:rFonts w:eastAsia="Calibri" w:cs="Times New Roman"/>
                <w:color w:val="000000"/>
                <w:sz w:val="18"/>
                <w:szCs w:val="18"/>
              </w:rPr>
              <w:t>Titular</w:t>
            </w:r>
          </w:p>
        </w:tc>
      </w:tr>
    </w:tbl>
    <w:p w:rsidR="00B35BB2" w:rsidRDefault="00B35BB2" w:rsidP="00014D85">
      <w:pPr>
        <w:pStyle w:val="Ttulo1"/>
        <w:jc w:val="center"/>
        <w:rPr>
          <w:rFonts w:eastAsiaTheme="minorHAnsi" w:cstheme="minorBidi"/>
          <w:b w:val="0"/>
          <w:bCs w:val="0"/>
          <w:sz w:val="24"/>
          <w:szCs w:val="22"/>
        </w:rPr>
      </w:pPr>
    </w:p>
    <w:p w:rsidR="00B35BB2" w:rsidRDefault="00B35BB2" w:rsidP="00B35BB2"/>
    <w:p w:rsidR="00DA737D" w:rsidRDefault="00DA737D" w:rsidP="00B35BB2"/>
    <w:p w:rsidR="00DA737D" w:rsidRDefault="00DA737D" w:rsidP="00B35BB2"/>
    <w:p w:rsidR="00DA737D" w:rsidRDefault="00DA737D" w:rsidP="00B35BB2"/>
    <w:p w:rsidR="00DA737D" w:rsidRDefault="00DA737D" w:rsidP="00B35BB2"/>
    <w:p w:rsidR="00DA737D" w:rsidRDefault="00DA737D" w:rsidP="00B35BB2"/>
    <w:p w:rsidR="00DA737D" w:rsidRDefault="00DA737D" w:rsidP="00B35BB2"/>
    <w:p w:rsidR="004F672C" w:rsidRDefault="004F672C" w:rsidP="004F672C"/>
    <w:p w:rsidR="004F672C" w:rsidRPr="004F672C" w:rsidRDefault="004F672C" w:rsidP="004F672C"/>
    <w:p w:rsidR="00182C18" w:rsidRPr="00254497" w:rsidRDefault="002C3A55" w:rsidP="00226679">
      <w:pPr>
        <w:pStyle w:val="Ttulo1"/>
        <w:shd w:val="clear" w:color="auto" w:fill="FFFFFF" w:themeFill="background1"/>
        <w:jc w:val="center"/>
        <w:rPr>
          <w:rFonts w:eastAsia="Calibri"/>
          <w:lang w:val="es-ES"/>
        </w:rPr>
      </w:pPr>
      <w:bookmarkStart w:id="16" w:name="_Toc534981681"/>
      <w:r>
        <w:rPr>
          <w:rFonts w:eastAsia="Calibri"/>
          <w:lang w:val="es-ES"/>
        </w:rPr>
        <w:lastRenderedPageBreak/>
        <w:t>Capítulo 3: E</w:t>
      </w:r>
      <w:r w:rsidR="00A61010" w:rsidRPr="00254497">
        <w:rPr>
          <w:rFonts w:eastAsia="Calibri"/>
          <w:lang w:val="es-ES"/>
        </w:rPr>
        <w:t>l conflicto</w:t>
      </w:r>
      <w:bookmarkEnd w:id="16"/>
    </w:p>
    <w:p w:rsidR="002C3A55" w:rsidRDefault="002C3A55" w:rsidP="00226679">
      <w:pPr>
        <w:shd w:val="clear" w:color="auto" w:fill="FFFFFF" w:themeFill="background1"/>
        <w:spacing w:line="360" w:lineRule="auto"/>
        <w:ind w:left="327"/>
        <w:rPr>
          <w:rFonts w:eastAsia="Calibri" w:cs="Times New Roman"/>
          <w:b/>
          <w:color w:val="000000"/>
          <w:sz w:val="28"/>
          <w:szCs w:val="28"/>
          <w:lang w:val="es-ES"/>
        </w:rPr>
      </w:pPr>
    </w:p>
    <w:p w:rsidR="008A2CCD" w:rsidRPr="00270D19" w:rsidRDefault="00C4320D" w:rsidP="00226679">
      <w:pPr>
        <w:pStyle w:val="Ttulo2"/>
        <w:shd w:val="clear" w:color="auto" w:fill="FFFFFF" w:themeFill="background1"/>
      </w:pPr>
      <w:bookmarkStart w:id="17" w:name="_Toc534981682"/>
      <w:r>
        <w:t xml:space="preserve">3.1. </w:t>
      </w:r>
      <w:r w:rsidR="00182C18" w:rsidRPr="00270D19">
        <w:t xml:space="preserve"> </w:t>
      </w:r>
      <w:r w:rsidR="00F93760" w:rsidRPr="00270D19">
        <w:t>Prolegómenos</w:t>
      </w:r>
      <w:r w:rsidR="00EB01F3" w:rsidRPr="00270D19">
        <w:t xml:space="preserve"> del </w:t>
      </w:r>
      <w:r w:rsidR="00A61010" w:rsidRPr="00270D19">
        <w:t>c</w:t>
      </w:r>
      <w:r w:rsidR="00EB01F3" w:rsidRPr="00270D19">
        <w:t>onflicto</w:t>
      </w:r>
      <w:bookmarkEnd w:id="17"/>
    </w:p>
    <w:p w:rsidR="007F1F34" w:rsidRPr="00254497" w:rsidRDefault="007F1F34" w:rsidP="00226679">
      <w:pPr>
        <w:shd w:val="clear" w:color="auto" w:fill="FFFFFF" w:themeFill="background1"/>
        <w:spacing w:line="360" w:lineRule="auto"/>
        <w:ind w:left="327"/>
        <w:rPr>
          <w:rFonts w:eastAsia="Calibri" w:cs="Times New Roman"/>
          <w:b/>
          <w:color w:val="000000"/>
          <w:sz w:val="28"/>
          <w:szCs w:val="28"/>
          <w:lang w:val="es-ES"/>
        </w:rPr>
      </w:pPr>
    </w:p>
    <w:p w:rsidR="00AC3F9D" w:rsidRDefault="002C3A55" w:rsidP="009508B8">
      <w:pPr>
        <w:pStyle w:val="Ttulo3"/>
        <w:spacing w:line="480" w:lineRule="auto"/>
        <w:ind w:left="0"/>
      </w:pPr>
      <w:bookmarkStart w:id="18" w:name="_Toc534981683"/>
      <w:r w:rsidRPr="005D5507">
        <w:t>3</w:t>
      </w:r>
      <w:r w:rsidR="00182C18" w:rsidRPr="005D5507">
        <w:t>.</w:t>
      </w:r>
      <w:r w:rsidR="00426C7C" w:rsidRPr="005D5507">
        <w:t>1</w:t>
      </w:r>
      <w:r w:rsidR="00182C18" w:rsidRPr="005D5507">
        <w:t>.1</w:t>
      </w:r>
      <w:r w:rsidR="008A2DE2" w:rsidRPr="005D5507">
        <w:t xml:space="preserve">. </w:t>
      </w:r>
      <w:r w:rsidR="00426C7C" w:rsidRPr="005D5507">
        <w:t xml:space="preserve"> Situación económica</w:t>
      </w:r>
      <w:bookmarkEnd w:id="18"/>
    </w:p>
    <w:p w:rsidR="00426C7C" w:rsidRDefault="00DA737D" w:rsidP="00DA737D">
      <w:pPr>
        <w:shd w:val="clear" w:color="auto" w:fill="FFFFFF" w:themeFill="background1"/>
        <w:spacing w:line="480" w:lineRule="auto"/>
        <w:jc w:val="both"/>
      </w:pPr>
      <w:r>
        <w:t xml:space="preserve">     </w:t>
      </w:r>
      <w:r w:rsidR="00426C7C">
        <w:t xml:space="preserve">Es importante destacar que </w:t>
      </w:r>
      <w:r w:rsidR="00446D99">
        <w:t xml:space="preserve">si bien </w:t>
      </w:r>
      <w:r w:rsidR="00426C7C">
        <w:t>el país venía recuperándose de la crisis económico-política del 2001</w:t>
      </w:r>
      <w:r w:rsidR="00813CF3">
        <w:t>,</w:t>
      </w:r>
      <w:r w:rsidR="00426C7C">
        <w:t xml:space="preserve"> aún seguían vigentes dos Leyes de emergencia económica que restringía</w:t>
      </w:r>
      <w:r w:rsidR="00564E94">
        <w:t>n</w:t>
      </w:r>
      <w:r w:rsidR="00426C7C">
        <w:t xml:space="preserve"> de hecho la decisión de crear nuevos cargos y de otorgar subsidios de ayuda presupuestaria:</w:t>
      </w:r>
    </w:p>
    <w:p w:rsidR="00426C7C" w:rsidRDefault="00426C7C" w:rsidP="009508B8">
      <w:pPr>
        <w:pStyle w:val="Prrafodelista"/>
        <w:numPr>
          <w:ilvl w:val="0"/>
          <w:numId w:val="4"/>
        </w:numPr>
        <w:shd w:val="clear" w:color="auto" w:fill="FFFFFF" w:themeFill="background1"/>
        <w:spacing w:line="480" w:lineRule="auto"/>
        <w:ind w:left="1047"/>
        <w:jc w:val="both"/>
      </w:pPr>
      <w:r>
        <w:t>Ley Nacional 1989 Nº25.561 EMERGENCIA PUBLICA Y REFORMA DEL REGIMEN CAMBIARIO</w:t>
      </w:r>
    </w:p>
    <w:p w:rsidR="00C468E2" w:rsidRDefault="00426C7C" w:rsidP="00C468E2">
      <w:pPr>
        <w:pStyle w:val="Prrafodelista"/>
        <w:numPr>
          <w:ilvl w:val="0"/>
          <w:numId w:val="4"/>
        </w:numPr>
        <w:shd w:val="clear" w:color="auto" w:fill="FFFFFF" w:themeFill="background1"/>
        <w:spacing w:line="480" w:lineRule="auto"/>
        <w:ind w:left="1047"/>
        <w:jc w:val="both"/>
      </w:pPr>
      <w:r>
        <w:t>Ley Provincial Nº 10.798, de Emergencia Económica y Reforma del Estado. REGISTRADA BAJO EL Nº 11090 de 1993</w:t>
      </w:r>
    </w:p>
    <w:p w:rsidR="00E710F0" w:rsidRDefault="00C468E2" w:rsidP="00C468E2">
      <w:pPr>
        <w:shd w:val="clear" w:color="auto" w:fill="FFFFFF" w:themeFill="background1"/>
        <w:spacing w:line="480" w:lineRule="auto"/>
        <w:jc w:val="both"/>
      </w:pPr>
      <w:r>
        <w:t xml:space="preserve">     </w:t>
      </w:r>
      <w:r w:rsidR="00426C7C">
        <w:t>Las políticas provinciales de ese momento, pese al recambio político, seguían ceñidas a ellas, con las consecuentes restricciones económicas dentro del ámbito admini</w:t>
      </w:r>
      <w:r w:rsidR="00E710F0">
        <w:t xml:space="preserve">strativo en todos sus órdenes. </w:t>
      </w:r>
    </w:p>
    <w:p w:rsidR="00DA737D" w:rsidRDefault="00DA737D" w:rsidP="009508B8">
      <w:pPr>
        <w:shd w:val="clear" w:color="auto" w:fill="FFFFFF" w:themeFill="background1"/>
        <w:spacing w:line="480" w:lineRule="auto"/>
        <w:ind w:firstLine="687"/>
        <w:jc w:val="both"/>
      </w:pPr>
    </w:p>
    <w:p w:rsidR="00AC3F9D" w:rsidRDefault="00C4320D" w:rsidP="009508B8">
      <w:pPr>
        <w:pStyle w:val="Ttulo3"/>
        <w:spacing w:line="480" w:lineRule="auto"/>
        <w:ind w:left="0"/>
      </w:pPr>
      <w:bookmarkStart w:id="19" w:name="_Toc534981684"/>
      <w:r w:rsidRPr="005D5507">
        <w:t xml:space="preserve">3.1.2. </w:t>
      </w:r>
      <w:r w:rsidR="008A2DE2" w:rsidRPr="005D5507">
        <w:t xml:space="preserve"> </w:t>
      </w:r>
      <w:r w:rsidR="00387464" w:rsidRPr="005D5507">
        <w:t xml:space="preserve"> Problemas de funcionamiento</w:t>
      </w:r>
      <w:bookmarkEnd w:id="19"/>
    </w:p>
    <w:p w:rsidR="002E41B0" w:rsidRDefault="00DA737D" w:rsidP="00DA737D">
      <w:pPr>
        <w:shd w:val="clear" w:color="auto" w:fill="FFFFFF" w:themeFill="background1"/>
        <w:spacing w:line="480" w:lineRule="auto"/>
        <w:jc w:val="both"/>
        <w:rPr>
          <w:rFonts w:eastAsia="Calibri" w:cs="Times New Roman"/>
          <w:color w:val="000000"/>
          <w:szCs w:val="24"/>
          <w:lang w:val="es-ES"/>
        </w:rPr>
      </w:pPr>
      <w:r>
        <w:t xml:space="preserve">     </w:t>
      </w:r>
      <w:r w:rsidR="00206C22" w:rsidRPr="00206C22">
        <w:rPr>
          <w:rFonts w:eastAsia="Calibri" w:cs="Times New Roman"/>
          <w:color w:val="000000"/>
          <w:szCs w:val="24"/>
          <w:lang w:val="es-ES"/>
        </w:rPr>
        <w:t xml:space="preserve">La problemática </w:t>
      </w:r>
      <w:r w:rsidR="00084A5A">
        <w:rPr>
          <w:rFonts w:eastAsia="Calibri" w:cs="Times New Roman"/>
          <w:color w:val="000000"/>
          <w:szCs w:val="24"/>
          <w:lang w:val="es-ES"/>
        </w:rPr>
        <w:t xml:space="preserve">fundamental </w:t>
      </w:r>
      <w:r w:rsidR="00813CF3">
        <w:rPr>
          <w:rFonts w:eastAsia="Calibri" w:cs="Times New Roman"/>
          <w:color w:val="000000"/>
          <w:szCs w:val="24"/>
          <w:lang w:val="es-ES"/>
        </w:rPr>
        <w:t xml:space="preserve">que surgió en 2005 </w:t>
      </w:r>
      <w:r w:rsidR="00084A5A">
        <w:rPr>
          <w:rFonts w:eastAsia="Calibri" w:cs="Times New Roman"/>
          <w:color w:val="000000"/>
          <w:szCs w:val="24"/>
          <w:lang w:val="es-ES"/>
        </w:rPr>
        <w:t>fue la de contar con</w:t>
      </w:r>
      <w:r w:rsidR="00206C22">
        <w:rPr>
          <w:rFonts w:eastAsia="Calibri" w:cs="Times New Roman"/>
          <w:color w:val="000000"/>
          <w:szCs w:val="24"/>
          <w:lang w:val="es-ES"/>
        </w:rPr>
        <w:t xml:space="preserve"> una planta </w:t>
      </w:r>
      <w:r w:rsidR="00084A5A">
        <w:rPr>
          <w:rFonts w:eastAsia="Calibri" w:cs="Times New Roman"/>
          <w:color w:val="000000"/>
          <w:szCs w:val="24"/>
          <w:lang w:val="es-ES"/>
        </w:rPr>
        <w:t>in</w:t>
      </w:r>
      <w:r w:rsidR="00813CF3">
        <w:rPr>
          <w:rFonts w:eastAsia="Calibri" w:cs="Times New Roman"/>
          <w:color w:val="000000"/>
          <w:szCs w:val="24"/>
          <w:lang w:val="es-ES"/>
        </w:rPr>
        <w:t>suficiente de músicos,</w:t>
      </w:r>
      <w:r w:rsidR="00206C22">
        <w:rPr>
          <w:rFonts w:eastAsia="Calibri" w:cs="Times New Roman"/>
          <w:color w:val="000000"/>
          <w:szCs w:val="24"/>
          <w:lang w:val="es-ES"/>
        </w:rPr>
        <w:t xml:space="preserve"> </w:t>
      </w:r>
      <w:r w:rsidR="00084A5A">
        <w:rPr>
          <w:rFonts w:eastAsia="Calibri" w:cs="Times New Roman"/>
          <w:color w:val="000000"/>
          <w:szCs w:val="24"/>
          <w:lang w:val="es-ES"/>
        </w:rPr>
        <w:t>s</w:t>
      </w:r>
      <w:r w:rsidR="00206C22">
        <w:rPr>
          <w:rFonts w:eastAsia="Calibri" w:cs="Times New Roman"/>
          <w:color w:val="000000"/>
          <w:szCs w:val="24"/>
          <w:lang w:val="es-ES"/>
        </w:rPr>
        <w:t xml:space="preserve">obre todo </w:t>
      </w:r>
      <w:r w:rsidR="00084A5A">
        <w:rPr>
          <w:rFonts w:eastAsia="Calibri" w:cs="Times New Roman"/>
          <w:color w:val="000000"/>
          <w:szCs w:val="24"/>
          <w:lang w:val="es-ES"/>
        </w:rPr>
        <w:t>atendiendo</w:t>
      </w:r>
      <w:r w:rsidR="00206C22">
        <w:rPr>
          <w:rFonts w:eastAsia="Calibri" w:cs="Times New Roman"/>
          <w:color w:val="000000"/>
          <w:szCs w:val="24"/>
          <w:lang w:val="es-ES"/>
        </w:rPr>
        <w:t xml:space="preserve"> a las funciones que deb</w:t>
      </w:r>
      <w:r w:rsidR="00813CF3">
        <w:rPr>
          <w:rFonts w:eastAsia="Calibri" w:cs="Times New Roman"/>
          <w:color w:val="000000"/>
          <w:szCs w:val="24"/>
          <w:lang w:val="es-ES"/>
        </w:rPr>
        <w:t xml:space="preserve">ía realizar el organismo </w:t>
      </w:r>
      <w:r w:rsidR="00206C22">
        <w:rPr>
          <w:rFonts w:eastAsia="Calibri" w:cs="Times New Roman"/>
          <w:color w:val="000000"/>
          <w:szCs w:val="24"/>
          <w:lang w:val="es-ES"/>
        </w:rPr>
        <w:t xml:space="preserve">en el ámbito provincial según el </w:t>
      </w:r>
      <w:r w:rsidR="00206C22" w:rsidRPr="00206C22">
        <w:rPr>
          <w:rFonts w:eastAsia="Calibri" w:cs="Times New Roman"/>
          <w:color w:val="000000"/>
          <w:szCs w:val="24"/>
          <w:lang w:val="es-ES"/>
        </w:rPr>
        <w:t>Decreto 7825/63</w:t>
      </w:r>
      <w:r w:rsidR="007879D9">
        <w:rPr>
          <w:rFonts w:eastAsia="Calibri" w:cs="Times New Roman"/>
          <w:color w:val="000000"/>
          <w:szCs w:val="24"/>
          <w:lang w:val="es-ES"/>
        </w:rPr>
        <w:t xml:space="preserve">, más específicamente </w:t>
      </w:r>
      <w:r w:rsidR="00813CF3">
        <w:rPr>
          <w:rFonts w:eastAsia="Calibri" w:cs="Times New Roman"/>
          <w:color w:val="000000"/>
          <w:szCs w:val="24"/>
          <w:lang w:val="es-ES"/>
        </w:rPr>
        <w:t xml:space="preserve">en las exigencias </w:t>
      </w:r>
      <w:r w:rsidR="00C82FC8">
        <w:rPr>
          <w:rFonts w:eastAsia="Calibri" w:cs="Times New Roman"/>
          <w:color w:val="000000"/>
          <w:szCs w:val="24"/>
          <w:lang w:val="es-ES"/>
        </w:rPr>
        <w:t xml:space="preserve">que como orquesta sinfónica debía atender </w:t>
      </w:r>
      <w:r w:rsidR="007879D9">
        <w:rPr>
          <w:rFonts w:eastAsia="Calibri" w:cs="Times New Roman"/>
          <w:color w:val="000000"/>
          <w:szCs w:val="24"/>
          <w:lang w:val="es-ES"/>
        </w:rPr>
        <w:t xml:space="preserve">en su primer </w:t>
      </w:r>
      <w:r w:rsidR="00C82FC8">
        <w:rPr>
          <w:rFonts w:eastAsia="Calibri" w:cs="Times New Roman"/>
          <w:color w:val="000000"/>
          <w:szCs w:val="24"/>
          <w:lang w:val="es-ES"/>
        </w:rPr>
        <w:t>artículo:</w:t>
      </w:r>
      <w:r w:rsidR="007879D9">
        <w:rPr>
          <w:rFonts w:eastAsia="Calibri" w:cs="Times New Roman"/>
          <w:color w:val="000000"/>
          <w:szCs w:val="24"/>
          <w:lang w:val="es-ES"/>
        </w:rPr>
        <w:t xml:space="preserve"> </w:t>
      </w:r>
      <w:r w:rsidR="007879D9" w:rsidRPr="002E41B0">
        <w:rPr>
          <w:rFonts w:eastAsia="Calibri" w:cs="Times New Roman"/>
          <w:color w:val="000000"/>
          <w:szCs w:val="24"/>
          <w:lang w:val="es-ES"/>
        </w:rPr>
        <w:t>“</w:t>
      </w:r>
      <w:r w:rsidR="00C82FC8" w:rsidRPr="002E41B0">
        <w:rPr>
          <w:rFonts w:eastAsia="Calibri" w:cs="Times New Roman"/>
          <w:color w:val="000000"/>
          <w:szCs w:val="24"/>
          <w:lang w:val="es-ES"/>
        </w:rPr>
        <w:t>Difundir el repertorio musical universal</w:t>
      </w:r>
      <w:r w:rsidR="00084A5A" w:rsidRPr="002E41B0">
        <w:rPr>
          <w:rFonts w:eastAsia="Calibri" w:cs="Times New Roman"/>
          <w:color w:val="000000"/>
          <w:szCs w:val="24"/>
          <w:lang w:val="es-ES"/>
        </w:rPr>
        <w:t>”</w:t>
      </w:r>
      <w:r w:rsidR="00564E94">
        <w:rPr>
          <w:rFonts w:eastAsia="Calibri" w:cs="Times New Roman"/>
          <w:color w:val="000000"/>
          <w:szCs w:val="24"/>
          <w:lang w:val="es-ES"/>
        </w:rPr>
        <w:t xml:space="preserve">, con la </w:t>
      </w:r>
      <w:r w:rsidR="00564E94" w:rsidRPr="0094069F">
        <w:rPr>
          <w:rFonts w:eastAsia="Calibri" w:cs="Times New Roman"/>
          <w:color w:val="000000" w:themeColor="text1"/>
          <w:szCs w:val="24"/>
          <w:lang w:val="es-ES"/>
        </w:rPr>
        <w:t>v</w:t>
      </w:r>
      <w:r w:rsidR="00084A5A">
        <w:rPr>
          <w:rFonts w:eastAsia="Calibri" w:cs="Times New Roman"/>
          <w:color w:val="000000"/>
          <w:szCs w:val="24"/>
          <w:lang w:val="es-ES"/>
        </w:rPr>
        <w:t>astedad de obras que ello implica.</w:t>
      </w:r>
      <w:r w:rsidR="00E710F0">
        <w:rPr>
          <w:rFonts w:eastAsia="Calibri" w:cs="Times New Roman"/>
          <w:color w:val="000000"/>
          <w:szCs w:val="24"/>
          <w:lang w:val="es-ES"/>
        </w:rPr>
        <w:t xml:space="preserve"> </w:t>
      </w:r>
      <w:r w:rsidR="00813CF3">
        <w:rPr>
          <w:rFonts w:eastAsia="Calibri" w:cs="Times New Roman"/>
          <w:color w:val="000000"/>
          <w:szCs w:val="24"/>
          <w:lang w:val="es-ES"/>
        </w:rPr>
        <w:t>En los</w:t>
      </w:r>
      <w:r w:rsidR="001D11AF">
        <w:rPr>
          <w:rFonts w:eastAsia="Calibri" w:cs="Times New Roman"/>
          <w:color w:val="000000"/>
          <w:szCs w:val="24"/>
          <w:lang w:val="es-ES"/>
        </w:rPr>
        <w:t xml:space="preserve"> año</w:t>
      </w:r>
      <w:r w:rsidR="00813CF3">
        <w:rPr>
          <w:rFonts w:eastAsia="Calibri" w:cs="Times New Roman"/>
          <w:color w:val="000000"/>
          <w:szCs w:val="24"/>
          <w:lang w:val="es-ES"/>
        </w:rPr>
        <w:t xml:space="preserve">s 2003 </w:t>
      </w:r>
      <w:r w:rsidR="001D11AF">
        <w:rPr>
          <w:rFonts w:eastAsia="Calibri" w:cs="Times New Roman"/>
          <w:color w:val="000000"/>
          <w:szCs w:val="24"/>
          <w:lang w:val="es-ES"/>
        </w:rPr>
        <w:t>y 2004 la OS</w:t>
      </w:r>
      <w:r w:rsidR="00564E94">
        <w:rPr>
          <w:rFonts w:eastAsia="Calibri" w:cs="Times New Roman"/>
          <w:color w:val="000000"/>
          <w:szCs w:val="24"/>
          <w:lang w:val="es-ES"/>
        </w:rPr>
        <w:t xml:space="preserve">PR realizó múltiples reclamos </w:t>
      </w:r>
      <w:r w:rsidR="001D11AF">
        <w:rPr>
          <w:rFonts w:eastAsia="Calibri" w:cs="Times New Roman"/>
          <w:color w:val="000000"/>
          <w:szCs w:val="24"/>
          <w:lang w:val="es-ES"/>
        </w:rPr>
        <w:t>e</w:t>
      </w:r>
      <w:r w:rsidR="00564E94">
        <w:rPr>
          <w:rFonts w:eastAsia="Calibri" w:cs="Times New Roman"/>
          <w:color w:val="000000"/>
          <w:szCs w:val="24"/>
          <w:lang w:val="es-ES"/>
        </w:rPr>
        <w:t xml:space="preserve">levando solicitudes de cargos, </w:t>
      </w:r>
      <w:r w:rsidR="001D11AF">
        <w:rPr>
          <w:rFonts w:eastAsia="Calibri" w:cs="Times New Roman"/>
          <w:color w:val="000000"/>
          <w:szCs w:val="24"/>
          <w:lang w:val="es-ES"/>
        </w:rPr>
        <w:t>titularizaciones y presupuesto</w:t>
      </w:r>
      <w:r w:rsidR="002E41B0">
        <w:rPr>
          <w:rStyle w:val="Refdenotaalpie"/>
          <w:rFonts w:eastAsia="Calibri" w:cs="Times New Roman"/>
          <w:color w:val="000000"/>
          <w:szCs w:val="24"/>
          <w:lang w:val="es-ES"/>
        </w:rPr>
        <w:footnoteReference w:id="30"/>
      </w:r>
      <w:r w:rsidR="009508B8">
        <w:rPr>
          <w:rFonts w:eastAsia="Calibri" w:cs="Times New Roman"/>
          <w:color w:val="000000"/>
          <w:szCs w:val="24"/>
          <w:lang w:val="es-ES"/>
        </w:rPr>
        <w:t xml:space="preserve">. </w:t>
      </w:r>
      <w:r w:rsidR="00C468E2">
        <w:rPr>
          <w:rFonts w:eastAsia="Calibri" w:cs="Times New Roman"/>
          <w:color w:val="000000"/>
          <w:szCs w:val="24"/>
          <w:lang w:val="es-ES"/>
        </w:rPr>
        <w:t xml:space="preserve">    </w:t>
      </w:r>
      <w:r w:rsidR="001D11AF">
        <w:rPr>
          <w:rFonts w:eastAsia="Calibri" w:cs="Times New Roman"/>
          <w:color w:val="000000"/>
          <w:szCs w:val="24"/>
          <w:lang w:val="es-ES"/>
        </w:rPr>
        <w:t xml:space="preserve">También </w:t>
      </w:r>
      <w:r w:rsidR="00564E94">
        <w:rPr>
          <w:rFonts w:eastAsia="Calibri" w:cs="Times New Roman"/>
          <w:color w:val="000000"/>
          <w:szCs w:val="24"/>
          <w:lang w:val="es-ES"/>
        </w:rPr>
        <w:t xml:space="preserve">se llevaron a cabo </w:t>
      </w:r>
      <w:r w:rsidR="001D11AF">
        <w:rPr>
          <w:rFonts w:eastAsia="Calibri" w:cs="Times New Roman"/>
          <w:color w:val="000000"/>
          <w:szCs w:val="24"/>
          <w:lang w:val="es-ES"/>
        </w:rPr>
        <w:t xml:space="preserve">reuniones con el Secretario de Cultura </w:t>
      </w:r>
      <w:r w:rsidR="00B12D9E" w:rsidRPr="00B12D9E">
        <w:rPr>
          <w:rFonts w:eastAsia="Calibri" w:cs="Times New Roman"/>
          <w:color w:val="000000" w:themeColor="text1"/>
          <w:szCs w:val="24"/>
          <w:lang w:val="es-ES"/>
        </w:rPr>
        <w:t>Raúl Bertone</w:t>
      </w:r>
      <w:r w:rsidR="00813CF3" w:rsidRPr="00B12D9E">
        <w:rPr>
          <w:rFonts w:eastAsia="Calibri" w:cs="Times New Roman"/>
          <w:color w:val="000000" w:themeColor="text1"/>
          <w:szCs w:val="24"/>
          <w:lang w:val="es-ES"/>
        </w:rPr>
        <w:t xml:space="preserve"> </w:t>
      </w:r>
      <w:r w:rsidR="001D11AF">
        <w:rPr>
          <w:rFonts w:eastAsia="Calibri" w:cs="Times New Roman"/>
          <w:color w:val="000000"/>
          <w:szCs w:val="24"/>
          <w:lang w:val="es-ES"/>
        </w:rPr>
        <w:t>para poder encontrar un</w:t>
      </w:r>
      <w:r w:rsidR="002C3A55">
        <w:rPr>
          <w:rFonts w:eastAsia="Calibri" w:cs="Times New Roman"/>
          <w:color w:val="000000"/>
          <w:szCs w:val="24"/>
          <w:lang w:val="es-ES"/>
        </w:rPr>
        <w:t xml:space="preserve">a solución. </w:t>
      </w:r>
    </w:p>
    <w:p w:rsidR="00084A5A" w:rsidRPr="00B12D9E" w:rsidRDefault="00DA737D" w:rsidP="00DA737D">
      <w:pPr>
        <w:shd w:val="clear" w:color="auto" w:fill="FFFFFF" w:themeFill="background1"/>
        <w:spacing w:line="480" w:lineRule="auto"/>
        <w:jc w:val="both"/>
        <w:rPr>
          <w:rFonts w:eastAsia="Calibri" w:cs="Times New Roman"/>
          <w:color w:val="000000" w:themeColor="text1"/>
          <w:szCs w:val="24"/>
          <w:lang w:val="es-ES"/>
        </w:rPr>
      </w:pPr>
      <w:r>
        <w:rPr>
          <w:rFonts w:eastAsia="Calibri" w:cs="Times New Roman"/>
          <w:color w:val="000000"/>
          <w:szCs w:val="24"/>
          <w:lang w:val="es-ES"/>
        </w:rPr>
        <w:lastRenderedPageBreak/>
        <w:t xml:space="preserve">     </w:t>
      </w:r>
      <w:r w:rsidR="001D11AF">
        <w:rPr>
          <w:rFonts w:eastAsia="Calibri" w:cs="Times New Roman"/>
          <w:color w:val="000000"/>
          <w:szCs w:val="24"/>
          <w:lang w:val="es-ES"/>
        </w:rPr>
        <w:t>El año 2004</w:t>
      </w:r>
      <w:r w:rsidR="00084A5A">
        <w:rPr>
          <w:rFonts w:eastAsia="Calibri" w:cs="Times New Roman"/>
          <w:color w:val="000000"/>
          <w:szCs w:val="24"/>
          <w:lang w:val="es-ES"/>
        </w:rPr>
        <w:t xml:space="preserve">, con la renuncia del director Juan Rodríguez, </w:t>
      </w:r>
      <w:r w:rsidR="001D11AF">
        <w:rPr>
          <w:rFonts w:eastAsia="Calibri" w:cs="Times New Roman"/>
          <w:color w:val="000000"/>
          <w:szCs w:val="24"/>
          <w:lang w:val="es-ES"/>
        </w:rPr>
        <w:t>la orquesta</w:t>
      </w:r>
      <w:r w:rsidR="00084A5A">
        <w:rPr>
          <w:rFonts w:eastAsia="Calibri" w:cs="Times New Roman"/>
          <w:color w:val="000000"/>
          <w:szCs w:val="24"/>
          <w:lang w:val="es-ES"/>
        </w:rPr>
        <w:t xml:space="preserve"> no cuenta con un director artístico</w:t>
      </w:r>
      <w:r w:rsidR="001D11AF">
        <w:rPr>
          <w:rFonts w:eastAsia="Calibri" w:cs="Times New Roman"/>
          <w:color w:val="000000"/>
          <w:szCs w:val="24"/>
          <w:lang w:val="es-ES"/>
        </w:rPr>
        <w:t xml:space="preserve"> y </w:t>
      </w:r>
      <w:r w:rsidR="00084A5A">
        <w:rPr>
          <w:rFonts w:eastAsia="Calibri" w:cs="Times New Roman"/>
          <w:color w:val="000000"/>
          <w:szCs w:val="24"/>
          <w:lang w:val="es-ES"/>
        </w:rPr>
        <w:t>en ese año fue</w:t>
      </w:r>
      <w:r w:rsidR="001D11AF">
        <w:rPr>
          <w:rFonts w:eastAsia="Calibri" w:cs="Times New Roman"/>
          <w:color w:val="000000"/>
          <w:szCs w:val="24"/>
          <w:lang w:val="es-ES"/>
        </w:rPr>
        <w:t xml:space="preserve"> </w:t>
      </w:r>
      <w:r w:rsidR="00084A5A">
        <w:rPr>
          <w:rFonts w:eastAsia="Calibri" w:cs="Times New Roman"/>
          <w:color w:val="000000"/>
          <w:szCs w:val="24"/>
          <w:lang w:val="es-ES"/>
        </w:rPr>
        <w:t>dirigida</w:t>
      </w:r>
      <w:r w:rsidR="001D11AF">
        <w:rPr>
          <w:rFonts w:eastAsia="Calibri" w:cs="Times New Roman"/>
          <w:color w:val="000000"/>
          <w:szCs w:val="24"/>
          <w:lang w:val="es-ES"/>
        </w:rPr>
        <w:t xml:space="preserve"> por distintos directores </w:t>
      </w:r>
      <w:r w:rsidR="00446D99">
        <w:rPr>
          <w:rFonts w:eastAsia="Calibri" w:cs="Times New Roman"/>
          <w:color w:val="000000"/>
          <w:szCs w:val="24"/>
          <w:lang w:val="es-ES"/>
        </w:rPr>
        <w:t>ofreciendo</w:t>
      </w:r>
      <w:r w:rsidR="00084A5A">
        <w:rPr>
          <w:rFonts w:eastAsia="Calibri" w:cs="Times New Roman"/>
          <w:color w:val="000000"/>
          <w:szCs w:val="24"/>
          <w:lang w:val="es-ES"/>
        </w:rPr>
        <w:t xml:space="preserve"> conciertos en</w:t>
      </w:r>
      <w:r w:rsidR="00446D99">
        <w:rPr>
          <w:rFonts w:eastAsia="Calibri" w:cs="Times New Roman"/>
          <w:color w:val="000000"/>
          <w:szCs w:val="24"/>
          <w:lang w:val="es-ES"/>
        </w:rPr>
        <w:t xml:space="preserve"> </w:t>
      </w:r>
      <w:r w:rsidR="001D11AF">
        <w:rPr>
          <w:rFonts w:eastAsia="Calibri" w:cs="Times New Roman"/>
          <w:color w:val="000000"/>
          <w:szCs w:val="24"/>
          <w:lang w:val="es-ES"/>
        </w:rPr>
        <w:t xml:space="preserve"> diversas instituciones</w:t>
      </w:r>
      <w:r w:rsidR="00446D99">
        <w:rPr>
          <w:rFonts w:eastAsia="Calibri" w:cs="Times New Roman"/>
          <w:color w:val="000000"/>
          <w:szCs w:val="24"/>
          <w:lang w:val="es-ES"/>
        </w:rPr>
        <w:t xml:space="preserve"> y con diversos repertorios de escasa relevancia musical</w:t>
      </w:r>
      <w:r w:rsidR="009F262C">
        <w:rPr>
          <w:rFonts w:eastAsia="Calibri" w:cs="Times New Roman"/>
          <w:color w:val="000000"/>
          <w:szCs w:val="24"/>
          <w:lang w:val="es-ES"/>
        </w:rPr>
        <w:t xml:space="preserve"> </w:t>
      </w:r>
      <w:r w:rsidR="009F262C" w:rsidRPr="00B12D9E">
        <w:rPr>
          <w:rFonts w:eastAsia="Calibri" w:cs="Times New Roman"/>
          <w:color w:val="000000" w:themeColor="text1"/>
          <w:szCs w:val="24"/>
          <w:lang w:val="es-ES"/>
        </w:rPr>
        <w:t>(ver Anexo)</w:t>
      </w:r>
      <w:r w:rsidR="00446D99" w:rsidRPr="00B12D9E">
        <w:rPr>
          <w:rFonts w:eastAsia="Calibri" w:cs="Times New Roman"/>
          <w:color w:val="000000" w:themeColor="text1"/>
          <w:szCs w:val="24"/>
          <w:lang w:val="es-ES"/>
        </w:rPr>
        <w:t xml:space="preserve">. </w:t>
      </w:r>
      <w:r w:rsidR="001D11AF" w:rsidRPr="00B12D9E">
        <w:rPr>
          <w:rFonts w:eastAsia="Calibri" w:cs="Times New Roman"/>
          <w:color w:val="000000" w:themeColor="text1"/>
          <w:szCs w:val="24"/>
          <w:lang w:val="es-ES"/>
        </w:rPr>
        <w:t xml:space="preserve"> </w:t>
      </w:r>
    </w:p>
    <w:p w:rsidR="00DA737D" w:rsidRDefault="00C468E2" w:rsidP="0083460B">
      <w:pPr>
        <w:shd w:val="clear" w:color="auto" w:fill="FFFFFF" w:themeFill="background1"/>
        <w:spacing w:line="480" w:lineRule="auto"/>
        <w:jc w:val="both"/>
        <w:rPr>
          <w:rFonts w:eastAsia="Calibri" w:cs="Times New Roman"/>
          <w:color w:val="000000"/>
          <w:szCs w:val="24"/>
          <w:lang w:val="es-ES"/>
        </w:rPr>
      </w:pPr>
      <w:r>
        <w:rPr>
          <w:rFonts w:eastAsia="Calibri" w:cs="Times New Roman"/>
          <w:color w:val="000000"/>
          <w:szCs w:val="24"/>
          <w:lang w:val="es-ES"/>
        </w:rPr>
        <w:t xml:space="preserve">     </w:t>
      </w:r>
      <w:r w:rsidR="00564E94">
        <w:rPr>
          <w:rFonts w:eastAsia="Calibri" w:cs="Times New Roman"/>
          <w:color w:val="000000"/>
          <w:szCs w:val="24"/>
          <w:lang w:val="es-ES"/>
        </w:rPr>
        <w:t xml:space="preserve">Ante esta situación y siguiendo </w:t>
      </w:r>
      <w:r w:rsidR="00084A5A">
        <w:rPr>
          <w:rFonts w:eastAsia="Calibri" w:cs="Times New Roman"/>
          <w:color w:val="000000"/>
          <w:szCs w:val="24"/>
          <w:lang w:val="es-ES"/>
        </w:rPr>
        <w:t>el procedimiento</w:t>
      </w:r>
      <w:r w:rsidR="009F262C">
        <w:rPr>
          <w:rFonts w:eastAsia="Calibri" w:cs="Times New Roman"/>
          <w:color w:val="000000"/>
          <w:szCs w:val="24"/>
          <w:lang w:val="es-ES"/>
        </w:rPr>
        <w:t>,</w:t>
      </w:r>
      <w:r w:rsidR="00084A5A">
        <w:rPr>
          <w:rFonts w:eastAsia="Calibri" w:cs="Times New Roman"/>
          <w:color w:val="000000"/>
          <w:szCs w:val="24"/>
          <w:lang w:val="es-ES"/>
        </w:rPr>
        <w:t xml:space="preserve"> la orquesta</w:t>
      </w:r>
      <w:r w:rsidR="001D11AF">
        <w:rPr>
          <w:rFonts w:eastAsia="Calibri" w:cs="Times New Roman"/>
          <w:color w:val="000000"/>
          <w:szCs w:val="24"/>
          <w:lang w:val="es-ES"/>
        </w:rPr>
        <w:t xml:space="preserve"> realiza </w:t>
      </w:r>
      <w:r w:rsidR="00084A5A">
        <w:rPr>
          <w:rFonts w:eastAsia="Calibri" w:cs="Times New Roman"/>
          <w:color w:val="000000"/>
          <w:szCs w:val="24"/>
          <w:lang w:val="es-ES"/>
        </w:rPr>
        <w:t xml:space="preserve">un concurso de oposición de </w:t>
      </w:r>
      <w:r w:rsidR="00084A5A" w:rsidRPr="00FD3A3C">
        <w:rPr>
          <w:rFonts w:eastAsia="Calibri" w:cs="Times New Roman"/>
          <w:color w:val="000000"/>
          <w:szCs w:val="24"/>
          <w:lang w:val="es-ES"/>
        </w:rPr>
        <w:t>“audición interna” en el que participaron directores argentinos y extranjeros</w:t>
      </w:r>
      <w:r w:rsidR="009F262C">
        <w:rPr>
          <w:rFonts w:eastAsia="Calibri" w:cs="Times New Roman"/>
          <w:color w:val="000000"/>
          <w:szCs w:val="24"/>
          <w:lang w:val="es-ES"/>
        </w:rPr>
        <w:t xml:space="preserve">, por el </w:t>
      </w:r>
      <w:r w:rsidR="001D11AF">
        <w:rPr>
          <w:rFonts w:eastAsia="Calibri" w:cs="Times New Roman"/>
          <w:color w:val="000000"/>
          <w:szCs w:val="24"/>
          <w:lang w:val="es-ES"/>
        </w:rPr>
        <w:t>cual queda el</w:t>
      </w:r>
      <w:r w:rsidR="00084A5A">
        <w:rPr>
          <w:rFonts w:eastAsia="Calibri" w:cs="Times New Roman"/>
          <w:color w:val="000000"/>
          <w:szCs w:val="24"/>
          <w:lang w:val="es-ES"/>
        </w:rPr>
        <w:t>eg</w:t>
      </w:r>
      <w:r w:rsidR="001D11AF">
        <w:rPr>
          <w:rFonts w:eastAsia="Calibri" w:cs="Times New Roman"/>
          <w:color w:val="000000"/>
          <w:szCs w:val="24"/>
          <w:lang w:val="es-ES"/>
        </w:rPr>
        <w:t xml:space="preserve">ido el Mtro Javier Logioia </w:t>
      </w:r>
      <w:r w:rsidR="00084A5A">
        <w:rPr>
          <w:rFonts w:eastAsia="Calibri" w:cs="Times New Roman"/>
          <w:color w:val="000000"/>
          <w:szCs w:val="24"/>
          <w:lang w:val="es-ES"/>
        </w:rPr>
        <w:t>Orbe,</w:t>
      </w:r>
      <w:r w:rsidR="001D11AF">
        <w:rPr>
          <w:rFonts w:eastAsia="Calibri" w:cs="Times New Roman"/>
          <w:color w:val="000000"/>
          <w:szCs w:val="24"/>
          <w:lang w:val="es-ES"/>
        </w:rPr>
        <w:t xml:space="preserve"> </w:t>
      </w:r>
      <w:r w:rsidR="00084A5A">
        <w:rPr>
          <w:rFonts w:eastAsia="Calibri" w:cs="Times New Roman"/>
          <w:color w:val="000000"/>
          <w:szCs w:val="24"/>
          <w:lang w:val="es-ES"/>
        </w:rPr>
        <w:t xml:space="preserve">destacado director </w:t>
      </w:r>
      <w:r w:rsidR="003F4F24">
        <w:rPr>
          <w:rFonts w:eastAsia="Calibri" w:cs="Times New Roman"/>
          <w:color w:val="000000"/>
          <w:szCs w:val="24"/>
          <w:lang w:val="es-ES"/>
        </w:rPr>
        <w:t>con muchos años de trayectoria.</w:t>
      </w:r>
    </w:p>
    <w:p w:rsidR="003F4F24" w:rsidRPr="0083460B" w:rsidRDefault="0083460B" w:rsidP="0083460B">
      <w:pPr>
        <w:shd w:val="clear" w:color="auto" w:fill="FFFFFF" w:themeFill="background1"/>
        <w:spacing w:line="480" w:lineRule="auto"/>
        <w:jc w:val="both"/>
        <w:rPr>
          <w:rFonts w:eastAsia="Calibri" w:cs="Times New Roman"/>
          <w:color w:val="000000"/>
          <w:szCs w:val="24"/>
          <w:lang w:val="es-ES"/>
        </w:rPr>
      </w:pPr>
      <w:r w:rsidRPr="0083460B">
        <w:rPr>
          <w:rFonts w:eastAsia="Calibri" w:cs="Times New Roman"/>
          <w:b/>
          <w:color w:val="000000"/>
          <w:szCs w:val="24"/>
          <w:lang w:val="es-ES"/>
        </w:rPr>
        <w:t>3.1.3.</w:t>
      </w:r>
      <w:r>
        <w:rPr>
          <w:rFonts w:eastAsia="Calibri" w:cs="Times New Roman"/>
          <w:color w:val="000000"/>
          <w:szCs w:val="24"/>
          <w:lang w:val="es-ES"/>
        </w:rPr>
        <w:t xml:space="preserve"> </w:t>
      </w:r>
      <w:r w:rsidR="002E41B0" w:rsidRPr="005D5507">
        <w:rPr>
          <w:b/>
          <w:lang w:val="es-ES"/>
        </w:rPr>
        <w:t>Logioi</w:t>
      </w:r>
      <w:r w:rsidR="00E9541B" w:rsidRPr="005D5507">
        <w:rPr>
          <w:b/>
          <w:lang w:val="es-ES"/>
        </w:rPr>
        <w:t>a Orbe</w:t>
      </w:r>
      <w:r w:rsidR="00A034E0" w:rsidRPr="005D5507">
        <w:rPr>
          <w:rStyle w:val="Refdenotaalpie"/>
          <w:rFonts w:eastAsia="Calibri" w:cs="Times New Roman"/>
          <w:b/>
          <w:color w:val="000000"/>
          <w:szCs w:val="24"/>
          <w:lang w:val="es-ES"/>
        </w:rPr>
        <w:footnoteReference w:id="31"/>
      </w:r>
      <w:r w:rsidR="00E9541B" w:rsidRPr="005D5507">
        <w:rPr>
          <w:b/>
          <w:lang w:val="es-ES"/>
        </w:rPr>
        <w:t xml:space="preserve"> y la “revolución cultural”</w:t>
      </w:r>
    </w:p>
    <w:p w:rsidR="005A06B7" w:rsidRDefault="00595E94" w:rsidP="00226679">
      <w:pPr>
        <w:pStyle w:val="NormalWeb"/>
        <w:keepNext/>
        <w:shd w:val="clear" w:color="auto" w:fill="FFFFFF" w:themeFill="background1"/>
        <w:spacing w:line="480" w:lineRule="auto"/>
        <w:jc w:val="center"/>
      </w:pPr>
      <w:r w:rsidRPr="00E36275">
        <w:rPr>
          <w:noProof/>
          <w:sz w:val="22"/>
          <w:szCs w:val="22"/>
        </w:rPr>
        <w:drawing>
          <wp:inline distT="0" distB="0" distL="0" distR="0" wp14:anchorId="412DA7B6" wp14:editId="0F87C9C3">
            <wp:extent cx="1439109" cy="1985750"/>
            <wp:effectExtent l="171450" t="171450" r="389890" b="357505"/>
            <wp:docPr id="22" name="Imagen 22" descr="http://www.jblog.com.br/media/103/20090621-o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jblog.com.br/media/103/20090621-oia.JPG"/>
                    <pic:cNvPicPr>
                      <a:picLocks noChangeAspect="1" noChangeArrowheads="1"/>
                    </pic:cNvPicPr>
                  </pic:nvPicPr>
                  <pic:blipFill>
                    <a:blip r:embed="rId11"/>
                    <a:srcRect/>
                    <a:stretch>
                      <a:fillRect/>
                    </a:stretch>
                  </pic:blipFill>
                  <pic:spPr bwMode="auto">
                    <a:xfrm>
                      <a:off x="0" y="0"/>
                      <a:ext cx="1442723" cy="1990736"/>
                    </a:xfrm>
                    <a:prstGeom prst="rect">
                      <a:avLst/>
                    </a:prstGeom>
                    <a:ln>
                      <a:noFill/>
                    </a:ln>
                    <a:effectLst>
                      <a:outerShdw blurRad="292100" dist="139700" dir="2700000" algn="tl" rotWithShape="0">
                        <a:srgbClr val="333333">
                          <a:alpha val="65000"/>
                        </a:srgbClr>
                      </a:outerShdw>
                    </a:effectLst>
                  </pic:spPr>
                </pic:pic>
              </a:graphicData>
            </a:graphic>
          </wp:inline>
        </w:drawing>
      </w:r>
    </w:p>
    <w:p w:rsidR="008141D4" w:rsidRPr="005A06B7" w:rsidRDefault="005A06B7" w:rsidP="00226679">
      <w:pPr>
        <w:pStyle w:val="Epgrafe"/>
        <w:shd w:val="clear" w:color="auto" w:fill="FFFFFF" w:themeFill="background1"/>
        <w:jc w:val="center"/>
        <w:rPr>
          <w:b w:val="0"/>
          <w:color w:val="000000" w:themeColor="text1"/>
          <w:sz w:val="22"/>
        </w:rPr>
      </w:pPr>
      <w:bookmarkStart w:id="20" w:name="_Toc534741112"/>
      <w:r w:rsidRPr="005A06B7">
        <w:rPr>
          <w:b w:val="0"/>
          <w:color w:val="000000" w:themeColor="text1"/>
          <w:sz w:val="22"/>
        </w:rPr>
        <w:t xml:space="preserve">Figura </w:t>
      </w:r>
      <w:r w:rsidRPr="005A06B7">
        <w:rPr>
          <w:b w:val="0"/>
          <w:color w:val="000000" w:themeColor="text1"/>
          <w:sz w:val="22"/>
        </w:rPr>
        <w:fldChar w:fldCharType="begin"/>
      </w:r>
      <w:r w:rsidRPr="005A06B7">
        <w:rPr>
          <w:b w:val="0"/>
          <w:color w:val="000000" w:themeColor="text1"/>
          <w:sz w:val="22"/>
        </w:rPr>
        <w:instrText xml:space="preserve"> SEQ Figura \* ARABIC </w:instrText>
      </w:r>
      <w:r w:rsidRPr="005A06B7">
        <w:rPr>
          <w:b w:val="0"/>
          <w:color w:val="000000" w:themeColor="text1"/>
          <w:sz w:val="22"/>
        </w:rPr>
        <w:fldChar w:fldCharType="separate"/>
      </w:r>
      <w:r w:rsidR="00A6218E">
        <w:rPr>
          <w:b w:val="0"/>
          <w:noProof/>
          <w:color w:val="000000" w:themeColor="text1"/>
          <w:sz w:val="22"/>
        </w:rPr>
        <w:t>2</w:t>
      </w:r>
      <w:r w:rsidRPr="005A06B7">
        <w:rPr>
          <w:b w:val="0"/>
          <w:color w:val="000000" w:themeColor="text1"/>
          <w:sz w:val="22"/>
        </w:rPr>
        <w:fldChar w:fldCharType="end"/>
      </w:r>
      <w:r w:rsidRPr="005A06B7">
        <w:rPr>
          <w:b w:val="0"/>
          <w:color w:val="000000" w:themeColor="text1"/>
          <w:sz w:val="22"/>
        </w:rPr>
        <w:t xml:space="preserve">: </w:t>
      </w:r>
      <w:r w:rsidR="00687DF8">
        <w:rPr>
          <w:b w:val="0"/>
          <w:color w:val="000000" w:themeColor="text1"/>
          <w:sz w:val="22"/>
        </w:rPr>
        <w:t xml:space="preserve">fotografía </w:t>
      </w:r>
      <w:r w:rsidRPr="005A06B7">
        <w:rPr>
          <w:b w:val="0"/>
          <w:color w:val="000000" w:themeColor="text1"/>
          <w:sz w:val="22"/>
        </w:rPr>
        <w:t xml:space="preserve">Mtro. </w:t>
      </w:r>
      <w:r w:rsidR="00FF6DA7">
        <w:rPr>
          <w:b w:val="0"/>
          <w:color w:val="000000" w:themeColor="text1"/>
          <w:sz w:val="22"/>
        </w:rPr>
        <w:t xml:space="preserve">Javier </w:t>
      </w:r>
      <w:r w:rsidRPr="005A06B7">
        <w:rPr>
          <w:b w:val="0"/>
          <w:color w:val="000000" w:themeColor="text1"/>
          <w:sz w:val="22"/>
        </w:rPr>
        <w:t>Logioia Orbe</w:t>
      </w:r>
      <w:r w:rsidR="00FF6DA7">
        <w:rPr>
          <w:b w:val="0"/>
          <w:color w:val="000000" w:themeColor="text1"/>
          <w:sz w:val="22"/>
        </w:rPr>
        <w:t>.</w:t>
      </w:r>
      <w:r w:rsidR="00B15C19">
        <w:rPr>
          <w:rStyle w:val="Refdenotaalpie"/>
          <w:b w:val="0"/>
          <w:color w:val="000000" w:themeColor="text1"/>
          <w:sz w:val="22"/>
        </w:rPr>
        <w:footnoteReference w:id="32"/>
      </w:r>
      <w:bookmarkEnd w:id="20"/>
    </w:p>
    <w:p w:rsidR="00B66769" w:rsidRDefault="00DA737D" w:rsidP="00DA737D">
      <w:pPr>
        <w:shd w:val="clear" w:color="auto" w:fill="FFFFFF" w:themeFill="background1"/>
        <w:spacing w:line="480" w:lineRule="auto"/>
        <w:jc w:val="both"/>
        <w:rPr>
          <w:rFonts w:eastAsia="Calibri" w:cs="Times New Roman"/>
          <w:color w:val="000000"/>
          <w:szCs w:val="24"/>
          <w:lang w:val="es-ES"/>
        </w:rPr>
      </w:pPr>
      <w:r>
        <w:rPr>
          <w:rFonts w:eastAsia="Calibri" w:cs="Times New Roman"/>
          <w:color w:val="000000"/>
          <w:szCs w:val="24"/>
          <w:lang w:val="es-ES"/>
        </w:rPr>
        <w:lastRenderedPageBreak/>
        <w:t xml:space="preserve">     </w:t>
      </w:r>
      <w:r w:rsidR="007F1F34">
        <w:rPr>
          <w:rFonts w:eastAsia="Calibri" w:cs="Times New Roman"/>
          <w:color w:val="000000"/>
          <w:szCs w:val="24"/>
          <w:lang w:val="es-ES"/>
        </w:rPr>
        <w:t>El nuevo director</w:t>
      </w:r>
      <w:r w:rsidR="00B66769">
        <w:rPr>
          <w:rFonts w:eastAsia="Calibri" w:cs="Times New Roman"/>
          <w:color w:val="000000"/>
          <w:szCs w:val="24"/>
          <w:lang w:val="es-ES"/>
        </w:rPr>
        <w:t xml:space="preserve"> a sabiendas de las limitaciones de la orquesta </w:t>
      </w:r>
      <w:r w:rsidR="00564E94">
        <w:rPr>
          <w:rFonts w:eastAsia="Calibri" w:cs="Times New Roman"/>
          <w:color w:val="000000"/>
          <w:szCs w:val="24"/>
          <w:lang w:val="es-ES"/>
        </w:rPr>
        <w:t xml:space="preserve">de la cual </w:t>
      </w:r>
      <w:r w:rsidR="007F1F34">
        <w:rPr>
          <w:rFonts w:eastAsia="Calibri" w:cs="Times New Roman"/>
          <w:color w:val="000000"/>
          <w:szCs w:val="24"/>
          <w:lang w:val="es-ES"/>
        </w:rPr>
        <w:t>estaba a</w:t>
      </w:r>
      <w:r w:rsidR="00564E94">
        <w:rPr>
          <w:rFonts w:eastAsia="Calibri" w:cs="Times New Roman"/>
          <w:color w:val="000000"/>
          <w:szCs w:val="24"/>
          <w:lang w:val="es-ES"/>
        </w:rPr>
        <w:t xml:space="preserve"> cargo</w:t>
      </w:r>
      <w:r w:rsidR="009F262C">
        <w:rPr>
          <w:rFonts w:eastAsia="Calibri" w:cs="Times New Roman"/>
          <w:color w:val="000000"/>
          <w:szCs w:val="24"/>
          <w:lang w:val="es-ES"/>
        </w:rPr>
        <w:t>,</w:t>
      </w:r>
      <w:r w:rsidR="00564E94">
        <w:rPr>
          <w:rFonts w:eastAsia="Calibri" w:cs="Times New Roman"/>
          <w:color w:val="000000"/>
          <w:szCs w:val="24"/>
          <w:lang w:val="es-ES"/>
        </w:rPr>
        <w:t xml:space="preserve"> </w:t>
      </w:r>
      <w:r w:rsidR="00564E94" w:rsidRPr="004966CB">
        <w:rPr>
          <w:rFonts w:eastAsia="Calibri" w:cs="Times New Roman"/>
          <w:color w:val="000000" w:themeColor="text1"/>
          <w:szCs w:val="24"/>
          <w:lang w:val="es-ES"/>
        </w:rPr>
        <w:t>diseñó</w:t>
      </w:r>
      <w:r w:rsidR="00B66769" w:rsidRPr="004966CB">
        <w:rPr>
          <w:rFonts w:eastAsia="Calibri" w:cs="Times New Roman"/>
          <w:color w:val="000000" w:themeColor="text1"/>
          <w:szCs w:val="24"/>
          <w:lang w:val="es-ES"/>
        </w:rPr>
        <w:t xml:space="preserve"> </w:t>
      </w:r>
      <w:r w:rsidR="00E9541B" w:rsidRPr="004966CB">
        <w:rPr>
          <w:rFonts w:eastAsia="Calibri" w:cs="Times New Roman"/>
          <w:color w:val="000000" w:themeColor="text1"/>
          <w:szCs w:val="24"/>
          <w:lang w:val="es-ES"/>
        </w:rPr>
        <w:t xml:space="preserve">para el 2005 </w:t>
      </w:r>
      <w:r w:rsidR="00B66769">
        <w:rPr>
          <w:rFonts w:eastAsia="Calibri" w:cs="Times New Roman"/>
          <w:color w:val="000000"/>
          <w:szCs w:val="24"/>
          <w:lang w:val="es-ES"/>
        </w:rPr>
        <w:t>una temporada</w:t>
      </w:r>
      <w:r w:rsidR="003F4F24">
        <w:rPr>
          <w:rFonts w:eastAsia="Calibri" w:cs="Times New Roman"/>
          <w:color w:val="000000"/>
          <w:szCs w:val="24"/>
          <w:lang w:val="es-ES"/>
        </w:rPr>
        <w:t xml:space="preserve"> interesante </w:t>
      </w:r>
      <w:r w:rsidR="009F262C">
        <w:rPr>
          <w:rFonts w:eastAsia="Calibri" w:cs="Times New Roman"/>
          <w:color w:val="000000"/>
          <w:szCs w:val="24"/>
          <w:lang w:val="es-ES"/>
        </w:rPr>
        <w:t>(</w:t>
      </w:r>
      <w:r w:rsidR="003F4F24">
        <w:rPr>
          <w:rFonts w:eastAsia="Calibri" w:cs="Times New Roman"/>
          <w:color w:val="000000"/>
          <w:szCs w:val="24"/>
          <w:lang w:val="es-ES"/>
        </w:rPr>
        <w:t xml:space="preserve">incluyendo un </w:t>
      </w:r>
      <w:r w:rsidR="007F1F34">
        <w:rPr>
          <w:rFonts w:eastAsia="Calibri" w:cs="Times New Roman"/>
          <w:color w:val="000000"/>
          <w:szCs w:val="24"/>
          <w:lang w:val="es-ES"/>
        </w:rPr>
        <w:t>c</w:t>
      </w:r>
      <w:r w:rsidR="003F4F24">
        <w:rPr>
          <w:rFonts w:eastAsia="Calibri" w:cs="Times New Roman"/>
          <w:color w:val="000000"/>
          <w:szCs w:val="24"/>
          <w:lang w:val="es-ES"/>
        </w:rPr>
        <w:t>iclo dedicado a Beethoven</w:t>
      </w:r>
      <w:r w:rsidR="009F262C">
        <w:rPr>
          <w:rFonts w:eastAsia="Calibri" w:cs="Times New Roman"/>
          <w:color w:val="000000"/>
          <w:szCs w:val="24"/>
          <w:lang w:val="es-ES"/>
        </w:rPr>
        <w:t xml:space="preserve">) con un repertorio adecuado a </w:t>
      </w:r>
      <w:r w:rsidR="00B66769">
        <w:rPr>
          <w:rFonts w:eastAsia="Calibri" w:cs="Times New Roman"/>
          <w:color w:val="000000"/>
          <w:szCs w:val="24"/>
          <w:lang w:val="es-ES"/>
        </w:rPr>
        <w:t xml:space="preserve">la cantidad de profesores que la integraban. </w:t>
      </w:r>
    </w:p>
    <w:p w:rsidR="003F4F24" w:rsidRDefault="00B66769" w:rsidP="009508B8">
      <w:pPr>
        <w:shd w:val="clear" w:color="auto" w:fill="FFFFFF" w:themeFill="background1"/>
        <w:spacing w:line="480" w:lineRule="auto"/>
        <w:jc w:val="both"/>
        <w:rPr>
          <w:rFonts w:eastAsia="Calibri" w:cs="Times New Roman"/>
          <w:color w:val="000000"/>
          <w:szCs w:val="24"/>
          <w:lang w:val="es-ES"/>
        </w:rPr>
      </w:pPr>
      <w:r>
        <w:rPr>
          <w:rFonts w:eastAsia="Calibri" w:cs="Times New Roman"/>
          <w:color w:val="000000"/>
          <w:szCs w:val="24"/>
          <w:lang w:val="es-ES"/>
        </w:rPr>
        <w:t>Sin embargo, estas limitaciones artísticas comenzaron a hacerse cada vez más visibles sobre todo porque seguían trabajando profesore</w:t>
      </w:r>
      <w:r w:rsidR="009F262C">
        <w:rPr>
          <w:rFonts w:eastAsia="Calibri" w:cs="Times New Roman"/>
          <w:color w:val="000000"/>
          <w:szCs w:val="24"/>
          <w:lang w:val="es-ES"/>
        </w:rPr>
        <w:t>s excedidos en edad jubilatoria</w:t>
      </w:r>
      <w:r>
        <w:rPr>
          <w:rFonts w:eastAsia="Calibri" w:cs="Times New Roman"/>
          <w:color w:val="000000"/>
          <w:szCs w:val="24"/>
          <w:lang w:val="es-ES"/>
        </w:rPr>
        <w:t xml:space="preserve"> y que, a pedido de los propios compañeros, no </w:t>
      </w:r>
      <w:r w:rsidR="003F4F24">
        <w:rPr>
          <w:rFonts w:eastAsia="Calibri" w:cs="Times New Roman"/>
          <w:color w:val="000000"/>
          <w:szCs w:val="24"/>
          <w:lang w:val="es-ES"/>
        </w:rPr>
        <w:t>deseaban</w:t>
      </w:r>
      <w:r>
        <w:rPr>
          <w:rFonts w:eastAsia="Calibri" w:cs="Times New Roman"/>
          <w:color w:val="000000"/>
          <w:szCs w:val="24"/>
          <w:lang w:val="es-ES"/>
        </w:rPr>
        <w:t xml:space="preserve"> dejar los cargos vacantes por temor a que se perdiesen.</w:t>
      </w:r>
    </w:p>
    <w:p w:rsidR="00B66769" w:rsidRDefault="00DA737D" w:rsidP="00DA737D">
      <w:pPr>
        <w:shd w:val="clear" w:color="auto" w:fill="FFFFFF" w:themeFill="background1"/>
        <w:spacing w:line="480" w:lineRule="auto"/>
        <w:jc w:val="both"/>
        <w:rPr>
          <w:rFonts w:eastAsia="Calibri" w:cs="Times New Roman"/>
          <w:color w:val="000000"/>
          <w:szCs w:val="24"/>
          <w:lang w:val="es-ES"/>
        </w:rPr>
      </w:pPr>
      <w:r>
        <w:rPr>
          <w:rFonts w:eastAsia="Calibri" w:cs="Times New Roman"/>
          <w:color w:val="000000"/>
          <w:szCs w:val="24"/>
          <w:lang w:val="es-ES"/>
        </w:rPr>
        <w:t xml:space="preserve">     </w:t>
      </w:r>
      <w:r w:rsidR="009F262C">
        <w:rPr>
          <w:rFonts w:eastAsia="Calibri" w:cs="Times New Roman"/>
          <w:color w:val="000000"/>
          <w:szCs w:val="24"/>
          <w:lang w:val="es-ES"/>
        </w:rPr>
        <w:t xml:space="preserve">Por otro lado, </w:t>
      </w:r>
      <w:r w:rsidR="00A86CD9">
        <w:rPr>
          <w:rFonts w:eastAsia="Calibri" w:cs="Times New Roman"/>
          <w:color w:val="000000"/>
          <w:szCs w:val="24"/>
          <w:lang w:val="es-ES"/>
        </w:rPr>
        <w:t>por los ingres</w:t>
      </w:r>
      <w:r w:rsidR="009F262C">
        <w:rPr>
          <w:rFonts w:eastAsia="Calibri" w:cs="Times New Roman"/>
          <w:color w:val="000000"/>
          <w:szCs w:val="24"/>
          <w:lang w:val="es-ES"/>
        </w:rPr>
        <w:t xml:space="preserve">os a planta que se producían de </w:t>
      </w:r>
      <w:r w:rsidR="00A86CD9">
        <w:rPr>
          <w:rFonts w:eastAsia="Calibri" w:cs="Times New Roman"/>
          <w:color w:val="000000"/>
          <w:szCs w:val="24"/>
          <w:lang w:val="es-ES"/>
        </w:rPr>
        <w:t>manera irregular</w:t>
      </w:r>
      <w:r w:rsidR="009F262C">
        <w:rPr>
          <w:rFonts w:eastAsia="Calibri" w:cs="Times New Roman"/>
          <w:color w:val="000000"/>
          <w:szCs w:val="24"/>
          <w:lang w:val="es-ES"/>
        </w:rPr>
        <w:t xml:space="preserve">, no se contaba con un plantel de músicos </w:t>
      </w:r>
      <w:r w:rsidR="00A86CD9">
        <w:rPr>
          <w:rFonts w:eastAsia="Calibri" w:cs="Times New Roman"/>
          <w:color w:val="000000"/>
          <w:szCs w:val="24"/>
          <w:lang w:val="es-ES"/>
        </w:rPr>
        <w:t>altamente calificado</w:t>
      </w:r>
      <w:r w:rsidR="009F262C">
        <w:rPr>
          <w:rFonts w:eastAsia="Calibri" w:cs="Times New Roman"/>
          <w:color w:val="000000"/>
          <w:szCs w:val="24"/>
          <w:lang w:val="es-ES"/>
        </w:rPr>
        <w:t xml:space="preserve"> en su totalidad</w:t>
      </w:r>
      <w:r w:rsidR="00A86CD9">
        <w:rPr>
          <w:rFonts w:eastAsia="Calibri" w:cs="Times New Roman"/>
          <w:color w:val="000000"/>
          <w:szCs w:val="24"/>
          <w:lang w:val="es-ES"/>
        </w:rPr>
        <w:t>.</w:t>
      </w:r>
    </w:p>
    <w:p w:rsidR="00D56F44" w:rsidRPr="009508B8" w:rsidRDefault="00C468E2" w:rsidP="009508B8">
      <w:pPr>
        <w:shd w:val="clear" w:color="auto" w:fill="FFFFFF" w:themeFill="background1"/>
        <w:spacing w:line="480" w:lineRule="auto"/>
        <w:jc w:val="both"/>
        <w:rPr>
          <w:rFonts w:eastAsia="Calibri" w:cs="Times New Roman"/>
          <w:color w:val="000000"/>
          <w:szCs w:val="24"/>
          <w:lang w:val="es-ES"/>
        </w:rPr>
      </w:pPr>
      <w:r>
        <w:rPr>
          <w:rFonts w:eastAsia="Calibri" w:cs="Times New Roman"/>
          <w:color w:val="000000"/>
          <w:szCs w:val="24"/>
          <w:lang w:val="es-ES"/>
        </w:rPr>
        <w:t xml:space="preserve">     </w:t>
      </w:r>
      <w:r w:rsidR="003F4F24">
        <w:rPr>
          <w:rFonts w:eastAsia="Calibri" w:cs="Times New Roman"/>
          <w:color w:val="000000"/>
          <w:szCs w:val="24"/>
          <w:lang w:val="es-ES"/>
        </w:rPr>
        <w:t>Las problemáticas que afectaban al organismo seguían siendo planteadas por los representantes de la orquesta pero el gobierno no d</w:t>
      </w:r>
      <w:r w:rsidR="002C3A55">
        <w:rPr>
          <w:rFonts w:eastAsia="Calibri" w:cs="Times New Roman"/>
          <w:color w:val="000000"/>
          <w:szCs w:val="24"/>
          <w:lang w:val="es-ES"/>
        </w:rPr>
        <w:t xml:space="preserve">aba ningún tipo de respuestas. </w:t>
      </w:r>
      <w:r w:rsidR="00A86CD9">
        <w:rPr>
          <w:rFonts w:eastAsia="Calibri" w:cs="Times New Roman"/>
          <w:color w:val="000000"/>
          <w:szCs w:val="24"/>
          <w:lang w:val="es-ES"/>
        </w:rPr>
        <w:t xml:space="preserve">De esta manera se llega a tal situación que </w:t>
      </w:r>
      <w:r w:rsidR="00D56F44">
        <w:rPr>
          <w:rFonts w:eastAsia="Calibri" w:cs="Times New Roman"/>
          <w:color w:val="000000"/>
          <w:szCs w:val="24"/>
          <w:lang w:val="es-ES"/>
        </w:rPr>
        <w:t>a</w:t>
      </w:r>
      <w:r w:rsidR="00EB01F3">
        <w:rPr>
          <w:rFonts w:eastAsia="Calibri" w:cs="Times New Roman"/>
          <w:color w:val="000000"/>
          <w:szCs w:val="24"/>
          <w:lang w:val="es-ES"/>
        </w:rPr>
        <w:t xml:space="preserve"> principios de agosto</w:t>
      </w:r>
      <w:r w:rsidR="004756DD">
        <w:rPr>
          <w:rFonts w:eastAsia="Calibri" w:cs="Times New Roman"/>
          <w:color w:val="000000"/>
          <w:szCs w:val="24"/>
          <w:lang w:val="es-ES"/>
        </w:rPr>
        <w:t xml:space="preserve">, debido a </w:t>
      </w:r>
      <w:r w:rsidR="00EB01F3">
        <w:rPr>
          <w:rFonts w:eastAsia="Calibri" w:cs="Times New Roman"/>
          <w:color w:val="000000"/>
          <w:szCs w:val="24"/>
          <w:lang w:val="es-ES"/>
        </w:rPr>
        <w:t>las dificultades d</w:t>
      </w:r>
      <w:r w:rsidR="009F262C">
        <w:rPr>
          <w:rFonts w:eastAsia="Calibri" w:cs="Times New Roman"/>
          <w:color w:val="000000"/>
          <w:szCs w:val="24"/>
          <w:lang w:val="es-ES"/>
        </w:rPr>
        <w:t>e preparación de dos conciertos</w:t>
      </w:r>
      <w:r w:rsidR="003F4F24">
        <w:rPr>
          <w:rFonts w:eastAsia="Calibri" w:cs="Times New Roman"/>
          <w:color w:val="000000"/>
          <w:szCs w:val="24"/>
          <w:lang w:val="es-ES"/>
        </w:rPr>
        <w:t>,</w:t>
      </w:r>
      <w:r w:rsidR="00EB01F3">
        <w:rPr>
          <w:rFonts w:eastAsia="Calibri" w:cs="Times New Roman"/>
          <w:color w:val="000000"/>
          <w:szCs w:val="24"/>
          <w:lang w:val="es-ES"/>
        </w:rPr>
        <w:t xml:space="preserve"> el primero dirigido por el Mtro, Jorge Rotter </w:t>
      </w:r>
      <w:r w:rsidR="009F262C">
        <w:rPr>
          <w:rFonts w:eastAsia="Calibri" w:cs="Times New Roman"/>
          <w:color w:val="000000"/>
          <w:szCs w:val="24"/>
          <w:lang w:val="es-ES"/>
        </w:rPr>
        <w:t>(el 17 de agosto</w:t>
      </w:r>
      <w:r w:rsidR="00E9541B">
        <w:rPr>
          <w:rFonts w:eastAsia="Calibri" w:cs="Times New Roman"/>
          <w:color w:val="000000"/>
          <w:szCs w:val="24"/>
          <w:lang w:val="es-ES"/>
        </w:rPr>
        <w:t xml:space="preserve"> de 2005</w:t>
      </w:r>
      <w:r w:rsidR="009F262C">
        <w:rPr>
          <w:rFonts w:eastAsia="Calibri" w:cs="Times New Roman"/>
          <w:color w:val="000000"/>
          <w:szCs w:val="24"/>
          <w:lang w:val="es-ES"/>
        </w:rPr>
        <w:t xml:space="preserve">) y el segundo por </w:t>
      </w:r>
      <w:r w:rsidR="00EB01F3">
        <w:rPr>
          <w:rFonts w:eastAsia="Calibri" w:cs="Times New Roman"/>
          <w:color w:val="000000"/>
          <w:szCs w:val="24"/>
          <w:lang w:val="es-ES"/>
        </w:rPr>
        <w:t>el Mtro José C</w:t>
      </w:r>
      <w:r w:rsidR="009F262C">
        <w:rPr>
          <w:rFonts w:eastAsia="Calibri" w:cs="Times New Roman"/>
          <w:color w:val="000000"/>
          <w:szCs w:val="24"/>
          <w:lang w:val="es-ES"/>
        </w:rPr>
        <w:t>arlí (el 28 de septiembre</w:t>
      </w:r>
      <w:r w:rsidR="00E9541B">
        <w:rPr>
          <w:rFonts w:eastAsia="Calibri" w:cs="Times New Roman"/>
          <w:color w:val="000000"/>
          <w:szCs w:val="24"/>
          <w:lang w:val="es-ES"/>
        </w:rPr>
        <w:t xml:space="preserve"> de 2005</w:t>
      </w:r>
      <w:r w:rsidR="009F262C">
        <w:rPr>
          <w:rFonts w:eastAsia="Calibri" w:cs="Times New Roman"/>
          <w:color w:val="000000"/>
          <w:szCs w:val="24"/>
          <w:lang w:val="es-ES"/>
        </w:rPr>
        <w:t xml:space="preserve">), </w:t>
      </w:r>
      <w:r w:rsidR="00D56BD3">
        <w:rPr>
          <w:rFonts w:eastAsia="Calibri" w:cs="Times New Roman"/>
          <w:color w:val="000000"/>
          <w:szCs w:val="24"/>
          <w:lang w:val="es-ES"/>
        </w:rPr>
        <w:t>y luego de vario</w:t>
      </w:r>
      <w:r w:rsidR="004756DD">
        <w:rPr>
          <w:rFonts w:eastAsia="Calibri" w:cs="Times New Roman"/>
          <w:color w:val="000000"/>
          <w:szCs w:val="24"/>
          <w:lang w:val="es-ES"/>
        </w:rPr>
        <w:t xml:space="preserve">s debates en asambleas durante </w:t>
      </w:r>
      <w:r w:rsidR="009F262C">
        <w:rPr>
          <w:rFonts w:eastAsia="Calibri" w:cs="Times New Roman"/>
          <w:color w:val="000000"/>
          <w:szCs w:val="24"/>
          <w:lang w:val="es-ES"/>
        </w:rPr>
        <w:t xml:space="preserve">las horas de ensayo, </w:t>
      </w:r>
      <w:r w:rsidR="00D56BD3">
        <w:rPr>
          <w:rFonts w:eastAsia="Calibri" w:cs="Times New Roman"/>
          <w:color w:val="000000"/>
          <w:szCs w:val="24"/>
          <w:lang w:val="es-ES"/>
        </w:rPr>
        <w:t>la Orquesta organizada en cuerpo de lucha decide declararse en Asamblea Permanente</w:t>
      </w:r>
      <w:r w:rsidR="004756DD">
        <w:rPr>
          <w:rFonts w:eastAsia="Calibri" w:cs="Times New Roman"/>
          <w:color w:val="000000"/>
          <w:szCs w:val="24"/>
          <w:lang w:val="es-ES"/>
        </w:rPr>
        <w:t>. C</w:t>
      </w:r>
      <w:r w:rsidR="00D56BD3">
        <w:rPr>
          <w:rFonts w:eastAsia="Calibri" w:cs="Times New Roman"/>
          <w:color w:val="000000"/>
          <w:szCs w:val="24"/>
          <w:lang w:val="es-ES"/>
        </w:rPr>
        <w:t>on el ap</w:t>
      </w:r>
      <w:r w:rsidR="009F262C">
        <w:rPr>
          <w:rFonts w:eastAsia="Calibri" w:cs="Times New Roman"/>
          <w:color w:val="000000"/>
          <w:szCs w:val="24"/>
          <w:lang w:val="es-ES"/>
        </w:rPr>
        <w:t>oyo de</w:t>
      </w:r>
      <w:r w:rsidR="004756DD">
        <w:rPr>
          <w:rFonts w:eastAsia="Calibri" w:cs="Times New Roman"/>
          <w:color w:val="000000"/>
          <w:szCs w:val="24"/>
          <w:lang w:val="es-ES"/>
        </w:rPr>
        <w:t xml:space="preserve"> </w:t>
      </w:r>
      <w:r w:rsidR="00D56BD3">
        <w:rPr>
          <w:rFonts w:eastAsia="Calibri" w:cs="Times New Roman"/>
          <w:color w:val="000000"/>
          <w:szCs w:val="24"/>
          <w:lang w:val="es-ES"/>
        </w:rPr>
        <w:t xml:space="preserve">Logioia Orge, deciden en conjunto suspender momentáneamente los conciertos de temporada para comenzar un plan de lucha </w:t>
      </w:r>
      <w:r w:rsidR="00796142">
        <w:rPr>
          <w:rFonts w:eastAsia="Calibri" w:cs="Times New Roman"/>
          <w:color w:val="000000"/>
          <w:szCs w:val="24"/>
          <w:lang w:val="es-ES"/>
        </w:rPr>
        <w:t>de modo tal</w:t>
      </w:r>
      <w:r w:rsidR="00D56BD3">
        <w:rPr>
          <w:rFonts w:eastAsia="Calibri" w:cs="Times New Roman"/>
          <w:color w:val="000000"/>
          <w:szCs w:val="24"/>
          <w:lang w:val="es-ES"/>
        </w:rPr>
        <w:t xml:space="preserve"> que los reclamos efectuados d</w:t>
      </w:r>
      <w:r w:rsidR="00796142">
        <w:rPr>
          <w:rFonts w:eastAsia="Calibri" w:cs="Times New Roman"/>
          <w:color w:val="000000"/>
          <w:szCs w:val="24"/>
          <w:lang w:val="es-ES"/>
        </w:rPr>
        <w:t>urante</w:t>
      </w:r>
      <w:r w:rsidR="00D56BD3">
        <w:rPr>
          <w:rFonts w:eastAsia="Calibri" w:cs="Times New Roman"/>
          <w:color w:val="000000"/>
          <w:szCs w:val="24"/>
          <w:lang w:val="es-ES"/>
        </w:rPr>
        <w:t xml:space="preserve"> años</w:t>
      </w:r>
      <w:r w:rsidR="009F262C">
        <w:rPr>
          <w:rFonts w:eastAsia="Calibri" w:cs="Times New Roman"/>
          <w:color w:val="000000"/>
          <w:szCs w:val="24"/>
          <w:lang w:val="es-ES"/>
        </w:rPr>
        <w:t xml:space="preserve"> sean escuchados</w:t>
      </w:r>
      <w:r w:rsidR="00D56BD3">
        <w:rPr>
          <w:rFonts w:eastAsia="Calibri" w:cs="Times New Roman"/>
          <w:color w:val="000000"/>
          <w:szCs w:val="24"/>
          <w:lang w:val="es-ES"/>
        </w:rPr>
        <w:t>.</w:t>
      </w:r>
      <w:r w:rsidR="00796142">
        <w:rPr>
          <w:rFonts w:eastAsia="Calibri" w:cs="Times New Roman"/>
          <w:color w:val="000000"/>
          <w:szCs w:val="24"/>
          <w:lang w:val="es-ES"/>
        </w:rPr>
        <w:t xml:space="preserve"> </w:t>
      </w:r>
    </w:p>
    <w:p w:rsidR="004A5F10" w:rsidRPr="004A5F10" w:rsidRDefault="00DA737D" w:rsidP="00DA737D">
      <w:pPr>
        <w:shd w:val="clear" w:color="auto" w:fill="FFFFFF" w:themeFill="background1"/>
        <w:spacing w:line="480" w:lineRule="auto"/>
        <w:jc w:val="both"/>
        <w:rPr>
          <w:rFonts w:eastAsia="Calibri" w:cs="Times New Roman"/>
          <w:szCs w:val="24"/>
          <w:lang w:val="es-ES"/>
        </w:rPr>
      </w:pPr>
      <w:r>
        <w:rPr>
          <w:rFonts w:eastAsia="Calibri" w:cs="Times New Roman"/>
          <w:szCs w:val="24"/>
          <w:lang w:val="es-ES"/>
        </w:rPr>
        <w:t xml:space="preserve">     </w:t>
      </w:r>
      <w:r w:rsidR="009D05C8">
        <w:rPr>
          <w:rFonts w:eastAsia="Calibri" w:cs="Times New Roman"/>
          <w:szCs w:val="24"/>
          <w:lang w:val="es-ES"/>
        </w:rPr>
        <w:t>Estas causales quedan claramente expuestas en u</w:t>
      </w:r>
      <w:r w:rsidR="00E9541B">
        <w:rPr>
          <w:rFonts w:eastAsia="Calibri" w:cs="Times New Roman"/>
          <w:szCs w:val="24"/>
          <w:lang w:val="es-ES"/>
        </w:rPr>
        <w:t xml:space="preserve">na extensa nota efectuada por </w:t>
      </w:r>
      <w:r w:rsidR="004756DD">
        <w:rPr>
          <w:rFonts w:eastAsia="Calibri" w:cs="Times New Roman"/>
          <w:szCs w:val="24"/>
          <w:lang w:val="es-ES"/>
        </w:rPr>
        <w:t>Josefina</w:t>
      </w:r>
      <w:r w:rsidR="009D05C8">
        <w:rPr>
          <w:rFonts w:eastAsia="Calibri" w:cs="Times New Roman"/>
          <w:szCs w:val="24"/>
          <w:lang w:val="es-ES"/>
        </w:rPr>
        <w:t xml:space="preserve"> Bertossi a Carlos Pagura (contrabajista de la OSPR) cuando</w:t>
      </w:r>
      <w:r w:rsidR="007F1F34">
        <w:rPr>
          <w:rFonts w:eastAsia="Calibri" w:cs="Times New Roman"/>
          <w:szCs w:val="24"/>
          <w:lang w:val="es-ES"/>
        </w:rPr>
        <w:t xml:space="preserve"> el entrevistado</w:t>
      </w:r>
      <w:r w:rsidR="009D05C8">
        <w:rPr>
          <w:rFonts w:eastAsia="Calibri" w:cs="Times New Roman"/>
          <w:szCs w:val="24"/>
          <w:lang w:val="es-ES"/>
        </w:rPr>
        <w:t xml:space="preserve"> </w:t>
      </w:r>
      <w:r w:rsidR="007F1F34">
        <w:rPr>
          <w:rFonts w:eastAsia="Calibri" w:cs="Times New Roman"/>
          <w:szCs w:val="24"/>
          <w:lang w:val="es-ES"/>
        </w:rPr>
        <w:t>responde a</w:t>
      </w:r>
      <w:r w:rsidR="009D05C8">
        <w:rPr>
          <w:rFonts w:eastAsia="Calibri" w:cs="Times New Roman"/>
          <w:szCs w:val="24"/>
          <w:lang w:val="es-ES"/>
        </w:rPr>
        <w:t xml:space="preserve"> la siguiente pregunta: </w:t>
      </w:r>
    </w:p>
    <w:p w:rsidR="00D56F44" w:rsidRPr="005D70D8" w:rsidRDefault="004756DD" w:rsidP="00226679">
      <w:pPr>
        <w:shd w:val="clear" w:color="auto" w:fill="FFFFFF" w:themeFill="background1"/>
        <w:spacing w:line="360" w:lineRule="auto"/>
        <w:ind w:left="1035"/>
        <w:jc w:val="both"/>
        <w:rPr>
          <w:rFonts w:eastAsia="Calibri" w:cs="Times New Roman"/>
          <w:b/>
          <w:color w:val="000000"/>
          <w:sz w:val="22"/>
          <w:lang w:val="es-ES"/>
        </w:rPr>
      </w:pPr>
      <w:r w:rsidRPr="005D70D8">
        <w:rPr>
          <w:rFonts w:eastAsia="Calibri" w:cs="Times New Roman"/>
          <w:color w:val="000000"/>
          <w:sz w:val="22"/>
          <w:lang w:val="es-ES"/>
        </w:rPr>
        <w:t xml:space="preserve">(…) </w:t>
      </w:r>
      <w:r w:rsidR="00D56F44" w:rsidRPr="005D70D8">
        <w:rPr>
          <w:rFonts w:eastAsia="Calibri" w:cs="Times New Roman"/>
          <w:b/>
          <w:color w:val="000000"/>
          <w:sz w:val="22"/>
          <w:lang w:val="es-ES"/>
        </w:rPr>
        <w:t xml:space="preserve">¿Cuál fué el hecho que desencadenó esta decisión </w:t>
      </w:r>
      <w:r w:rsidRPr="005D70D8">
        <w:rPr>
          <w:rFonts w:eastAsia="Calibri" w:cs="Times New Roman"/>
          <w:b/>
          <w:color w:val="000000"/>
          <w:sz w:val="22"/>
          <w:lang w:val="es-ES"/>
        </w:rPr>
        <w:t xml:space="preserve">de </w:t>
      </w:r>
      <w:r w:rsidR="00D56F44" w:rsidRPr="005D70D8">
        <w:rPr>
          <w:rFonts w:eastAsia="Calibri" w:cs="Times New Roman"/>
          <w:b/>
          <w:color w:val="000000"/>
          <w:sz w:val="22"/>
          <w:lang w:val="es-ES"/>
        </w:rPr>
        <w:t>suspender la programación?</w:t>
      </w:r>
    </w:p>
    <w:p w:rsidR="00AC3F9D" w:rsidRDefault="009D05C8" w:rsidP="009508B8">
      <w:pPr>
        <w:shd w:val="clear" w:color="auto" w:fill="FFFFFF" w:themeFill="background1"/>
        <w:spacing w:line="360" w:lineRule="auto"/>
        <w:ind w:left="1035"/>
        <w:jc w:val="both"/>
        <w:rPr>
          <w:rFonts w:eastAsia="Calibri" w:cs="Times New Roman"/>
          <w:i/>
          <w:color w:val="000000"/>
          <w:sz w:val="22"/>
          <w:lang w:val="es-ES"/>
        </w:rPr>
      </w:pPr>
      <w:r w:rsidRPr="005D70D8">
        <w:rPr>
          <w:rFonts w:eastAsia="Calibri" w:cs="Times New Roman"/>
          <w:b/>
          <w:color w:val="000000"/>
          <w:sz w:val="22"/>
          <w:lang w:val="es-ES"/>
        </w:rPr>
        <w:t>Carlos Pagura</w:t>
      </w:r>
      <w:r w:rsidR="00D56F44" w:rsidRPr="005D70D8">
        <w:rPr>
          <w:rFonts w:eastAsia="Calibri" w:cs="Times New Roman"/>
          <w:color w:val="000000"/>
          <w:sz w:val="22"/>
          <w:lang w:val="es-ES"/>
        </w:rPr>
        <w:t xml:space="preserve">: En los dos últimos conciertos hubo problemas gravísimos. Tuvimos directores de primera línea como Jorge Rotter y José Carli y se encontraron con que las filas estaban incompletas porque no están los músicos, puesto que no hay presupuesto, no se podían pagar reemplazos. La sinfonía de Brahms que tiene que sonar con cuerdas numerosas no sonaba. En esos casos los latigazos son para la orquesta, porque el director </w:t>
      </w:r>
      <w:r w:rsidR="00D56F44" w:rsidRPr="005D70D8">
        <w:rPr>
          <w:rFonts w:eastAsia="Calibri" w:cs="Times New Roman"/>
          <w:color w:val="000000"/>
          <w:sz w:val="22"/>
          <w:lang w:val="es-ES"/>
        </w:rPr>
        <w:lastRenderedPageBreak/>
        <w:t xml:space="preserve">se dirige a los músicos de la orquesta, pero nosotros no podemos dar respuestas que tiene que dar el gobierno. El gobierno es el que tiene </w:t>
      </w:r>
      <w:r w:rsidR="004756DD" w:rsidRPr="005D70D8">
        <w:rPr>
          <w:rFonts w:eastAsia="Calibri" w:cs="Times New Roman"/>
          <w:color w:val="000000"/>
          <w:sz w:val="22"/>
          <w:lang w:val="es-ES"/>
        </w:rPr>
        <w:t xml:space="preserve">que </w:t>
      </w:r>
      <w:r w:rsidR="00D56F44" w:rsidRPr="005D70D8">
        <w:rPr>
          <w:rFonts w:eastAsia="Calibri" w:cs="Times New Roman"/>
          <w:color w:val="000000"/>
          <w:sz w:val="22"/>
          <w:lang w:val="es-ES"/>
        </w:rPr>
        <w:t>contratar gente para que esto suene. Si la quieren jerarquizar, eso es lo que tienen que hacer. El maestro Carli, tuvo que sacar obras del programa porque entre otros, no había arpa. La orquesta aparenta estar completa pero no se puede armar una programación al no haber presupuesto para pagar un reemplazo. No se puede hacer una sinfonía de Beethoven con cuatro contrabajos, cuatro violoncellos y tres violas. Así no puede sonar</w:t>
      </w:r>
      <w:r w:rsidR="004756DD" w:rsidRPr="005D70D8">
        <w:rPr>
          <w:rFonts w:eastAsia="Calibri" w:cs="Times New Roman"/>
          <w:color w:val="000000"/>
          <w:sz w:val="22"/>
          <w:lang w:val="es-ES"/>
        </w:rPr>
        <w:t xml:space="preserve"> </w:t>
      </w:r>
      <w:r w:rsidR="00183A79" w:rsidRPr="005D70D8">
        <w:rPr>
          <w:rFonts w:eastAsia="Calibri" w:cs="Times New Roman"/>
          <w:color w:val="000000"/>
          <w:sz w:val="22"/>
          <w:lang w:val="es-ES"/>
        </w:rPr>
        <w:t>[…]</w:t>
      </w:r>
      <w:r w:rsidR="00BC7C07" w:rsidRPr="005D70D8">
        <w:rPr>
          <w:rFonts w:eastAsia="Calibri" w:cs="Times New Roman"/>
          <w:i/>
          <w:color w:val="000000"/>
          <w:sz w:val="22"/>
          <w:lang w:val="es-ES"/>
        </w:rPr>
        <w:t xml:space="preserve"> </w:t>
      </w:r>
      <w:r w:rsidRPr="00785855">
        <w:rPr>
          <w:rStyle w:val="Refdenotaalpie"/>
          <w:rFonts w:eastAsia="Calibri" w:cs="Times New Roman"/>
          <w:color w:val="000000"/>
          <w:sz w:val="22"/>
          <w:lang w:val="es-ES"/>
        </w:rPr>
        <w:footnoteReference w:id="33"/>
      </w:r>
    </w:p>
    <w:p w:rsidR="009508B8" w:rsidRPr="009508B8" w:rsidRDefault="009508B8" w:rsidP="009508B8">
      <w:pPr>
        <w:shd w:val="clear" w:color="auto" w:fill="FFFFFF" w:themeFill="background1"/>
        <w:spacing w:line="360" w:lineRule="auto"/>
        <w:ind w:left="1035"/>
        <w:jc w:val="both"/>
        <w:rPr>
          <w:rFonts w:eastAsia="Calibri" w:cs="Times New Roman"/>
          <w:i/>
          <w:color w:val="000000"/>
          <w:sz w:val="22"/>
          <w:lang w:val="es-ES"/>
        </w:rPr>
      </w:pPr>
    </w:p>
    <w:p w:rsidR="00364A15" w:rsidRPr="005D5507" w:rsidRDefault="002C3A55" w:rsidP="00AE692B">
      <w:pPr>
        <w:pStyle w:val="Ttulo3"/>
        <w:ind w:left="0"/>
      </w:pPr>
      <w:bookmarkStart w:id="21" w:name="_Toc534981685"/>
      <w:r w:rsidRPr="005D5507">
        <w:t>3</w:t>
      </w:r>
      <w:r w:rsidR="00387464" w:rsidRPr="005D5507">
        <w:t>.</w:t>
      </w:r>
      <w:r w:rsidR="00BC7C07" w:rsidRPr="005D5507">
        <w:t>1</w:t>
      </w:r>
      <w:r w:rsidR="00387464" w:rsidRPr="005D5507">
        <w:t>.</w:t>
      </w:r>
      <w:r w:rsidR="00BC7C07" w:rsidRPr="005D5507">
        <w:t>4</w:t>
      </w:r>
      <w:r w:rsidR="004756DD" w:rsidRPr="005D5507">
        <w:t>.</w:t>
      </w:r>
      <w:r w:rsidR="00BC7C07" w:rsidRPr="005D5507">
        <w:t xml:space="preserve"> </w:t>
      </w:r>
      <w:r w:rsidR="008A2DE2" w:rsidRPr="005D5507">
        <w:t xml:space="preserve"> </w:t>
      </w:r>
      <w:r w:rsidR="00364A15" w:rsidRPr="005D5507">
        <w:t>Motivos del reclamo</w:t>
      </w:r>
      <w:bookmarkEnd w:id="21"/>
    </w:p>
    <w:p w:rsidR="00AC3F9D" w:rsidRPr="00AC3F9D" w:rsidRDefault="00AC3F9D" w:rsidP="00226679">
      <w:pPr>
        <w:shd w:val="clear" w:color="auto" w:fill="FFFFFF" w:themeFill="background1"/>
      </w:pPr>
    </w:p>
    <w:p w:rsidR="00CC4C41" w:rsidRPr="00166DC5" w:rsidRDefault="00DA737D" w:rsidP="00DA737D">
      <w:pPr>
        <w:shd w:val="clear" w:color="auto" w:fill="FFFFFF" w:themeFill="background1"/>
        <w:spacing w:line="480" w:lineRule="auto"/>
        <w:jc w:val="both"/>
      </w:pPr>
      <w:r>
        <w:t xml:space="preserve">     </w:t>
      </w:r>
      <w:r w:rsidR="00DA2142" w:rsidRPr="00166DC5">
        <w:t>Aquí enumeramos las principales cuestiones</w:t>
      </w:r>
      <w:r w:rsidR="009D05C8" w:rsidRPr="00166DC5">
        <w:t xml:space="preserve"> </w:t>
      </w:r>
      <w:r w:rsidR="008E3E58" w:rsidRPr="00166DC5">
        <w:t>expuestas por la OSPR extraídas</w:t>
      </w:r>
      <w:r w:rsidR="009D05C8" w:rsidRPr="00166DC5">
        <w:t xml:space="preserve"> </w:t>
      </w:r>
      <w:r w:rsidR="008E3E58" w:rsidRPr="00166DC5">
        <w:t>de dos comunicados</w:t>
      </w:r>
      <w:r w:rsidR="009D05C8" w:rsidRPr="00166DC5">
        <w:t xml:space="preserve"> efectuados por los representantes del organismo musical </w:t>
      </w:r>
      <w:r w:rsidR="008E3E58" w:rsidRPr="00166DC5">
        <w:t>con fechas 23 de septiembre y</w:t>
      </w:r>
      <w:r w:rsidR="00166DC5" w:rsidRPr="00166DC5">
        <w:t xml:space="preserve"> 30 de septiembre de 2005 respectivamente como </w:t>
      </w:r>
      <w:r w:rsidR="00166DC5">
        <w:t>fuentes directas de esta lista</w:t>
      </w:r>
      <w:r w:rsidR="00166DC5" w:rsidRPr="00166DC5">
        <w:t>:</w:t>
      </w:r>
    </w:p>
    <w:p w:rsidR="00796142" w:rsidRPr="00FC4537" w:rsidRDefault="00796142" w:rsidP="009508B8">
      <w:pPr>
        <w:pStyle w:val="Prrafodelista"/>
        <w:numPr>
          <w:ilvl w:val="0"/>
          <w:numId w:val="1"/>
        </w:numPr>
        <w:shd w:val="clear" w:color="auto" w:fill="FFFFFF" w:themeFill="background1"/>
        <w:spacing w:line="480" w:lineRule="auto"/>
        <w:ind w:left="1047"/>
        <w:jc w:val="both"/>
      </w:pPr>
      <w:r w:rsidRPr="00FC4537">
        <w:t>Defen</w:t>
      </w:r>
      <w:r w:rsidR="00FC4537" w:rsidRPr="00FC4537">
        <w:t>sa d</w:t>
      </w:r>
      <w:r w:rsidRPr="00FC4537">
        <w:t xml:space="preserve">el organismo orquestal </w:t>
      </w:r>
      <w:r w:rsidR="00FC4537" w:rsidRPr="00FC4537">
        <w:t>ante su lento desgranamiento.</w:t>
      </w:r>
    </w:p>
    <w:p w:rsidR="00364A15" w:rsidRDefault="00FC4537" w:rsidP="009508B8">
      <w:pPr>
        <w:pStyle w:val="Prrafodelista"/>
        <w:numPr>
          <w:ilvl w:val="0"/>
          <w:numId w:val="1"/>
        </w:numPr>
        <w:shd w:val="clear" w:color="auto" w:fill="FFFFFF" w:themeFill="background1"/>
        <w:spacing w:line="480" w:lineRule="auto"/>
        <w:ind w:left="1047"/>
        <w:jc w:val="both"/>
      </w:pPr>
      <w:r>
        <w:t xml:space="preserve">Planta orquestal </w:t>
      </w:r>
      <w:r w:rsidR="001D1C85">
        <w:t xml:space="preserve"> y filas </w:t>
      </w:r>
      <w:r>
        <w:t>incompleta</w:t>
      </w:r>
      <w:r w:rsidR="001D1C85">
        <w:t>s</w:t>
      </w:r>
      <w:r>
        <w:t>.</w:t>
      </w:r>
    </w:p>
    <w:p w:rsidR="00FC4537" w:rsidRDefault="00FC4537" w:rsidP="009508B8">
      <w:pPr>
        <w:pStyle w:val="Prrafodelista"/>
        <w:numPr>
          <w:ilvl w:val="0"/>
          <w:numId w:val="1"/>
        </w:numPr>
        <w:shd w:val="clear" w:color="auto" w:fill="FFFFFF" w:themeFill="background1"/>
        <w:spacing w:line="480" w:lineRule="auto"/>
        <w:ind w:left="1047"/>
        <w:jc w:val="both"/>
      </w:pPr>
      <w:r>
        <w:t xml:space="preserve">Solicitud de titularización de </w:t>
      </w:r>
      <w:r w:rsidRPr="00FC4537">
        <w:t>los músicos de la Orquesta en situación irregular (interinos, reemplazantes, contratados).</w:t>
      </w:r>
    </w:p>
    <w:p w:rsidR="00764330" w:rsidRPr="00FC4537" w:rsidRDefault="00764330" w:rsidP="009508B8">
      <w:pPr>
        <w:pStyle w:val="Prrafodelista"/>
        <w:numPr>
          <w:ilvl w:val="0"/>
          <w:numId w:val="1"/>
        </w:numPr>
        <w:shd w:val="clear" w:color="auto" w:fill="FFFFFF" w:themeFill="background1"/>
        <w:spacing w:line="480" w:lineRule="auto"/>
        <w:ind w:left="1047"/>
        <w:jc w:val="both"/>
      </w:pPr>
      <w:r w:rsidRPr="00764330">
        <w:t xml:space="preserve">Recuperación de los cargos perdidos desde la realización del último concurso </w:t>
      </w:r>
      <w:r w:rsidR="001D1C85">
        <w:t xml:space="preserve">en 1982  </w:t>
      </w:r>
      <w:r w:rsidRPr="00764330">
        <w:t>y sumar la creación de cargos para conformar la planta orquestal necesaria para abordar el repertorio sinfón</w:t>
      </w:r>
      <w:r w:rsidR="004756DD">
        <w:t>ico de cualquier orquesta del siglo</w:t>
      </w:r>
      <w:r w:rsidRPr="00764330">
        <w:t xml:space="preserve"> XXI</w:t>
      </w:r>
      <w:r w:rsidR="004756DD">
        <w:t>.</w:t>
      </w:r>
    </w:p>
    <w:p w:rsidR="00166DC5" w:rsidRPr="00166DC5" w:rsidRDefault="00A33251" w:rsidP="009508B8">
      <w:pPr>
        <w:pStyle w:val="Prrafodelista"/>
        <w:numPr>
          <w:ilvl w:val="0"/>
          <w:numId w:val="1"/>
        </w:numPr>
        <w:shd w:val="clear" w:color="auto" w:fill="FFFFFF" w:themeFill="background1"/>
        <w:spacing w:line="480" w:lineRule="auto"/>
        <w:ind w:left="1047"/>
        <w:jc w:val="both"/>
      </w:pPr>
      <w:r w:rsidRPr="00FC4537">
        <w:t xml:space="preserve">Falta de </w:t>
      </w:r>
      <w:r w:rsidR="00166DC5">
        <w:t>p</w:t>
      </w:r>
      <w:r w:rsidRPr="00FC4537">
        <w:t xml:space="preserve">resupuesto </w:t>
      </w:r>
      <w:r w:rsidR="00FC4537">
        <w:t>anual para sostener la programación</w:t>
      </w:r>
      <w:r w:rsidR="001D1C85">
        <w:t xml:space="preserve"> y para pagar </w:t>
      </w:r>
      <w:r w:rsidR="00166DC5">
        <w:t xml:space="preserve">eventuales </w:t>
      </w:r>
      <w:r w:rsidR="001D1C85">
        <w:t>reemplazos</w:t>
      </w:r>
      <w:r w:rsidR="00FC4537">
        <w:t>.</w:t>
      </w:r>
      <w:r w:rsidR="00FD3A3C">
        <w:t xml:space="preserve"> </w:t>
      </w:r>
      <w:r w:rsidR="00DA2142" w:rsidRPr="00166DC5">
        <w:t xml:space="preserve">Se pretende </w:t>
      </w:r>
      <w:r w:rsidR="00166DC5" w:rsidRPr="00166DC5">
        <w:t xml:space="preserve">que </w:t>
      </w:r>
      <w:r w:rsidR="00DA2142" w:rsidRPr="00166DC5">
        <w:t xml:space="preserve">la </w:t>
      </w:r>
      <w:r w:rsidR="00166DC5">
        <w:t>OSPR</w:t>
      </w:r>
      <w:r w:rsidR="00DA2142" w:rsidRPr="00166DC5">
        <w:t xml:space="preserve"> t</w:t>
      </w:r>
      <w:r w:rsidR="00FD3A3C" w:rsidRPr="00166DC5">
        <w:t>enga un pre</w:t>
      </w:r>
      <w:r w:rsidR="00166DC5" w:rsidRPr="00166DC5">
        <w:t>supuesto aprobado</w:t>
      </w:r>
      <w:r w:rsidR="00FD3A3C" w:rsidRPr="00166DC5">
        <w:t xml:space="preserve"> </w:t>
      </w:r>
      <w:r w:rsidR="00166DC5" w:rsidRPr="00166DC5">
        <w:t>no solo por el Ministerio de Educación sino también por</w:t>
      </w:r>
      <w:r w:rsidR="00FD3A3C" w:rsidRPr="00166DC5">
        <w:t xml:space="preserve"> la Legis</w:t>
      </w:r>
      <w:r w:rsidR="004756DD">
        <w:t xml:space="preserve">latura santafesina que </w:t>
      </w:r>
      <w:r w:rsidR="00166DC5" w:rsidRPr="00166DC5">
        <w:t>sea votado</w:t>
      </w:r>
      <w:r w:rsidR="00FD3A3C" w:rsidRPr="00166DC5">
        <w:t xml:space="preserve"> anualmente</w:t>
      </w:r>
      <w:r w:rsidR="004756DD">
        <w:t>.</w:t>
      </w:r>
      <w:r w:rsidR="00FD3A3C" w:rsidRPr="00166DC5">
        <w:rPr>
          <w:color w:val="FF0000"/>
        </w:rPr>
        <w:t xml:space="preserve"> </w:t>
      </w:r>
    </w:p>
    <w:p w:rsidR="00FC4537" w:rsidRDefault="00FC4537" w:rsidP="009508B8">
      <w:pPr>
        <w:pStyle w:val="Prrafodelista"/>
        <w:numPr>
          <w:ilvl w:val="0"/>
          <w:numId w:val="1"/>
        </w:numPr>
        <w:shd w:val="clear" w:color="auto" w:fill="FFFFFF" w:themeFill="background1"/>
        <w:spacing w:line="480" w:lineRule="auto"/>
        <w:ind w:left="1047"/>
        <w:jc w:val="both"/>
      </w:pPr>
      <w:r>
        <w:t xml:space="preserve">Falta de </w:t>
      </w:r>
      <w:r w:rsidR="00166DC5">
        <w:t>legislación de un</w:t>
      </w:r>
      <w:r>
        <w:t xml:space="preserve"> </w:t>
      </w:r>
      <w:r w:rsidRPr="00FC4537">
        <w:t xml:space="preserve">sistema de </w:t>
      </w:r>
      <w:r w:rsidR="001D1C85">
        <w:t xml:space="preserve">incorporación de </w:t>
      </w:r>
      <w:r w:rsidRPr="00FC4537">
        <w:t xml:space="preserve">reemplazos inmediatos para eventuales ausencias de sus </w:t>
      </w:r>
      <w:r w:rsidR="00166DC5">
        <w:t>integrantes.</w:t>
      </w:r>
    </w:p>
    <w:p w:rsidR="00FC4537" w:rsidRPr="00FC4537" w:rsidRDefault="00FC4537" w:rsidP="009508B8">
      <w:pPr>
        <w:pStyle w:val="Prrafodelista"/>
        <w:numPr>
          <w:ilvl w:val="0"/>
          <w:numId w:val="1"/>
        </w:numPr>
        <w:shd w:val="clear" w:color="auto" w:fill="FFFFFF" w:themeFill="background1"/>
        <w:spacing w:line="480" w:lineRule="auto"/>
        <w:ind w:left="1047"/>
        <w:jc w:val="both"/>
      </w:pPr>
      <w:r w:rsidRPr="00FC4537">
        <w:lastRenderedPageBreak/>
        <w:t xml:space="preserve">Falta de </w:t>
      </w:r>
      <w:r w:rsidR="00166DC5">
        <w:t>c</w:t>
      </w:r>
      <w:r w:rsidRPr="00FC4537">
        <w:t>oncursos</w:t>
      </w:r>
      <w:r w:rsidR="001D1C85">
        <w:t xml:space="preserve"> específicos para músicos</w:t>
      </w:r>
      <w:r w:rsidRPr="00FC4537">
        <w:t xml:space="preserve"> para ingresar como agentes del estado </w:t>
      </w:r>
      <w:r w:rsidR="00BD0806">
        <w:t>en planta</w:t>
      </w:r>
      <w:r w:rsidRPr="00FC4537">
        <w:t xml:space="preserve"> </w:t>
      </w:r>
      <w:r w:rsidR="004756DD">
        <w:t xml:space="preserve">de </w:t>
      </w:r>
      <w:r w:rsidRPr="00FC4537">
        <w:t>manera permanente</w:t>
      </w:r>
      <w:r w:rsidR="00962CCC">
        <w:t>.</w:t>
      </w:r>
      <w:r w:rsidRPr="00FC4537">
        <w:t xml:space="preserve"> </w:t>
      </w:r>
    </w:p>
    <w:p w:rsidR="00CC4C41" w:rsidRDefault="00FC4537" w:rsidP="009508B8">
      <w:pPr>
        <w:pStyle w:val="Prrafodelista"/>
        <w:numPr>
          <w:ilvl w:val="0"/>
          <w:numId w:val="1"/>
        </w:numPr>
        <w:shd w:val="clear" w:color="auto" w:fill="FFFFFF" w:themeFill="background1"/>
        <w:spacing w:line="480" w:lineRule="auto"/>
        <w:ind w:left="1047"/>
        <w:jc w:val="both"/>
      </w:pPr>
      <w:r w:rsidRPr="00FC4537">
        <w:t>Limitaciones de programación y de calidad artístic</w:t>
      </w:r>
      <w:r w:rsidR="00BC7C07">
        <w:t>a a consecuencia de lo anterior</w:t>
      </w:r>
      <w:r w:rsidR="00BD0806">
        <w:t>.</w:t>
      </w:r>
    </w:p>
    <w:p w:rsidR="00FC4537" w:rsidRDefault="00FC4537" w:rsidP="009508B8">
      <w:pPr>
        <w:pStyle w:val="Prrafodelista"/>
        <w:numPr>
          <w:ilvl w:val="0"/>
          <w:numId w:val="1"/>
        </w:numPr>
        <w:shd w:val="clear" w:color="auto" w:fill="FFFFFF" w:themeFill="background1"/>
        <w:spacing w:line="480" w:lineRule="auto"/>
        <w:ind w:left="1047"/>
        <w:jc w:val="both"/>
      </w:pPr>
      <w:r w:rsidRPr="00FC4537">
        <w:t>Bajos salarios</w:t>
      </w:r>
      <w:r w:rsidR="000E1C98">
        <w:t xml:space="preserve">. Se </w:t>
      </w:r>
      <w:r w:rsidR="00BD0806">
        <w:t>solicita</w:t>
      </w:r>
      <w:r w:rsidR="000E1C98">
        <w:t xml:space="preserve"> que </w:t>
      </w:r>
      <w:r w:rsidR="00DA2142">
        <w:t>t</w:t>
      </w:r>
      <w:r w:rsidR="000E1C98" w:rsidRPr="000E1C98">
        <w:t xml:space="preserve">odos los adicionales remunerativos </w:t>
      </w:r>
      <w:r w:rsidR="00BD0806">
        <w:t xml:space="preserve">y no remunerativos </w:t>
      </w:r>
      <w:r w:rsidR="000E1C98" w:rsidRPr="000E1C98">
        <w:t>deben ser incor</w:t>
      </w:r>
      <w:r w:rsidR="00BD0806">
        <w:t>porados al sueldo básico</w:t>
      </w:r>
      <w:r w:rsidR="000E1C98" w:rsidRPr="000E1C98">
        <w:t xml:space="preserve"> y </w:t>
      </w:r>
      <w:r w:rsidR="00BD0806">
        <w:t xml:space="preserve">que </w:t>
      </w:r>
      <w:r w:rsidR="000E1C98" w:rsidRPr="000E1C98">
        <w:t>debe ser actualizad</w:t>
      </w:r>
      <w:r w:rsidR="00BD0806">
        <w:t>o el ítem salarial que corresponde a</w:t>
      </w:r>
      <w:r w:rsidR="000E1C98" w:rsidRPr="000E1C98">
        <w:t xml:space="preserve"> la compensación por el aporte y mantenimiento de instrumento.</w:t>
      </w:r>
    </w:p>
    <w:p w:rsidR="009508B8" w:rsidRDefault="009C2CC5" w:rsidP="009508B8">
      <w:pPr>
        <w:pStyle w:val="Prrafodelista"/>
        <w:numPr>
          <w:ilvl w:val="0"/>
          <w:numId w:val="1"/>
        </w:numPr>
        <w:shd w:val="clear" w:color="auto" w:fill="FFFFFF" w:themeFill="background1"/>
        <w:spacing w:line="480" w:lineRule="auto"/>
        <w:ind w:left="1047"/>
        <w:jc w:val="both"/>
      </w:pPr>
      <w:r w:rsidRPr="009C2CC5">
        <w:t xml:space="preserve">Falta de respuestas y soluciones políticas por parte de la Secretaría de Cultura de la Provincia y demás autoridades políticas en instancias superiores a esa cartera a los problemas históricos planteados </w:t>
      </w:r>
      <w:r w:rsidR="00071186">
        <w:t xml:space="preserve">y con soluciones acordadas </w:t>
      </w:r>
      <w:r w:rsidR="004756DD">
        <w:t xml:space="preserve">desde 2003 por el organismo orquestal </w:t>
      </w:r>
      <w:r w:rsidRPr="009C2CC5">
        <w:t xml:space="preserve">acusándose </w:t>
      </w:r>
      <w:r w:rsidR="00071186">
        <w:t xml:space="preserve">públicamente </w:t>
      </w:r>
      <w:r w:rsidRPr="009C2CC5">
        <w:t xml:space="preserve">al </w:t>
      </w:r>
      <w:r w:rsidR="00071186">
        <w:t>S</w:t>
      </w:r>
      <w:r w:rsidRPr="009C2CC5">
        <w:t xml:space="preserve">ecretario de </w:t>
      </w:r>
      <w:r w:rsidR="00071186">
        <w:t>C</w:t>
      </w:r>
      <w:r w:rsidRPr="009C2CC5">
        <w:t>ultura de negligencia en el cumplimiento de sus deberes como funcionario público.</w:t>
      </w:r>
      <w:r w:rsidR="008F30D0">
        <w:t xml:space="preserve"> </w:t>
      </w:r>
    </w:p>
    <w:p w:rsidR="004966CB" w:rsidRDefault="00DA737D" w:rsidP="00DA737D">
      <w:pPr>
        <w:shd w:val="clear" w:color="auto" w:fill="FFFFFF" w:themeFill="background1"/>
        <w:spacing w:line="480" w:lineRule="auto"/>
        <w:jc w:val="both"/>
        <w:rPr>
          <w:color w:val="FF0000"/>
        </w:rPr>
      </w:pPr>
      <w:r>
        <w:t xml:space="preserve">     </w:t>
      </w:r>
      <w:r w:rsidR="00764330">
        <w:t>Ante estos reclamos y dada la magnitud de los mismos, todos los mi</w:t>
      </w:r>
      <w:r w:rsidR="009C2CC5">
        <w:t>embros del organismo orq</w:t>
      </w:r>
      <w:r w:rsidR="004756DD">
        <w:t xml:space="preserve">uestal proponen llevar adelante </w:t>
      </w:r>
      <w:r w:rsidR="00764330">
        <w:t>un plan de lucha que se va constituyendo poco a poco a medida que avanza el conflicto</w:t>
      </w:r>
      <w:r w:rsidR="009C2CC5">
        <w:t xml:space="preserve"> y que reúne las mismas características que la lucha que logró la creación de la propia orquesta </w:t>
      </w:r>
      <w:r w:rsidR="00764330">
        <w:t>y</w:t>
      </w:r>
      <w:r w:rsidR="004756DD">
        <w:t xml:space="preserve"> bajo el lema </w:t>
      </w:r>
      <w:r w:rsidR="009C2CC5" w:rsidRPr="002C3A55">
        <w:rPr>
          <w:i/>
        </w:rPr>
        <w:t>La orquesta que queremos</w:t>
      </w:r>
      <w:r w:rsidR="004756DD">
        <w:t>,</w:t>
      </w:r>
      <w:r w:rsidR="009C2CC5">
        <w:t xml:space="preserve"> las estrategias implementadas</w:t>
      </w:r>
      <w:r w:rsidR="00764330">
        <w:t xml:space="preserve"> se podría</w:t>
      </w:r>
      <w:r w:rsidR="00DA2142">
        <w:t>n</w:t>
      </w:r>
      <w:r w:rsidR="00764330">
        <w:t xml:space="preserve"> sint</w:t>
      </w:r>
      <w:r w:rsidR="00DA2142">
        <w:t xml:space="preserve">etizar </w:t>
      </w:r>
      <w:r w:rsidR="00DA2142" w:rsidRPr="002C3A55">
        <w:rPr>
          <w:color w:val="000000" w:themeColor="text1"/>
        </w:rPr>
        <w:t>en el plan de lucha que detallaremos a continuación</w:t>
      </w:r>
      <w:r w:rsidR="00DA2142" w:rsidRPr="002C3A55">
        <w:rPr>
          <w:color w:val="FF0000"/>
        </w:rPr>
        <w:t>.</w:t>
      </w:r>
    </w:p>
    <w:p w:rsidR="00962CCC" w:rsidRPr="00962CCC" w:rsidRDefault="00962CCC" w:rsidP="00962CCC">
      <w:pPr>
        <w:shd w:val="clear" w:color="auto" w:fill="FFFFFF" w:themeFill="background1"/>
        <w:spacing w:line="480" w:lineRule="auto"/>
        <w:ind w:firstLine="687"/>
        <w:jc w:val="both"/>
        <w:rPr>
          <w:color w:val="FF0000"/>
        </w:rPr>
      </w:pPr>
    </w:p>
    <w:p w:rsidR="0089747E" w:rsidRPr="0089747E" w:rsidRDefault="00C4320D" w:rsidP="009508B8">
      <w:pPr>
        <w:pStyle w:val="Ttulo3"/>
        <w:spacing w:line="480" w:lineRule="auto"/>
        <w:ind w:left="0"/>
      </w:pPr>
      <w:bookmarkStart w:id="22" w:name="_Toc534981686"/>
      <w:r w:rsidRPr="008563E1">
        <w:t xml:space="preserve">3.1.5.  </w:t>
      </w:r>
      <w:r w:rsidR="00BC7C07" w:rsidRPr="008563E1">
        <w:t>Plan</w:t>
      </w:r>
      <w:r w:rsidR="00764330" w:rsidRPr="008563E1">
        <w:t xml:space="preserve"> de lucha</w:t>
      </w:r>
      <w:bookmarkEnd w:id="22"/>
    </w:p>
    <w:p w:rsidR="007F1F34" w:rsidRPr="007F1F34" w:rsidRDefault="00DA737D" w:rsidP="009508B8">
      <w:pPr>
        <w:shd w:val="clear" w:color="auto" w:fill="FFFFFF" w:themeFill="background1"/>
        <w:spacing w:line="480" w:lineRule="auto"/>
        <w:jc w:val="both"/>
      </w:pPr>
      <w:r>
        <w:t xml:space="preserve">     </w:t>
      </w:r>
      <w:r w:rsidR="007F1F34" w:rsidRPr="007F1F34">
        <w:t xml:space="preserve">De acuerdo </w:t>
      </w:r>
      <w:r w:rsidR="007F1F34">
        <w:t xml:space="preserve">al seguimiento de la secuencia de decisiones y acciones </w:t>
      </w:r>
      <w:r w:rsidR="00BB5765">
        <w:t>efectuadas por la OSPR</w:t>
      </w:r>
      <w:r w:rsidR="004756DD">
        <w:t>,</w:t>
      </w:r>
      <w:r w:rsidR="00BB5765">
        <w:t xml:space="preserve"> el plan de lucha se puede sintetizar en los siguientes puntos:</w:t>
      </w:r>
      <w:r w:rsidR="007F1F34">
        <w:t xml:space="preserve"> </w:t>
      </w:r>
    </w:p>
    <w:p w:rsidR="009F2E31" w:rsidRDefault="003A269E" w:rsidP="009508B8">
      <w:pPr>
        <w:pStyle w:val="Prrafodelista"/>
        <w:numPr>
          <w:ilvl w:val="0"/>
          <w:numId w:val="6"/>
        </w:numPr>
        <w:shd w:val="clear" w:color="auto" w:fill="FFFFFF" w:themeFill="background1"/>
        <w:spacing w:line="480" w:lineRule="auto"/>
        <w:ind w:left="1047"/>
        <w:jc w:val="both"/>
      </w:pPr>
      <w:r>
        <w:t xml:space="preserve">Declaración del cuerpo de profesores en </w:t>
      </w:r>
      <w:r w:rsidR="00764330">
        <w:t>Asamblea Permanente</w:t>
      </w:r>
      <w:r>
        <w:t xml:space="preserve"> y determinación concreta de los reclamos a efectuar junto a un plan de lucha</w:t>
      </w:r>
      <w:r w:rsidR="00962CCC">
        <w:t>.</w:t>
      </w:r>
    </w:p>
    <w:p w:rsidR="003A269E" w:rsidRDefault="003A269E" w:rsidP="009508B8">
      <w:pPr>
        <w:pStyle w:val="Prrafodelista"/>
        <w:numPr>
          <w:ilvl w:val="0"/>
          <w:numId w:val="6"/>
        </w:numPr>
        <w:shd w:val="clear" w:color="auto" w:fill="FFFFFF" w:themeFill="background1"/>
        <w:spacing w:line="480" w:lineRule="auto"/>
        <w:ind w:left="1047"/>
        <w:jc w:val="both"/>
      </w:pPr>
      <w:r>
        <w:t xml:space="preserve">Comunicados escritos difundidos a la </w:t>
      </w:r>
      <w:r w:rsidR="00BB5765">
        <w:t>c</w:t>
      </w:r>
      <w:r>
        <w:t>iudadanía y elevados a la s</w:t>
      </w:r>
      <w:r w:rsidR="00071186">
        <w:t>u</w:t>
      </w:r>
      <w:r>
        <w:t>perioridad administrativa</w:t>
      </w:r>
      <w:r w:rsidR="00962CCC">
        <w:t>.</w:t>
      </w:r>
    </w:p>
    <w:p w:rsidR="008D2C38" w:rsidRDefault="00764330" w:rsidP="009508B8">
      <w:pPr>
        <w:pStyle w:val="Prrafodelista"/>
        <w:numPr>
          <w:ilvl w:val="0"/>
          <w:numId w:val="6"/>
        </w:numPr>
        <w:shd w:val="clear" w:color="auto" w:fill="FFFFFF" w:themeFill="background1"/>
        <w:spacing w:line="480" w:lineRule="auto"/>
        <w:ind w:left="1047"/>
        <w:jc w:val="both"/>
      </w:pPr>
      <w:r>
        <w:lastRenderedPageBreak/>
        <w:t xml:space="preserve">Suspensión de </w:t>
      </w:r>
      <w:r w:rsidR="00BB5765">
        <w:t>t</w:t>
      </w:r>
      <w:r>
        <w:t>emporada</w:t>
      </w:r>
      <w:r w:rsidR="004756DD">
        <w:t xml:space="preserve"> artística 2005</w:t>
      </w:r>
      <w:r w:rsidR="00962CCC">
        <w:t>.</w:t>
      </w:r>
    </w:p>
    <w:p w:rsidR="00764330" w:rsidRDefault="008D2C38" w:rsidP="009508B8">
      <w:pPr>
        <w:pStyle w:val="Prrafodelista"/>
        <w:numPr>
          <w:ilvl w:val="0"/>
          <w:numId w:val="6"/>
        </w:numPr>
        <w:shd w:val="clear" w:color="auto" w:fill="FFFFFF" w:themeFill="background1"/>
        <w:spacing w:line="480" w:lineRule="auto"/>
        <w:ind w:left="1047"/>
      </w:pPr>
      <w:r w:rsidRPr="008D2C38">
        <w:t xml:space="preserve">Apelación </w:t>
      </w:r>
      <w:r>
        <w:t>a</w:t>
      </w:r>
      <w:r w:rsidRPr="008D2C38">
        <w:t xml:space="preserve"> los medios de difusión masiva locales y nacionales para dar a conocer </w:t>
      </w:r>
      <w:r>
        <w:t>la</w:t>
      </w:r>
      <w:r w:rsidR="004756DD">
        <w:t xml:space="preserve"> problemática</w:t>
      </w:r>
      <w:r w:rsidR="00962CCC">
        <w:t>.</w:t>
      </w:r>
    </w:p>
    <w:p w:rsidR="00764330" w:rsidRDefault="00764330" w:rsidP="009508B8">
      <w:pPr>
        <w:pStyle w:val="Prrafodelista"/>
        <w:numPr>
          <w:ilvl w:val="0"/>
          <w:numId w:val="6"/>
        </w:numPr>
        <w:shd w:val="clear" w:color="auto" w:fill="FFFFFF" w:themeFill="background1"/>
        <w:spacing w:line="480" w:lineRule="auto"/>
        <w:ind w:left="1047"/>
        <w:jc w:val="both"/>
      </w:pPr>
      <w:r>
        <w:t xml:space="preserve">Conciertos </w:t>
      </w:r>
      <w:r w:rsidR="004756DD">
        <w:t xml:space="preserve">de </w:t>
      </w:r>
      <w:r w:rsidR="00BB5765">
        <w:t>p</w:t>
      </w:r>
      <w:r>
        <w:t>rotesta en plazas y ámbitos abiertos para difundir los reclamos y someterlos al juicio de la opinión pública. (Plaza San Martín 14/09/2005</w:t>
      </w:r>
      <w:r w:rsidR="008D2C38">
        <w:t>,</w:t>
      </w:r>
      <w:r w:rsidR="004756DD">
        <w:t xml:space="preserve"> </w:t>
      </w:r>
      <w:r w:rsidR="003A269E">
        <w:t>esquina de Corrien</w:t>
      </w:r>
      <w:r>
        <w:t>tes y Córdoba 21/</w:t>
      </w:r>
      <w:r w:rsidR="008D2C38">
        <w:t>09</w:t>
      </w:r>
      <w:r>
        <w:t>/2005</w:t>
      </w:r>
      <w:r w:rsidR="008D2C38">
        <w:t xml:space="preserve">, Auditorio Fundación </w:t>
      </w:r>
      <w:r w:rsidR="008D2C38" w:rsidRPr="008D2C38">
        <w:t>12/10/2005</w:t>
      </w:r>
      <w:r w:rsidR="008D2C38">
        <w:t xml:space="preserve">, </w:t>
      </w:r>
      <w:r w:rsidR="004756DD">
        <w:t xml:space="preserve">y </w:t>
      </w:r>
      <w:r w:rsidR="008D2C38">
        <w:t xml:space="preserve">1/11/2005 </w:t>
      </w:r>
      <w:r w:rsidR="004756DD">
        <w:t>Monumento Nacional a la Bandera</w:t>
      </w:r>
      <w:r w:rsidR="008D2C38">
        <w:t>)</w:t>
      </w:r>
      <w:r w:rsidR="00962CCC">
        <w:t>.</w:t>
      </w:r>
    </w:p>
    <w:p w:rsidR="008D2C38" w:rsidRDefault="008D2C38" w:rsidP="009508B8">
      <w:pPr>
        <w:pStyle w:val="Prrafodelista"/>
        <w:numPr>
          <w:ilvl w:val="0"/>
          <w:numId w:val="6"/>
        </w:numPr>
        <w:shd w:val="clear" w:color="auto" w:fill="FFFFFF" w:themeFill="background1"/>
        <w:spacing w:line="480" w:lineRule="auto"/>
        <w:ind w:left="1047"/>
        <w:jc w:val="both"/>
      </w:pPr>
      <w:r>
        <w:t>Utilización de las vías administrativas de inicio de expedientes para dejar constancia legal de los reclamos y de las soluciones sugeridas.</w:t>
      </w:r>
    </w:p>
    <w:p w:rsidR="008D2C38" w:rsidRDefault="008D2C38" w:rsidP="009508B8">
      <w:pPr>
        <w:pStyle w:val="Prrafodelista"/>
        <w:numPr>
          <w:ilvl w:val="0"/>
          <w:numId w:val="6"/>
        </w:numPr>
        <w:shd w:val="clear" w:color="auto" w:fill="FFFFFF" w:themeFill="background1"/>
        <w:spacing w:line="480" w:lineRule="auto"/>
        <w:ind w:left="1047"/>
        <w:jc w:val="both"/>
      </w:pPr>
      <w:r>
        <w:t>Reuniones con el Secretario de Cultura Lic. Raúl Bertone y representantes d</w:t>
      </w:r>
      <w:r w:rsidR="004756DD">
        <w:t>el gremio UPCN</w:t>
      </w:r>
      <w:r w:rsidR="00962CCC">
        <w:t>.</w:t>
      </w:r>
    </w:p>
    <w:p w:rsidR="008D2C38" w:rsidRDefault="008D2C38" w:rsidP="009508B8">
      <w:pPr>
        <w:pStyle w:val="Prrafodelista"/>
        <w:numPr>
          <w:ilvl w:val="0"/>
          <w:numId w:val="6"/>
        </w:numPr>
        <w:shd w:val="clear" w:color="auto" w:fill="FFFFFF" w:themeFill="background1"/>
        <w:spacing w:line="480" w:lineRule="auto"/>
        <w:ind w:left="1047"/>
        <w:jc w:val="both"/>
      </w:pPr>
      <w:r>
        <w:t xml:space="preserve"> </w:t>
      </w:r>
      <w:r w:rsidR="00BB5765">
        <w:t>R</w:t>
      </w:r>
      <w:r>
        <w:t>eu</w:t>
      </w:r>
      <w:r w:rsidR="004756DD">
        <w:t xml:space="preserve">niones </w:t>
      </w:r>
      <w:r>
        <w:t>con la Comisión de Asuntos Institucionales y Gremiales, compuesta por funcionarios del Ministerio de Educación, de la Secretaría de Cultura y representantes del gremio</w:t>
      </w:r>
      <w:r w:rsidR="00962CCC">
        <w:t>.</w:t>
      </w:r>
    </w:p>
    <w:p w:rsidR="008D2C38" w:rsidRDefault="008D2C38" w:rsidP="009508B8">
      <w:pPr>
        <w:pStyle w:val="Prrafodelista"/>
        <w:numPr>
          <w:ilvl w:val="0"/>
          <w:numId w:val="6"/>
        </w:numPr>
        <w:shd w:val="clear" w:color="auto" w:fill="FFFFFF" w:themeFill="background1"/>
        <w:spacing w:line="480" w:lineRule="auto"/>
        <w:ind w:left="1047"/>
        <w:jc w:val="both"/>
      </w:pPr>
      <w:r>
        <w:t>Reuniones con la Comisión de Educación e integrantes de la Comisión de Cultura de la Cámara de Diputados de la Provincia</w:t>
      </w:r>
      <w:r w:rsidR="00962CCC">
        <w:t>.</w:t>
      </w:r>
      <w:r>
        <w:t xml:space="preserve"> </w:t>
      </w:r>
    </w:p>
    <w:p w:rsidR="008F30D0" w:rsidRDefault="008D2C38" w:rsidP="009508B8">
      <w:pPr>
        <w:pStyle w:val="Prrafodelista"/>
        <w:numPr>
          <w:ilvl w:val="0"/>
          <w:numId w:val="6"/>
        </w:numPr>
        <w:shd w:val="clear" w:color="auto" w:fill="FFFFFF" w:themeFill="background1"/>
        <w:spacing w:line="480" w:lineRule="auto"/>
        <w:ind w:left="1047"/>
        <w:jc w:val="both"/>
      </w:pPr>
      <w:r>
        <w:t>Definición de un proyecto concreto y</w:t>
      </w:r>
      <w:r w:rsidR="009D5D2F">
        <w:t xml:space="preserve"> creación de un slogan concreto: ”La Orquesta que queremos”</w:t>
      </w:r>
      <w:r w:rsidR="00962CCC">
        <w:t>.</w:t>
      </w:r>
    </w:p>
    <w:p w:rsidR="009D5D2F" w:rsidRDefault="009D5D2F" w:rsidP="009508B8">
      <w:pPr>
        <w:pStyle w:val="Prrafodelista"/>
        <w:numPr>
          <w:ilvl w:val="0"/>
          <w:numId w:val="6"/>
        </w:numPr>
        <w:shd w:val="clear" w:color="auto" w:fill="FFFFFF" w:themeFill="background1"/>
        <w:spacing w:line="480" w:lineRule="auto"/>
        <w:ind w:left="1047"/>
        <w:jc w:val="both"/>
      </w:pPr>
      <w:r>
        <w:t xml:space="preserve">El auto reconocimiento como Patrimonio cultural de la </w:t>
      </w:r>
      <w:r w:rsidR="00BB5765">
        <w:t>p</w:t>
      </w:r>
      <w:r>
        <w:t>rovincia y trabajar para su difusión y concientización</w:t>
      </w:r>
      <w:r w:rsidR="00962CCC">
        <w:t>.</w:t>
      </w:r>
    </w:p>
    <w:p w:rsidR="00764330" w:rsidRDefault="00764330" w:rsidP="009508B8">
      <w:pPr>
        <w:pStyle w:val="Prrafodelista"/>
        <w:numPr>
          <w:ilvl w:val="0"/>
          <w:numId w:val="6"/>
        </w:numPr>
        <w:shd w:val="clear" w:color="auto" w:fill="FFFFFF" w:themeFill="background1"/>
        <w:spacing w:line="480" w:lineRule="auto"/>
        <w:ind w:left="1047"/>
        <w:jc w:val="both"/>
      </w:pPr>
      <w:r>
        <w:t xml:space="preserve">Concierto en Auditorio Fundación </w:t>
      </w:r>
      <w:r w:rsidRPr="008D2C38">
        <w:rPr>
          <w:i/>
        </w:rPr>
        <w:t>El fu</w:t>
      </w:r>
      <w:r w:rsidR="004756DD">
        <w:rPr>
          <w:i/>
        </w:rPr>
        <w:t>turo y la orquesta que queremos</w:t>
      </w:r>
      <w:r>
        <w:t xml:space="preserve"> con un </w:t>
      </w:r>
      <w:r w:rsidR="00BB5765">
        <w:t xml:space="preserve">ingenioso </w:t>
      </w:r>
      <w:r>
        <w:t>guión mostrando un</w:t>
      </w:r>
      <w:r w:rsidR="00530C0A">
        <w:t xml:space="preserve"> futuro posible y contrastándolo</w:t>
      </w:r>
      <w:r>
        <w:t xml:space="preserve"> con </w:t>
      </w:r>
      <w:r w:rsidR="00BB5765">
        <w:t>su actualidad desoladora</w:t>
      </w:r>
      <w:r>
        <w:t xml:space="preserve"> </w:t>
      </w:r>
      <w:r w:rsidR="00BB5765">
        <w:t>(</w:t>
      </w:r>
      <w:r>
        <w:t>12 de Octubre de 2005</w:t>
      </w:r>
      <w:r w:rsidR="00BB5765">
        <w:t>)</w:t>
      </w:r>
      <w:r w:rsidR="00962CCC">
        <w:t>.</w:t>
      </w:r>
    </w:p>
    <w:p w:rsidR="009D5D2F" w:rsidRDefault="00764330" w:rsidP="009508B8">
      <w:pPr>
        <w:pStyle w:val="Prrafodelista"/>
        <w:numPr>
          <w:ilvl w:val="0"/>
          <w:numId w:val="6"/>
        </w:numPr>
        <w:shd w:val="clear" w:color="auto" w:fill="FFFFFF" w:themeFill="background1"/>
        <w:spacing w:line="480" w:lineRule="auto"/>
        <w:ind w:left="1047"/>
        <w:jc w:val="both"/>
      </w:pPr>
      <w:r>
        <w:t>Convocatoria de apoyo para concierto a músicos y organismos musicale</w:t>
      </w:r>
      <w:r w:rsidR="00530C0A">
        <w:t xml:space="preserve">s de la ciudad, (Coro Estable, </w:t>
      </w:r>
      <w:r>
        <w:t xml:space="preserve">Grupo Musical Amadeus, Ensamble Rosario, Orquesta </w:t>
      </w:r>
      <w:r>
        <w:lastRenderedPageBreak/>
        <w:t>Sinfónica Juvenil de la Universidad de Rosario, Quinteto Municipal de Vientos, Orquesta de la Escuela Municipal de Música, Camerat</w:t>
      </w:r>
      <w:r w:rsidR="00530C0A">
        <w:t>a Concertante)</w:t>
      </w:r>
      <w:r>
        <w:tab/>
      </w:r>
    </w:p>
    <w:p w:rsidR="00962CCC" w:rsidRDefault="00764330" w:rsidP="00962CCC">
      <w:pPr>
        <w:pStyle w:val="Prrafodelista"/>
        <w:numPr>
          <w:ilvl w:val="0"/>
          <w:numId w:val="6"/>
        </w:numPr>
        <w:shd w:val="clear" w:color="auto" w:fill="FFFFFF" w:themeFill="background1"/>
        <w:spacing w:line="480" w:lineRule="auto"/>
        <w:ind w:left="1047"/>
        <w:jc w:val="both"/>
      </w:pPr>
      <w:r>
        <w:t>Gran concierto Masivo en el Monumento Nacional a la Bandera</w:t>
      </w:r>
      <w:r w:rsidR="00962CCC">
        <w:t>.</w:t>
      </w:r>
    </w:p>
    <w:p w:rsidR="00DA737D" w:rsidRDefault="00DA737D" w:rsidP="00DA737D">
      <w:pPr>
        <w:pStyle w:val="Prrafodelista"/>
        <w:shd w:val="clear" w:color="auto" w:fill="FFFFFF" w:themeFill="background1"/>
        <w:spacing w:line="480" w:lineRule="auto"/>
        <w:ind w:left="1047"/>
        <w:jc w:val="both"/>
      </w:pPr>
    </w:p>
    <w:p w:rsidR="00AC3F9D" w:rsidRPr="00AC3F9D" w:rsidRDefault="008D2C38" w:rsidP="007005B5">
      <w:pPr>
        <w:pStyle w:val="Ttulo2"/>
        <w:numPr>
          <w:ilvl w:val="1"/>
          <w:numId w:val="23"/>
        </w:numPr>
        <w:shd w:val="clear" w:color="auto" w:fill="FFFFFF" w:themeFill="background1"/>
        <w:spacing w:line="480" w:lineRule="auto"/>
      </w:pPr>
      <w:bookmarkStart w:id="23" w:name="_Toc534981687"/>
      <w:r w:rsidRPr="00AC3F9D">
        <w:t>Desarrollo del conflicto</w:t>
      </w:r>
      <w:r w:rsidR="00790A45" w:rsidRPr="00AC3F9D">
        <w:t>: descripción</w:t>
      </w:r>
      <w:bookmarkEnd w:id="23"/>
    </w:p>
    <w:p w:rsidR="00BB5765" w:rsidRPr="00BB5765" w:rsidRDefault="00DA737D" w:rsidP="00DA737D">
      <w:pPr>
        <w:shd w:val="clear" w:color="auto" w:fill="FFFFFF" w:themeFill="background1"/>
        <w:spacing w:line="480" w:lineRule="auto"/>
        <w:rPr>
          <w:szCs w:val="24"/>
        </w:rPr>
      </w:pPr>
      <w:r>
        <w:rPr>
          <w:szCs w:val="24"/>
        </w:rPr>
        <w:t xml:space="preserve">     </w:t>
      </w:r>
      <w:r w:rsidR="00BB5765">
        <w:rPr>
          <w:szCs w:val="24"/>
        </w:rPr>
        <w:t>Para la narración de la secuencia de sucesos, los mismos se</w:t>
      </w:r>
      <w:r w:rsidR="00530C0A">
        <w:rPr>
          <w:szCs w:val="24"/>
        </w:rPr>
        <w:t xml:space="preserve"> detallará</w:t>
      </w:r>
      <w:r w:rsidR="00BB5765">
        <w:rPr>
          <w:szCs w:val="24"/>
        </w:rPr>
        <w:t>n</w:t>
      </w:r>
      <w:r w:rsidR="009E1E07" w:rsidRPr="00BB5765">
        <w:rPr>
          <w:szCs w:val="24"/>
        </w:rPr>
        <w:t xml:space="preserve"> </w:t>
      </w:r>
      <w:r w:rsidR="00BB5765">
        <w:rPr>
          <w:szCs w:val="24"/>
        </w:rPr>
        <w:t xml:space="preserve">por </w:t>
      </w:r>
      <w:r w:rsidR="009E1E07" w:rsidRPr="00BB5765">
        <w:rPr>
          <w:szCs w:val="24"/>
        </w:rPr>
        <w:t xml:space="preserve">orden </w:t>
      </w:r>
      <w:r w:rsidR="00BB5765" w:rsidRPr="00BB5765">
        <w:rPr>
          <w:szCs w:val="24"/>
        </w:rPr>
        <w:t>cronológico</w:t>
      </w:r>
      <w:r w:rsidR="00A034E0">
        <w:rPr>
          <w:szCs w:val="24"/>
        </w:rPr>
        <w:t>:</w:t>
      </w:r>
    </w:p>
    <w:p w:rsidR="00AA0EB3" w:rsidRPr="00BB5765" w:rsidRDefault="00BB5765" w:rsidP="009508B8">
      <w:pPr>
        <w:shd w:val="clear" w:color="auto" w:fill="FFFFFF" w:themeFill="background1"/>
        <w:spacing w:line="480" w:lineRule="auto"/>
        <w:rPr>
          <w:b/>
          <w:szCs w:val="24"/>
        </w:rPr>
      </w:pPr>
      <w:r>
        <w:rPr>
          <w:b/>
          <w:szCs w:val="24"/>
        </w:rPr>
        <w:t>-</w:t>
      </w:r>
      <w:r w:rsidR="00AA0EB3">
        <w:rPr>
          <w:b/>
          <w:szCs w:val="24"/>
        </w:rPr>
        <w:t xml:space="preserve">Jueves </w:t>
      </w:r>
      <w:r w:rsidR="00E9541B">
        <w:rPr>
          <w:b/>
          <w:szCs w:val="24"/>
        </w:rPr>
        <w:t>9 de setiembre</w:t>
      </w:r>
    </w:p>
    <w:p w:rsidR="00BB5765" w:rsidRDefault="00DA737D" w:rsidP="00962CCC">
      <w:pPr>
        <w:shd w:val="clear" w:color="auto" w:fill="FFFFFF" w:themeFill="background1"/>
        <w:spacing w:line="480" w:lineRule="auto"/>
        <w:jc w:val="both"/>
      </w:pPr>
      <w:r>
        <w:t xml:space="preserve">     </w:t>
      </w:r>
      <w:r w:rsidR="001D1C85">
        <w:t xml:space="preserve">El 9 de septiembre </w:t>
      </w:r>
      <w:r w:rsidR="00530C0A">
        <w:t>l</w:t>
      </w:r>
      <w:r w:rsidR="00A86CD9" w:rsidRPr="001D1C85">
        <w:t xml:space="preserve">a </w:t>
      </w:r>
      <w:r w:rsidR="00364A15" w:rsidRPr="001D1C85">
        <w:t xml:space="preserve">Sinfónica Provincial de Rosario suspende </w:t>
      </w:r>
      <w:r w:rsidR="001D1C85">
        <w:t xml:space="preserve">la </w:t>
      </w:r>
      <w:r w:rsidR="00364A15" w:rsidRPr="001D1C85">
        <w:t>programación</w:t>
      </w:r>
      <w:r w:rsidR="001D1C85">
        <w:t xml:space="preserve"> y emite un comunicado a través de la prensa que a continuación se transcribe:</w:t>
      </w:r>
    </w:p>
    <w:p w:rsidR="00364A15" w:rsidRPr="005D70D8" w:rsidRDefault="00A034E0" w:rsidP="00226679">
      <w:pPr>
        <w:shd w:val="clear" w:color="auto" w:fill="FFFFFF" w:themeFill="background1"/>
        <w:spacing w:line="360" w:lineRule="auto"/>
        <w:ind w:left="327"/>
        <w:jc w:val="center"/>
        <w:rPr>
          <w:b/>
          <w:sz w:val="22"/>
        </w:rPr>
      </w:pPr>
      <w:r w:rsidRPr="005D70D8">
        <w:rPr>
          <w:b/>
          <w:sz w:val="22"/>
        </w:rPr>
        <w:t>COMUNICADO</w:t>
      </w:r>
    </w:p>
    <w:p w:rsidR="00364A15" w:rsidRPr="005D70D8" w:rsidRDefault="00364A15" w:rsidP="00226679">
      <w:pPr>
        <w:shd w:val="clear" w:color="auto" w:fill="FFFFFF" w:themeFill="background1"/>
        <w:spacing w:line="360" w:lineRule="auto"/>
        <w:ind w:left="1038"/>
        <w:jc w:val="both"/>
        <w:rPr>
          <w:sz w:val="22"/>
        </w:rPr>
      </w:pPr>
      <w:r w:rsidRPr="005D70D8">
        <w:rPr>
          <w:sz w:val="22"/>
        </w:rPr>
        <w:t>La Orquesta Sinfónica Provincial de Rosario ha debido suspender su progr</w:t>
      </w:r>
      <w:r w:rsidR="00A034E0" w:rsidRPr="005D70D8">
        <w:rPr>
          <w:sz w:val="22"/>
        </w:rPr>
        <w:t>amación para la temporada 2005.</w:t>
      </w:r>
    </w:p>
    <w:p w:rsidR="00A034E0" w:rsidRPr="005D70D8" w:rsidRDefault="00A034E0" w:rsidP="00226679">
      <w:pPr>
        <w:shd w:val="clear" w:color="auto" w:fill="FFFFFF" w:themeFill="background1"/>
        <w:spacing w:line="360" w:lineRule="auto"/>
        <w:ind w:left="1038"/>
        <w:jc w:val="both"/>
        <w:rPr>
          <w:sz w:val="22"/>
        </w:rPr>
      </w:pPr>
    </w:p>
    <w:p w:rsidR="00364A15" w:rsidRPr="005D70D8" w:rsidRDefault="00364A15" w:rsidP="00226679">
      <w:pPr>
        <w:shd w:val="clear" w:color="auto" w:fill="FFFFFF" w:themeFill="background1"/>
        <w:spacing w:line="360" w:lineRule="auto"/>
        <w:ind w:left="1038"/>
        <w:jc w:val="both"/>
        <w:rPr>
          <w:sz w:val="22"/>
        </w:rPr>
      </w:pPr>
      <w:r w:rsidRPr="005D70D8">
        <w:rPr>
          <w:sz w:val="22"/>
        </w:rPr>
        <w:t xml:space="preserve">La Orquesta reunida en Asamblea Permanente se ve en la obligación de comunicar a la comunidad que, en lo que resta de la temporada, estará privada de presenciar la continuación del Ciclo Integral de las Sinfonías de Beethoven, con su tan esperada Novena Sinfonía, así como los conciertos con los violinistas Pablo Saraví y Felix Ayo, la ópera </w:t>
      </w:r>
      <w:r w:rsidRPr="005D70D8">
        <w:rPr>
          <w:i/>
          <w:sz w:val="22"/>
        </w:rPr>
        <w:t>Madame Butterfly</w:t>
      </w:r>
      <w:r w:rsidRPr="005D70D8">
        <w:rPr>
          <w:sz w:val="22"/>
        </w:rPr>
        <w:t xml:space="preserve">, y los conciertos en diversas localidades de la provincia. </w:t>
      </w:r>
    </w:p>
    <w:p w:rsidR="00A034E0" w:rsidRPr="005D70D8" w:rsidRDefault="00A034E0" w:rsidP="00226679">
      <w:pPr>
        <w:shd w:val="clear" w:color="auto" w:fill="FFFFFF" w:themeFill="background1"/>
        <w:spacing w:line="360" w:lineRule="auto"/>
        <w:ind w:left="1038"/>
        <w:jc w:val="both"/>
        <w:rPr>
          <w:sz w:val="22"/>
        </w:rPr>
      </w:pPr>
    </w:p>
    <w:p w:rsidR="00364A15" w:rsidRPr="005D70D8" w:rsidRDefault="00364A15" w:rsidP="00226679">
      <w:pPr>
        <w:shd w:val="clear" w:color="auto" w:fill="FFFFFF" w:themeFill="background1"/>
        <w:spacing w:line="360" w:lineRule="auto"/>
        <w:ind w:left="1038"/>
        <w:jc w:val="both"/>
        <w:rPr>
          <w:sz w:val="22"/>
        </w:rPr>
      </w:pPr>
      <w:r w:rsidRPr="005D70D8">
        <w:rPr>
          <w:sz w:val="22"/>
        </w:rPr>
        <w:t xml:space="preserve">El Gobierno de la Provincia a través de la Subsecretaría de Cultura ha abandonado a su suerte a la Orquesta. No atendiendo los problemas históricos presupuestarios y de estructura de planta, ha dejado al organismo y a su Director Artístico Mtro. Javier Logioia Orbe en la imposibilidad de abordar la programación a la que se había comprometido para esta temporada. </w:t>
      </w:r>
    </w:p>
    <w:p w:rsidR="00364A15" w:rsidRPr="005D70D8" w:rsidRDefault="00364A15" w:rsidP="00226679">
      <w:pPr>
        <w:shd w:val="clear" w:color="auto" w:fill="FFFFFF" w:themeFill="background1"/>
        <w:spacing w:line="360" w:lineRule="auto"/>
        <w:ind w:left="1038"/>
        <w:jc w:val="both"/>
        <w:rPr>
          <w:sz w:val="22"/>
        </w:rPr>
      </w:pPr>
    </w:p>
    <w:p w:rsidR="00364A15" w:rsidRPr="005D70D8" w:rsidRDefault="00364A15" w:rsidP="00226679">
      <w:pPr>
        <w:shd w:val="clear" w:color="auto" w:fill="FFFFFF" w:themeFill="background1"/>
        <w:spacing w:line="360" w:lineRule="auto"/>
        <w:ind w:left="1038"/>
        <w:jc w:val="both"/>
        <w:rPr>
          <w:sz w:val="22"/>
        </w:rPr>
      </w:pPr>
      <w:r w:rsidRPr="005D70D8">
        <w:rPr>
          <w:sz w:val="22"/>
        </w:rPr>
        <w:t xml:space="preserve">De la planta histórica de 83 integrantes, sólo el 35% (29 profesores) son titulares en sus cargos. El 50% (41 profesores) están en forma irregular en sus cargos ya sea como reemplazantes, interinos, jubilados contratados, y el 15 % restante (13 profesores) son cargos que han desaparecido en la burocracia provincial. </w:t>
      </w:r>
    </w:p>
    <w:p w:rsidR="00364A15" w:rsidRPr="005D70D8" w:rsidRDefault="00364A15" w:rsidP="00226679">
      <w:pPr>
        <w:shd w:val="clear" w:color="auto" w:fill="FFFFFF" w:themeFill="background1"/>
        <w:spacing w:line="360" w:lineRule="auto"/>
        <w:ind w:left="1038"/>
        <w:jc w:val="both"/>
        <w:rPr>
          <w:sz w:val="22"/>
        </w:rPr>
      </w:pPr>
    </w:p>
    <w:p w:rsidR="00364A15" w:rsidRPr="005D70D8" w:rsidRDefault="00364A15" w:rsidP="00226679">
      <w:pPr>
        <w:shd w:val="clear" w:color="auto" w:fill="FFFFFF" w:themeFill="background1"/>
        <w:spacing w:line="360" w:lineRule="auto"/>
        <w:ind w:left="1038"/>
        <w:jc w:val="both"/>
        <w:rPr>
          <w:sz w:val="22"/>
        </w:rPr>
      </w:pPr>
      <w:r w:rsidRPr="005D70D8">
        <w:rPr>
          <w:sz w:val="22"/>
        </w:rPr>
        <w:lastRenderedPageBreak/>
        <w:t xml:space="preserve">Se han suspendido las contrataciones de músicos que cubren por concierto las vacantes existentes debido a la falta de presupuesto. Las partidas comprometidas por el Subsecretario de Cultura Raúl Bertone dejaron de llegar tanto para los gastos de programación como para pagar estas contrataciones. </w:t>
      </w:r>
    </w:p>
    <w:p w:rsidR="00364A15" w:rsidRPr="005D70D8" w:rsidRDefault="00364A15" w:rsidP="00226679">
      <w:pPr>
        <w:shd w:val="clear" w:color="auto" w:fill="FFFFFF" w:themeFill="background1"/>
        <w:spacing w:line="360" w:lineRule="auto"/>
        <w:ind w:left="1038"/>
        <w:jc w:val="both"/>
        <w:rPr>
          <w:sz w:val="22"/>
        </w:rPr>
      </w:pPr>
    </w:p>
    <w:p w:rsidR="00364A15" w:rsidRPr="005D70D8" w:rsidRDefault="00364A15" w:rsidP="00226679">
      <w:pPr>
        <w:shd w:val="clear" w:color="auto" w:fill="FFFFFF" w:themeFill="background1"/>
        <w:spacing w:line="360" w:lineRule="auto"/>
        <w:ind w:left="1038"/>
        <w:jc w:val="both"/>
        <w:rPr>
          <w:sz w:val="22"/>
        </w:rPr>
      </w:pPr>
      <w:r w:rsidRPr="005D70D8">
        <w:rPr>
          <w:sz w:val="22"/>
        </w:rPr>
        <w:t xml:space="preserve">La Orquesta Sinfónica Provincial de Rosario es parte del Patrimonio Cultural de la Provincia de Santa Fe. Son muchas las generaciones que han trabajado para crear y mantener este organismo, que por mandato de la Constitución Provincial debe ser defendido y apoyado por las autoridades culturales de la provincia. Éste es el segundo mandato como Subsecretario de Cultura en que el señor Raúl Bertone se desentiende de su deber de funcionario público. Ha tenido muchos años para conocer nuestros problemas y encontrar soluciones (fue Subsecretario de Cultura durante la anterior gestión del Gobernador Obeid). Es evidente su desinterés por conocer y solucionar nuestros problemas. </w:t>
      </w:r>
    </w:p>
    <w:p w:rsidR="00364A15" w:rsidRPr="005D70D8" w:rsidRDefault="00364A15" w:rsidP="00226679">
      <w:pPr>
        <w:shd w:val="clear" w:color="auto" w:fill="FFFFFF" w:themeFill="background1"/>
        <w:spacing w:line="360" w:lineRule="auto"/>
        <w:ind w:left="1038"/>
        <w:jc w:val="both"/>
        <w:rPr>
          <w:sz w:val="22"/>
        </w:rPr>
      </w:pPr>
    </w:p>
    <w:p w:rsidR="00364A15" w:rsidRPr="005D70D8" w:rsidRDefault="00364A15" w:rsidP="00226679">
      <w:pPr>
        <w:shd w:val="clear" w:color="auto" w:fill="FFFFFF" w:themeFill="background1"/>
        <w:spacing w:line="360" w:lineRule="auto"/>
        <w:ind w:left="1038"/>
        <w:jc w:val="both"/>
        <w:rPr>
          <w:sz w:val="22"/>
        </w:rPr>
      </w:pPr>
      <w:r w:rsidRPr="005D70D8">
        <w:rPr>
          <w:sz w:val="22"/>
        </w:rPr>
        <w:t xml:space="preserve">La Orquesta reunida en Asamblea Permanente ha decidido trabajar, a pesar de la indiferencia de los actuales funcionarios, para rescatar a nuestro organismo del abandono y para que generaciones futuras puedan contar con una orquesta mejor que la que nos toca vivir a nosotros. En este sentido, el Mtro. Javier Logioia Orbe, considerando nuestros reclamos valederos, se ha comprometido ante nuestra Asamblea a trabajar con </w:t>
      </w:r>
      <w:r w:rsidR="00BB5765" w:rsidRPr="005D70D8">
        <w:rPr>
          <w:sz w:val="22"/>
        </w:rPr>
        <w:t xml:space="preserve">los músicos en forma conjunta. </w:t>
      </w:r>
    </w:p>
    <w:p w:rsidR="00BB5765" w:rsidRPr="005D70D8" w:rsidRDefault="00BB5765" w:rsidP="00226679">
      <w:pPr>
        <w:shd w:val="clear" w:color="auto" w:fill="FFFFFF" w:themeFill="background1"/>
        <w:spacing w:line="360" w:lineRule="auto"/>
        <w:ind w:left="1035"/>
        <w:jc w:val="both"/>
        <w:rPr>
          <w:sz w:val="22"/>
        </w:rPr>
      </w:pPr>
    </w:p>
    <w:p w:rsidR="00364A15" w:rsidRPr="005D70D8" w:rsidRDefault="00364A15" w:rsidP="00226679">
      <w:pPr>
        <w:shd w:val="clear" w:color="auto" w:fill="FFFFFF" w:themeFill="background1"/>
        <w:spacing w:line="360" w:lineRule="auto"/>
        <w:ind w:left="1038"/>
        <w:jc w:val="both"/>
        <w:rPr>
          <w:sz w:val="22"/>
        </w:rPr>
      </w:pPr>
      <w:r w:rsidRPr="005D70D8">
        <w:rPr>
          <w:sz w:val="22"/>
        </w:rPr>
        <w:t>Tomamos esta decisión con la firme convicción de estar defendiendo nuestro Patrimonio Cultural. El próximo Miércoles 14 de Septiembre a las 12Hs., la Orquesta hará pública su situación en un concierto en la Plaza San Martín, frente a la sede de la gobernación. Convocamos a los medios de comunicación y a la comunidad a acompañarnos en esta presen</w:t>
      </w:r>
      <w:r w:rsidR="00BB5765" w:rsidRPr="005D70D8">
        <w:rPr>
          <w:sz w:val="22"/>
        </w:rPr>
        <w:t xml:space="preserve">tación y en nuestros reclamos. </w:t>
      </w:r>
    </w:p>
    <w:p w:rsidR="00364A15" w:rsidRPr="005D70D8" w:rsidRDefault="00364A15" w:rsidP="00226679">
      <w:pPr>
        <w:shd w:val="clear" w:color="auto" w:fill="FFFFFF" w:themeFill="background1"/>
        <w:spacing w:line="360" w:lineRule="auto"/>
        <w:ind w:left="1038"/>
        <w:jc w:val="center"/>
        <w:rPr>
          <w:sz w:val="22"/>
        </w:rPr>
      </w:pPr>
      <w:r w:rsidRPr="005D70D8">
        <w:rPr>
          <w:sz w:val="22"/>
        </w:rPr>
        <w:t>Firmado:</w:t>
      </w:r>
    </w:p>
    <w:p w:rsidR="00BB5765" w:rsidRPr="005D70D8" w:rsidRDefault="00364A15" w:rsidP="00226679">
      <w:pPr>
        <w:shd w:val="clear" w:color="auto" w:fill="FFFFFF" w:themeFill="background1"/>
        <w:spacing w:line="360" w:lineRule="auto"/>
        <w:ind w:left="1035"/>
        <w:rPr>
          <w:sz w:val="22"/>
        </w:rPr>
      </w:pPr>
      <w:r w:rsidRPr="005D70D8">
        <w:rPr>
          <w:sz w:val="20"/>
          <w:szCs w:val="20"/>
        </w:rPr>
        <w:t>ORQUESTA SINFÓNICA PROVINCIAL DE ROSARIO EN ASAMBLEA PERMANENTE</w:t>
      </w:r>
      <w:r w:rsidR="00BB5765" w:rsidRPr="005D70D8">
        <w:rPr>
          <w:rStyle w:val="Refdenotaalpie"/>
          <w:sz w:val="22"/>
        </w:rPr>
        <w:footnoteReference w:id="34"/>
      </w:r>
      <w:r w:rsidR="008F30D0" w:rsidRPr="005D70D8">
        <w:rPr>
          <w:sz w:val="22"/>
        </w:rPr>
        <w:t xml:space="preserve"> </w:t>
      </w:r>
    </w:p>
    <w:p w:rsidR="005D70D8" w:rsidRDefault="005D70D8" w:rsidP="00226679">
      <w:pPr>
        <w:shd w:val="clear" w:color="auto" w:fill="FFFFFF" w:themeFill="background1"/>
        <w:spacing w:line="480" w:lineRule="auto"/>
      </w:pPr>
    </w:p>
    <w:p w:rsidR="00AA0EB3" w:rsidRDefault="00AA0EB3" w:rsidP="00962CCC">
      <w:pPr>
        <w:shd w:val="clear" w:color="auto" w:fill="FFFFFF" w:themeFill="background1"/>
        <w:spacing w:line="480" w:lineRule="auto"/>
        <w:rPr>
          <w:b/>
        </w:rPr>
      </w:pPr>
      <w:r>
        <w:rPr>
          <w:b/>
        </w:rPr>
        <w:t>-</w:t>
      </w:r>
      <w:r w:rsidR="00C253BF" w:rsidRPr="00C253BF">
        <w:rPr>
          <w:b/>
        </w:rPr>
        <w:t xml:space="preserve">Miércoles 14 de Setiembre  </w:t>
      </w:r>
    </w:p>
    <w:p w:rsidR="00C253BF" w:rsidRDefault="00530C0A" w:rsidP="00962CCC">
      <w:pPr>
        <w:shd w:val="clear" w:color="auto" w:fill="FFFFFF" w:themeFill="background1"/>
        <w:spacing w:line="480" w:lineRule="auto"/>
        <w:rPr>
          <w:b/>
        </w:rPr>
      </w:pPr>
      <w:r>
        <w:rPr>
          <w:b/>
        </w:rPr>
        <w:t xml:space="preserve">Primer </w:t>
      </w:r>
      <w:r w:rsidR="00AA0EB3">
        <w:rPr>
          <w:b/>
        </w:rPr>
        <w:t xml:space="preserve">Concierto </w:t>
      </w:r>
      <w:r w:rsidR="00AA0EB3" w:rsidRPr="00C253BF">
        <w:rPr>
          <w:b/>
        </w:rPr>
        <w:t>Protesta</w:t>
      </w:r>
      <w:r w:rsidR="00AA0EB3">
        <w:rPr>
          <w:b/>
        </w:rPr>
        <w:t xml:space="preserve"> </w:t>
      </w:r>
      <w:r w:rsidR="00C253BF" w:rsidRPr="00C253BF">
        <w:rPr>
          <w:b/>
        </w:rPr>
        <w:t>a las 12</w:t>
      </w:r>
      <w:r w:rsidR="00AA0EB3">
        <w:rPr>
          <w:b/>
        </w:rPr>
        <w:t xml:space="preserve"> hs</w:t>
      </w:r>
      <w:r w:rsidR="002C3A55">
        <w:rPr>
          <w:b/>
        </w:rPr>
        <w:t>.</w:t>
      </w:r>
      <w:r w:rsidR="00C253BF" w:rsidRPr="00C253BF">
        <w:rPr>
          <w:b/>
        </w:rPr>
        <w:t xml:space="preserve"> en </w:t>
      </w:r>
      <w:r w:rsidR="00E9541B">
        <w:rPr>
          <w:b/>
        </w:rPr>
        <w:t>Plaza San Martí</w:t>
      </w:r>
      <w:r>
        <w:rPr>
          <w:b/>
        </w:rPr>
        <w:t>n</w:t>
      </w:r>
    </w:p>
    <w:p w:rsidR="008F30D0" w:rsidRDefault="00905A93" w:rsidP="00905A93">
      <w:pPr>
        <w:shd w:val="clear" w:color="auto" w:fill="FFFFFF" w:themeFill="background1"/>
        <w:spacing w:line="480" w:lineRule="auto"/>
        <w:jc w:val="both"/>
      </w:pPr>
      <w:r>
        <w:lastRenderedPageBreak/>
        <w:t xml:space="preserve">     </w:t>
      </w:r>
      <w:r w:rsidR="00A70EDD" w:rsidRPr="00023FBD">
        <w:t>Los objetivos básicos de este Concierto era</w:t>
      </w:r>
      <w:r w:rsidR="002C3A55">
        <w:t>n</w:t>
      </w:r>
      <w:r w:rsidR="00A70EDD" w:rsidRPr="00023FBD">
        <w:t xml:space="preserve"> por una parte hacer visible el conflicto interno a la sociedad y por la otra, ejercer presión para lograr una entrevista </w:t>
      </w:r>
      <w:r w:rsidR="00023FBD">
        <w:t xml:space="preserve">directamente </w:t>
      </w:r>
      <w:r w:rsidR="008F30D0">
        <w:t xml:space="preserve">con el Gobernador </w:t>
      </w:r>
      <w:r w:rsidR="00530C0A">
        <w:t xml:space="preserve">Jorge </w:t>
      </w:r>
      <w:r w:rsidR="008F30D0">
        <w:t xml:space="preserve">Obeid. </w:t>
      </w:r>
    </w:p>
    <w:p w:rsidR="00C253BF" w:rsidRDefault="00C253BF" w:rsidP="00962CCC">
      <w:pPr>
        <w:shd w:val="clear" w:color="auto" w:fill="FFFFFF" w:themeFill="background1"/>
        <w:spacing w:line="480" w:lineRule="auto"/>
        <w:ind w:firstLine="687"/>
      </w:pPr>
      <w:r>
        <w:t>En dicho evento se aclaran 3</w:t>
      </w:r>
      <w:r w:rsidR="007879D9">
        <w:t xml:space="preserve"> </w:t>
      </w:r>
      <w:r w:rsidR="00A84031">
        <w:t>puntos básicos</w:t>
      </w:r>
      <w:r w:rsidR="00F21BCC">
        <w:t xml:space="preserve">: </w:t>
      </w:r>
    </w:p>
    <w:p w:rsidR="00C253BF" w:rsidRDefault="00B84902" w:rsidP="00962CCC">
      <w:pPr>
        <w:pStyle w:val="Prrafodelista"/>
        <w:numPr>
          <w:ilvl w:val="0"/>
          <w:numId w:val="5"/>
        </w:numPr>
        <w:shd w:val="clear" w:color="auto" w:fill="FFFFFF" w:themeFill="background1"/>
        <w:spacing w:line="480" w:lineRule="auto"/>
        <w:ind w:left="1047"/>
      </w:pPr>
      <w:r>
        <w:t>L</w:t>
      </w:r>
      <w:r w:rsidR="00F21BCC">
        <w:t>a orquesta no est</w:t>
      </w:r>
      <w:r w:rsidR="00FD3A3C">
        <w:t>aba</w:t>
      </w:r>
      <w:r w:rsidR="00F21BCC">
        <w:t xml:space="preserve"> de paro,</w:t>
      </w:r>
      <w:r w:rsidR="00A70EDD">
        <w:t xml:space="preserve"> sino que seguía ensayando </w:t>
      </w:r>
      <w:r>
        <w:t>pero en estado de Asamblea permanente.</w:t>
      </w:r>
    </w:p>
    <w:p w:rsidR="00C253BF" w:rsidRDefault="00530C0A" w:rsidP="00962CCC">
      <w:pPr>
        <w:pStyle w:val="Prrafodelista"/>
        <w:numPr>
          <w:ilvl w:val="0"/>
          <w:numId w:val="5"/>
        </w:numPr>
        <w:shd w:val="clear" w:color="auto" w:fill="FFFFFF" w:themeFill="background1"/>
        <w:spacing w:line="480" w:lineRule="auto"/>
        <w:ind w:left="1047"/>
      </w:pPr>
      <w:r>
        <w:t>Q</w:t>
      </w:r>
      <w:r w:rsidR="00F21BCC">
        <w:t>ue la no renovación de cargos es la gran amenaza para la continuid</w:t>
      </w:r>
      <w:r w:rsidR="00C253BF">
        <w:t xml:space="preserve">ad de la orquesta </w:t>
      </w:r>
      <w:r w:rsidR="00FD3A3C">
        <w:t>como tal.</w:t>
      </w:r>
    </w:p>
    <w:p w:rsidR="0058198C" w:rsidRDefault="00530C0A" w:rsidP="00962CCC">
      <w:pPr>
        <w:pStyle w:val="Prrafodelista"/>
        <w:numPr>
          <w:ilvl w:val="0"/>
          <w:numId w:val="5"/>
        </w:numPr>
        <w:shd w:val="clear" w:color="auto" w:fill="FFFFFF" w:themeFill="background1"/>
        <w:spacing w:line="480" w:lineRule="auto"/>
        <w:ind w:left="1047"/>
        <w:jc w:val="both"/>
      </w:pPr>
      <w:r>
        <w:t xml:space="preserve"> Marcar </w:t>
      </w:r>
      <w:r w:rsidR="00F21BCC">
        <w:t xml:space="preserve">la diferencia </w:t>
      </w:r>
      <w:r>
        <w:t xml:space="preserve">entre el reclamo de la OSPR y </w:t>
      </w:r>
      <w:r w:rsidR="00F21BCC">
        <w:t xml:space="preserve">los reclamos de organismos en </w:t>
      </w:r>
      <w:r w:rsidR="00C253BF">
        <w:t xml:space="preserve">el Teatro Colón de </w:t>
      </w:r>
      <w:r w:rsidR="00FD3A3C">
        <w:t xml:space="preserve">Buenos Aires </w:t>
      </w:r>
      <w:r w:rsidR="0058198C">
        <w:t>que se efectuaban contemporáneamente y</w:t>
      </w:r>
      <w:r w:rsidR="00FD3A3C">
        <w:t xml:space="preserve"> eran de </w:t>
      </w:r>
      <w:r w:rsidR="00B84902">
        <w:t>carácter</w:t>
      </w:r>
      <w:r w:rsidR="00FD3A3C">
        <w:t xml:space="preserve"> salarial</w:t>
      </w:r>
      <w:r w:rsidR="0058198C">
        <w:t>,</w:t>
      </w:r>
      <w:r>
        <w:t xml:space="preserve"> pese a que los salarios eran cuatro</w:t>
      </w:r>
      <w:r w:rsidR="00FD3A3C">
        <w:t xml:space="preserve"> veces mayor</w:t>
      </w:r>
      <w:r>
        <w:t>es</w:t>
      </w:r>
      <w:r w:rsidR="00FD3A3C">
        <w:t xml:space="preserve"> que los de Rosario</w:t>
      </w:r>
      <w:r>
        <w:t xml:space="preserve">, puesto que el reclamo de la OSPR era </w:t>
      </w:r>
      <w:r w:rsidR="0058198C">
        <w:t>más profundo y de índole estructural.</w:t>
      </w:r>
    </w:p>
    <w:p w:rsidR="00F21BCC" w:rsidRDefault="00905A93" w:rsidP="00905A93">
      <w:pPr>
        <w:shd w:val="clear" w:color="auto" w:fill="FFFFFF" w:themeFill="background1"/>
        <w:spacing w:line="480" w:lineRule="auto"/>
        <w:jc w:val="both"/>
      </w:pPr>
      <w:r>
        <w:t xml:space="preserve">     </w:t>
      </w:r>
      <w:r w:rsidR="0058198C">
        <w:t xml:space="preserve">Cabe aclarar </w:t>
      </w:r>
      <w:r w:rsidR="00A70EDD">
        <w:t xml:space="preserve">que </w:t>
      </w:r>
      <w:r w:rsidR="0058198C">
        <w:t>los</w:t>
      </w:r>
      <w:r w:rsidR="00A70EDD">
        <w:t xml:space="preserve"> recibo</w:t>
      </w:r>
      <w:r w:rsidR="0058198C">
        <w:t>s</w:t>
      </w:r>
      <w:r w:rsidR="00A70EDD">
        <w:t xml:space="preserve"> de sueldo</w:t>
      </w:r>
      <w:r w:rsidR="0058198C">
        <w:t>s</w:t>
      </w:r>
      <w:r w:rsidR="00A70EDD">
        <w:t xml:space="preserve"> de los músicos de la OSPR </w:t>
      </w:r>
      <w:r w:rsidR="0058198C">
        <w:t xml:space="preserve">de esos años </w:t>
      </w:r>
      <w:r w:rsidR="00A70EDD">
        <w:t>estaban compuesto</w:t>
      </w:r>
      <w:r w:rsidR="0058198C">
        <w:t>s</w:t>
      </w:r>
      <w:r w:rsidR="00A70EDD">
        <w:t xml:space="preserve"> por un gran número de ítems de carácter no remunerativo, lo cual afectaba </w:t>
      </w:r>
      <w:r w:rsidR="00023FBD">
        <w:t xml:space="preserve">directamente </w:t>
      </w:r>
      <w:r w:rsidR="0058198C">
        <w:t>al cálculo salarial jubilatorio futuro</w:t>
      </w:r>
      <w:r w:rsidR="00023FBD">
        <w:t>.</w:t>
      </w:r>
    </w:p>
    <w:p w:rsidR="00A70EDD" w:rsidRDefault="00905A93" w:rsidP="00905A93">
      <w:pPr>
        <w:shd w:val="clear" w:color="auto" w:fill="FFFFFF" w:themeFill="background1"/>
        <w:spacing w:line="480" w:lineRule="auto"/>
        <w:jc w:val="both"/>
      </w:pPr>
      <w:r>
        <w:t xml:space="preserve">     </w:t>
      </w:r>
      <w:r w:rsidR="00023FBD">
        <w:t xml:space="preserve">El Concierto fue </w:t>
      </w:r>
      <w:r w:rsidR="00023FBD" w:rsidRPr="00023FBD">
        <w:t>dirigid</w:t>
      </w:r>
      <w:r w:rsidR="0058198C">
        <w:t>o</w:t>
      </w:r>
      <w:r w:rsidR="00023FBD" w:rsidRPr="00023FBD">
        <w:t xml:space="preserve"> por Javier </w:t>
      </w:r>
      <w:r w:rsidR="00E9541B">
        <w:t>Logioia en la plaza San Martí</w:t>
      </w:r>
      <w:r w:rsidR="00530C0A">
        <w:t>n f</w:t>
      </w:r>
      <w:r w:rsidR="00023FBD" w:rsidRPr="00023FBD">
        <w:t xml:space="preserve">rente a la Gobernación y también </w:t>
      </w:r>
      <w:r w:rsidR="00530C0A">
        <w:t xml:space="preserve">junto a </w:t>
      </w:r>
      <w:r w:rsidR="00023FBD" w:rsidRPr="00023FBD">
        <w:t>lugar</w:t>
      </w:r>
      <w:r w:rsidR="00530C0A">
        <w:t>es</w:t>
      </w:r>
      <w:r w:rsidR="00023FBD" w:rsidRPr="00023FBD">
        <w:t xml:space="preserve"> muy simbólico</w:t>
      </w:r>
      <w:r w:rsidR="00530C0A">
        <w:t>s</w:t>
      </w:r>
      <w:r w:rsidR="00023FBD" w:rsidRPr="00023FBD">
        <w:t xml:space="preserve"> como el Museo de Ciencias</w:t>
      </w:r>
      <w:r w:rsidR="00C031FA">
        <w:t xml:space="preserve"> Naturales Ángel Gallardo y la F</w:t>
      </w:r>
      <w:r w:rsidR="00023FBD" w:rsidRPr="00023FBD">
        <w:t>acultad de Derecho incendiados en 2003</w:t>
      </w:r>
      <w:r w:rsidR="0058198C">
        <w:t>.</w:t>
      </w:r>
    </w:p>
    <w:p w:rsidR="00743BEE" w:rsidRDefault="0058198C" w:rsidP="00962CCC">
      <w:pPr>
        <w:shd w:val="clear" w:color="auto" w:fill="FFFFFF" w:themeFill="background1"/>
        <w:spacing w:line="480" w:lineRule="auto"/>
        <w:ind w:firstLine="327"/>
        <w:jc w:val="both"/>
      </w:pPr>
      <w:r>
        <w:t>Asistiendo</w:t>
      </w:r>
      <w:r w:rsidR="00023FBD" w:rsidRPr="00023FBD">
        <w:t xml:space="preserve"> unas 200 personas</w:t>
      </w:r>
      <w:r>
        <w:t xml:space="preserve"> que apoyaban este reclamo, </w:t>
      </w:r>
      <w:r w:rsidR="00023FBD">
        <w:t>es destacable la</w:t>
      </w:r>
      <w:r w:rsidR="00C253BF">
        <w:t xml:space="preserve"> interesante  y creativa </w:t>
      </w:r>
      <w:r w:rsidR="00023FBD">
        <w:t>modalidad de presentación a nivel visual del mismo.</w:t>
      </w:r>
      <w:r w:rsidR="00530C0A">
        <w:t xml:space="preserve">  Se optó por </w:t>
      </w:r>
      <w:r w:rsidR="00C253BF">
        <w:t xml:space="preserve">diferenciar a los integrantes </w:t>
      </w:r>
      <w:r>
        <w:t>estables</w:t>
      </w:r>
      <w:r w:rsidR="00C253BF">
        <w:t xml:space="preserve"> </w:t>
      </w:r>
      <w:r w:rsidR="00AA0EB3">
        <w:t xml:space="preserve">con los que se encontraban en </w:t>
      </w:r>
      <w:r>
        <w:t xml:space="preserve"> </w:t>
      </w:r>
      <w:r w:rsidR="00743BEE">
        <w:t xml:space="preserve">inestable con  ropa informal. El director también vestía de manera informal debido a que  el cargo de Director Titular Estable se había perdido hacía mucho tiempo y su situación laboral estaba regida por un contrato trimestral con posibilidad de renovación.  Este no es un detalle menor ya que sería el germen de una </w:t>
      </w:r>
      <w:r w:rsidR="00743BEE">
        <w:lastRenderedPageBreak/>
        <w:t>idea de reclamo que tendría su puesta en escena en una escala mucho mayor y que se llevaría a cabo poco tiempo después</w:t>
      </w:r>
      <w:r w:rsidR="00743BEE">
        <w:rPr>
          <w:rStyle w:val="Refdenotaalpie"/>
        </w:rPr>
        <w:footnoteReference w:id="35"/>
      </w:r>
      <w:r w:rsidR="00743BEE">
        <w:t xml:space="preserve">. </w:t>
      </w:r>
    </w:p>
    <w:p w:rsidR="00743BEE" w:rsidRDefault="00743BEE" w:rsidP="00226679">
      <w:pPr>
        <w:shd w:val="clear" w:color="auto" w:fill="FFFFFF" w:themeFill="background1"/>
        <w:spacing w:line="360" w:lineRule="auto"/>
        <w:ind w:left="327"/>
        <w:jc w:val="both"/>
      </w:pPr>
    </w:p>
    <w:p w:rsidR="005A06B7" w:rsidRDefault="00743BEE" w:rsidP="00226679">
      <w:pPr>
        <w:keepNext/>
        <w:shd w:val="clear" w:color="auto" w:fill="FFFFFF" w:themeFill="background1"/>
        <w:spacing w:line="360" w:lineRule="auto"/>
        <w:ind w:left="327"/>
        <w:jc w:val="center"/>
      </w:pPr>
      <w:r w:rsidRPr="00FC7C46">
        <w:rPr>
          <w:rFonts w:eastAsia="Times New Roman" w:cs="Times New Roman"/>
          <w:i/>
          <w:noProof/>
          <w:color w:val="000000"/>
          <w:sz w:val="20"/>
          <w:szCs w:val="20"/>
          <w:lang w:eastAsia="es-AR"/>
        </w:rPr>
        <w:drawing>
          <wp:inline distT="0" distB="0" distL="0" distR="0" wp14:anchorId="6753ECBE" wp14:editId="19AE29FD">
            <wp:extent cx="2849221" cy="1869743"/>
            <wp:effectExtent l="171450" t="171450" r="389890" b="359410"/>
            <wp:docPr id="2" name="Imagen 2" descr="http://www.pagina12.com.ar/fotos/rosario/20051222/notas_o/0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agina12.com.ar/fotos/rosario/20051222/notas_o/06C.JPG"/>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851521" cy="1871252"/>
                    </a:xfrm>
                    <a:prstGeom prst="rect">
                      <a:avLst/>
                    </a:prstGeom>
                    <a:ln>
                      <a:noFill/>
                    </a:ln>
                    <a:effectLst>
                      <a:outerShdw blurRad="292100" dist="139700" dir="2700000" algn="tl" rotWithShape="0">
                        <a:srgbClr val="333333">
                          <a:alpha val="65000"/>
                        </a:srgbClr>
                      </a:outerShdw>
                    </a:effectLst>
                  </pic:spPr>
                </pic:pic>
              </a:graphicData>
            </a:graphic>
          </wp:inline>
        </w:drawing>
      </w:r>
    </w:p>
    <w:p w:rsidR="00743BEE" w:rsidRPr="005A06B7" w:rsidRDefault="005A06B7" w:rsidP="00962CCC">
      <w:pPr>
        <w:pStyle w:val="Epgrafe"/>
        <w:shd w:val="clear" w:color="auto" w:fill="FFFFFF" w:themeFill="background1"/>
        <w:spacing w:after="0"/>
        <w:jc w:val="center"/>
        <w:rPr>
          <w:rFonts w:eastAsia="Times New Roman" w:cs="Times New Roman"/>
          <w:b w:val="0"/>
          <w:i/>
          <w:color w:val="auto"/>
          <w:sz w:val="22"/>
          <w:szCs w:val="22"/>
          <w:lang w:eastAsia="es-AR"/>
        </w:rPr>
      </w:pPr>
      <w:bookmarkStart w:id="24" w:name="_Toc534741113"/>
      <w:r w:rsidRPr="005A06B7">
        <w:rPr>
          <w:b w:val="0"/>
          <w:color w:val="auto"/>
          <w:sz w:val="22"/>
          <w:szCs w:val="22"/>
        </w:rPr>
        <w:t xml:space="preserve">Figura </w:t>
      </w:r>
      <w:r w:rsidRPr="005A06B7">
        <w:rPr>
          <w:b w:val="0"/>
          <w:color w:val="auto"/>
          <w:sz w:val="22"/>
          <w:szCs w:val="22"/>
        </w:rPr>
        <w:fldChar w:fldCharType="begin"/>
      </w:r>
      <w:r w:rsidRPr="005A06B7">
        <w:rPr>
          <w:b w:val="0"/>
          <w:color w:val="auto"/>
          <w:sz w:val="22"/>
          <w:szCs w:val="22"/>
        </w:rPr>
        <w:instrText xml:space="preserve"> SEQ Figura \* ARABIC </w:instrText>
      </w:r>
      <w:r w:rsidRPr="005A06B7">
        <w:rPr>
          <w:b w:val="0"/>
          <w:color w:val="auto"/>
          <w:sz w:val="22"/>
          <w:szCs w:val="22"/>
        </w:rPr>
        <w:fldChar w:fldCharType="separate"/>
      </w:r>
      <w:r w:rsidR="00A6218E">
        <w:rPr>
          <w:b w:val="0"/>
          <w:noProof/>
          <w:color w:val="auto"/>
          <w:sz w:val="22"/>
          <w:szCs w:val="22"/>
        </w:rPr>
        <w:t>3</w:t>
      </w:r>
      <w:r w:rsidRPr="005A06B7">
        <w:rPr>
          <w:b w:val="0"/>
          <w:color w:val="auto"/>
          <w:sz w:val="22"/>
          <w:szCs w:val="22"/>
        </w:rPr>
        <w:fldChar w:fldCharType="end"/>
      </w:r>
      <w:r w:rsidRPr="005A06B7">
        <w:rPr>
          <w:b w:val="0"/>
          <w:color w:val="auto"/>
          <w:sz w:val="22"/>
          <w:szCs w:val="22"/>
        </w:rPr>
        <w:t xml:space="preserve">: </w:t>
      </w:r>
      <w:r>
        <w:rPr>
          <w:b w:val="0"/>
          <w:color w:val="auto"/>
          <w:sz w:val="22"/>
          <w:szCs w:val="22"/>
        </w:rPr>
        <w:t>1r</w:t>
      </w:r>
      <w:r w:rsidRPr="005A06B7">
        <w:rPr>
          <w:b w:val="0"/>
          <w:color w:val="auto"/>
          <w:sz w:val="22"/>
          <w:szCs w:val="22"/>
        </w:rPr>
        <w:t xml:space="preserve"> concierto </w:t>
      </w:r>
      <w:r w:rsidR="00B15C19">
        <w:rPr>
          <w:b w:val="0"/>
          <w:color w:val="auto"/>
          <w:sz w:val="22"/>
          <w:szCs w:val="22"/>
        </w:rPr>
        <w:t>p</w:t>
      </w:r>
      <w:r w:rsidRPr="005A06B7">
        <w:rPr>
          <w:b w:val="0"/>
          <w:color w:val="auto"/>
          <w:sz w:val="22"/>
          <w:szCs w:val="22"/>
        </w:rPr>
        <w:t>rotesta</w:t>
      </w:r>
      <w:r w:rsidR="00B15C19">
        <w:rPr>
          <w:b w:val="0"/>
          <w:color w:val="auto"/>
          <w:sz w:val="22"/>
          <w:szCs w:val="22"/>
        </w:rPr>
        <w:t>.</w:t>
      </w:r>
      <w:bookmarkEnd w:id="24"/>
    </w:p>
    <w:p w:rsidR="00E36275" w:rsidRDefault="00B15C19" w:rsidP="00962CCC">
      <w:pPr>
        <w:shd w:val="clear" w:color="auto" w:fill="FFFFFF" w:themeFill="background1"/>
        <w:ind w:left="327"/>
        <w:jc w:val="center"/>
        <w:rPr>
          <w:rFonts w:eastAsia="Times New Roman" w:cs="Times New Roman"/>
          <w:color w:val="000000"/>
          <w:sz w:val="22"/>
          <w:lang w:eastAsia="es-AR"/>
        </w:rPr>
      </w:pPr>
      <w:r>
        <w:rPr>
          <w:rFonts w:eastAsia="Times New Roman" w:cs="Times New Roman"/>
          <w:color w:val="000000"/>
          <w:sz w:val="22"/>
          <w:lang w:eastAsia="es-AR"/>
        </w:rPr>
        <w:t>M</w:t>
      </w:r>
      <w:r w:rsidR="00743BEE" w:rsidRPr="00E36275">
        <w:rPr>
          <w:rFonts w:eastAsia="Times New Roman" w:cs="Times New Roman"/>
          <w:color w:val="000000"/>
          <w:sz w:val="22"/>
          <w:lang w:eastAsia="es-AR"/>
        </w:rPr>
        <w:t xml:space="preserve">iércoles 14 de </w:t>
      </w:r>
      <w:r w:rsidR="00E36275">
        <w:rPr>
          <w:rFonts w:eastAsia="Times New Roman" w:cs="Times New Roman"/>
          <w:color w:val="000000"/>
          <w:sz w:val="22"/>
          <w:lang w:eastAsia="es-AR"/>
        </w:rPr>
        <w:t>s</w:t>
      </w:r>
      <w:r w:rsidR="00743BEE" w:rsidRPr="00E36275">
        <w:rPr>
          <w:rFonts w:eastAsia="Times New Roman" w:cs="Times New Roman"/>
          <w:color w:val="000000"/>
          <w:sz w:val="22"/>
          <w:lang w:eastAsia="es-AR"/>
        </w:rPr>
        <w:t>etiembr</w:t>
      </w:r>
      <w:r>
        <w:rPr>
          <w:rFonts w:eastAsia="Times New Roman" w:cs="Times New Roman"/>
          <w:color w:val="000000"/>
          <w:sz w:val="22"/>
          <w:lang w:eastAsia="es-AR"/>
        </w:rPr>
        <w:t xml:space="preserve">e </w:t>
      </w:r>
      <w:r w:rsidR="00E36275">
        <w:rPr>
          <w:rFonts w:eastAsia="Times New Roman" w:cs="Times New Roman"/>
          <w:color w:val="000000"/>
          <w:sz w:val="22"/>
          <w:lang w:eastAsia="es-AR"/>
        </w:rPr>
        <w:t>en Plaza San Martín.</w:t>
      </w:r>
    </w:p>
    <w:p w:rsidR="00743BEE" w:rsidRPr="00014D85" w:rsidRDefault="00743BEE" w:rsidP="00962CCC">
      <w:pPr>
        <w:shd w:val="clear" w:color="auto" w:fill="FFFFFF" w:themeFill="background1"/>
        <w:ind w:left="327"/>
        <w:jc w:val="center"/>
        <w:rPr>
          <w:rFonts w:eastAsia="Times New Roman" w:cs="Times New Roman"/>
          <w:i/>
          <w:color w:val="000000"/>
          <w:sz w:val="22"/>
          <w:lang w:eastAsia="es-AR"/>
        </w:rPr>
      </w:pPr>
      <w:r w:rsidRPr="00014D85">
        <w:rPr>
          <w:rFonts w:eastAsia="Times New Roman" w:cs="Times New Roman"/>
          <w:i/>
          <w:color w:val="000000"/>
          <w:sz w:val="22"/>
          <w:lang w:eastAsia="es-AR"/>
        </w:rPr>
        <w:t xml:space="preserve">  </w:t>
      </w:r>
      <w:r w:rsidRPr="00014D85">
        <w:rPr>
          <w:rFonts w:eastAsia="Times New Roman" w:cs="Times New Roman"/>
          <w:i/>
          <w:sz w:val="22"/>
          <w:lang w:eastAsia="es-AR"/>
        </w:rPr>
        <w:t>"Ahora nos sentimos más responsables"</w:t>
      </w:r>
      <w:r w:rsidRPr="00785855">
        <w:rPr>
          <w:rStyle w:val="Refdenotaalpie"/>
          <w:rFonts w:eastAsia="Times New Roman" w:cs="Times New Roman"/>
          <w:sz w:val="22"/>
          <w:lang w:eastAsia="es-AR"/>
        </w:rPr>
        <w:footnoteReference w:id="36"/>
      </w:r>
    </w:p>
    <w:p w:rsidR="00743BEE" w:rsidRDefault="00743BEE" w:rsidP="00962CCC">
      <w:pPr>
        <w:shd w:val="clear" w:color="auto" w:fill="FFFFFF" w:themeFill="background1"/>
        <w:rPr>
          <w:b/>
        </w:rPr>
      </w:pPr>
    </w:p>
    <w:p w:rsidR="00743BEE" w:rsidRDefault="00743BEE" w:rsidP="00226679">
      <w:pPr>
        <w:shd w:val="clear" w:color="auto" w:fill="FFFFFF" w:themeFill="background1"/>
        <w:spacing w:line="360" w:lineRule="auto"/>
        <w:rPr>
          <w:b/>
        </w:rPr>
      </w:pPr>
      <w:r>
        <w:rPr>
          <w:b/>
        </w:rPr>
        <w:t xml:space="preserve">-Miércoles </w:t>
      </w:r>
      <w:r w:rsidRPr="00F21BCC">
        <w:rPr>
          <w:b/>
        </w:rPr>
        <w:t>21 de Setiembre</w:t>
      </w:r>
    </w:p>
    <w:p w:rsidR="00905A93" w:rsidRDefault="00743BEE" w:rsidP="00905A93">
      <w:pPr>
        <w:shd w:val="clear" w:color="auto" w:fill="FFFFFF" w:themeFill="background1"/>
        <w:spacing w:line="480" w:lineRule="auto"/>
        <w:rPr>
          <w:b/>
        </w:rPr>
      </w:pPr>
      <w:r>
        <w:rPr>
          <w:b/>
        </w:rPr>
        <w:t xml:space="preserve">Segundo Concierto Protesta: </w:t>
      </w:r>
      <w:r w:rsidRPr="000E1C98">
        <w:rPr>
          <w:b/>
        </w:rPr>
        <w:t>Córdoba y San Martín</w:t>
      </w:r>
    </w:p>
    <w:p w:rsidR="00743BEE" w:rsidRPr="00905A93" w:rsidRDefault="00905A93" w:rsidP="00905A93">
      <w:pPr>
        <w:shd w:val="clear" w:color="auto" w:fill="FFFFFF" w:themeFill="background1"/>
        <w:spacing w:line="480" w:lineRule="auto"/>
        <w:rPr>
          <w:b/>
        </w:rPr>
      </w:pPr>
      <w:r>
        <w:rPr>
          <w:b/>
        </w:rPr>
        <w:t xml:space="preserve">     </w:t>
      </w:r>
      <w:r w:rsidR="00743BEE" w:rsidRPr="001B4D05">
        <w:t xml:space="preserve">Este concierto se realiza </w:t>
      </w:r>
      <w:r w:rsidR="00743BEE">
        <w:t>al aire libre en la intercepción de las calles Córdoba y San Martín y el número de público asistente fue mayor que en la primera protesta.</w:t>
      </w:r>
    </w:p>
    <w:p w:rsidR="00743BEE" w:rsidRDefault="00DA737D" w:rsidP="00DA737D">
      <w:pPr>
        <w:shd w:val="clear" w:color="auto" w:fill="FFFFFF" w:themeFill="background1"/>
        <w:spacing w:line="480" w:lineRule="auto"/>
        <w:jc w:val="both"/>
      </w:pPr>
      <w:r>
        <w:t xml:space="preserve">     </w:t>
      </w:r>
      <w:r w:rsidR="00743BEE">
        <w:t>Luego que se escuchara el Himno Nacional Argentino, el contrabajista Carlos Pagura expone los motivos del reclamo, entre ellos que si bien se había logrado en un primer momento una entrevista con el Gobernador, la misma no se realizó de la forma prevista,  posponiéndose, y sobre todo que aún no</w:t>
      </w:r>
      <w:r w:rsidR="00743BEE" w:rsidRPr="001B4D05">
        <w:t xml:space="preserve"> se había solucionado ningún</w:t>
      </w:r>
      <w:r w:rsidR="00743BEE">
        <w:t xml:space="preserve"> punto del conflicto, haciendo hincapié en el achicamiento de la orquesta en los últimos años. Luego se ejecutaron las siguientes obras: </w:t>
      </w:r>
      <w:r w:rsidR="00743BEE" w:rsidRPr="008326D3">
        <w:rPr>
          <w:i/>
        </w:rPr>
        <w:t xml:space="preserve">Suite de la </w:t>
      </w:r>
      <w:r w:rsidR="00743BEE">
        <w:rPr>
          <w:i/>
        </w:rPr>
        <w:t>ó</w:t>
      </w:r>
      <w:r w:rsidR="00743BEE" w:rsidRPr="008326D3">
        <w:rPr>
          <w:i/>
        </w:rPr>
        <w:t>pera Carmen</w:t>
      </w:r>
      <w:r w:rsidR="00743BEE">
        <w:t xml:space="preserve"> de Bizet, </w:t>
      </w:r>
      <w:r w:rsidR="00743BEE" w:rsidRPr="008326D3">
        <w:rPr>
          <w:i/>
        </w:rPr>
        <w:t xml:space="preserve">Danza Húngara Nº 5 </w:t>
      </w:r>
      <w:r w:rsidR="00743BEE" w:rsidRPr="000E1C98">
        <w:t>de Brahms, dos números de la óp</w:t>
      </w:r>
      <w:r w:rsidR="00743BEE">
        <w:t>e</w:t>
      </w:r>
      <w:r w:rsidR="00743BEE" w:rsidRPr="000E1C98">
        <w:t xml:space="preserve">ra </w:t>
      </w:r>
      <w:r w:rsidR="00743BEE" w:rsidRPr="008326D3">
        <w:rPr>
          <w:i/>
        </w:rPr>
        <w:t>La novia vendida</w:t>
      </w:r>
      <w:r w:rsidR="00743BEE" w:rsidRPr="000E1C98">
        <w:t xml:space="preserve"> de Smetana y la </w:t>
      </w:r>
      <w:r w:rsidR="00743BEE" w:rsidRPr="008326D3">
        <w:rPr>
          <w:i/>
        </w:rPr>
        <w:t>Marcha Radetzky</w:t>
      </w:r>
      <w:r w:rsidR="00743BEE" w:rsidRPr="000E1C98">
        <w:t xml:space="preserve"> de Strauss</w:t>
      </w:r>
      <w:r w:rsidR="00743BEE">
        <w:rPr>
          <w:rStyle w:val="Refdenotaalpie"/>
        </w:rPr>
        <w:footnoteReference w:id="37"/>
      </w:r>
      <w:r w:rsidR="00743BEE" w:rsidRPr="000E1C98">
        <w:t>.</w:t>
      </w:r>
      <w:r w:rsidR="00743BEE">
        <w:t xml:space="preserve"> </w:t>
      </w:r>
    </w:p>
    <w:p w:rsidR="00962CCC" w:rsidRDefault="00962CCC" w:rsidP="00226679">
      <w:pPr>
        <w:shd w:val="clear" w:color="auto" w:fill="FFFFFF" w:themeFill="background1"/>
        <w:spacing w:line="480" w:lineRule="auto"/>
        <w:jc w:val="both"/>
      </w:pPr>
    </w:p>
    <w:p w:rsidR="00743BEE" w:rsidRPr="00F21BCC" w:rsidRDefault="00743BEE" w:rsidP="00226679">
      <w:pPr>
        <w:shd w:val="clear" w:color="auto" w:fill="FFFFFF" w:themeFill="background1"/>
        <w:spacing w:line="480" w:lineRule="auto"/>
        <w:rPr>
          <w:b/>
        </w:rPr>
      </w:pPr>
      <w:r>
        <w:rPr>
          <w:b/>
        </w:rPr>
        <w:t>-</w:t>
      </w:r>
      <w:r w:rsidRPr="00F21BCC">
        <w:rPr>
          <w:b/>
        </w:rPr>
        <w:t>2</w:t>
      </w:r>
      <w:r>
        <w:rPr>
          <w:b/>
        </w:rPr>
        <w:t>2</w:t>
      </w:r>
      <w:r w:rsidRPr="00F21BCC">
        <w:rPr>
          <w:b/>
        </w:rPr>
        <w:t xml:space="preserve"> de setiembre de 2005</w:t>
      </w:r>
    </w:p>
    <w:p w:rsidR="00743BEE" w:rsidRPr="008326D3" w:rsidRDefault="00905A93" w:rsidP="00905A93">
      <w:pPr>
        <w:shd w:val="clear" w:color="auto" w:fill="FFFFFF" w:themeFill="background1"/>
        <w:spacing w:line="480" w:lineRule="auto"/>
        <w:jc w:val="both"/>
        <w:rPr>
          <w:b/>
        </w:rPr>
      </w:pPr>
      <w:r>
        <w:t xml:space="preserve">     </w:t>
      </w:r>
      <w:r w:rsidR="00743BEE">
        <w:t xml:space="preserve">A tres semanas de iniciado el conflicto, el día jueves 22 de septiembre los músicos delegados de la OSPR lograron una reunión con el secretario de Cultura Lic. Raúl Bertone en la que les ofreció la titularización de los músicos irregulares que el Gobernador </w:t>
      </w:r>
      <w:r w:rsidR="00743BEE" w:rsidRPr="00B84902">
        <w:rPr>
          <w:shd w:val="clear" w:color="auto" w:fill="FFFFFF" w:themeFill="background1"/>
        </w:rPr>
        <w:t>firmaría el día</w:t>
      </w:r>
      <w:r w:rsidR="00743BEE">
        <w:rPr>
          <w:shd w:val="clear" w:color="auto" w:fill="FFFFFF" w:themeFill="background1"/>
        </w:rPr>
        <w:t xml:space="preserve"> m</w:t>
      </w:r>
      <w:r w:rsidR="00743BEE" w:rsidRPr="00B84902">
        <w:rPr>
          <w:shd w:val="clear" w:color="auto" w:fill="FFFFFF" w:themeFill="background1"/>
        </w:rPr>
        <w:t>artes 27</w:t>
      </w:r>
      <w:r w:rsidR="005E7B8B">
        <w:rPr>
          <w:shd w:val="clear" w:color="auto" w:fill="FFFFFF" w:themeFill="background1"/>
        </w:rPr>
        <w:t xml:space="preserve"> de septiembre</w:t>
      </w:r>
      <w:r w:rsidR="00743BEE" w:rsidRPr="00B84902">
        <w:rPr>
          <w:shd w:val="clear" w:color="auto" w:fill="FFFFFF" w:themeFill="background1"/>
        </w:rPr>
        <w:t>.</w:t>
      </w:r>
      <w:r w:rsidR="00743BEE" w:rsidRPr="00706943">
        <w:rPr>
          <w:shd w:val="clear" w:color="auto" w:fill="FBD4B4" w:themeFill="accent6" w:themeFillTint="66"/>
        </w:rPr>
        <w:t xml:space="preserve"> </w:t>
      </w:r>
    </w:p>
    <w:p w:rsidR="00905A93" w:rsidRDefault="00905A93" w:rsidP="00905A93">
      <w:pPr>
        <w:shd w:val="clear" w:color="auto" w:fill="FFFFFF" w:themeFill="background1"/>
        <w:spacing w:line="480" w:lineRule="auto"/>
        <w:jc w:val="both"/>
      </w:pPr>
      <w:r>
        <w:t xml:space="preserve">     </w:t>
      </w:r>
      <w:r w:rsidR="00743BEE">
        <w:t>Este fue un logro muy importante en primera instancia pero no suficiente.</w:t>
      </w:r>
    </w:p>
    <w:p w:rsidR="00743BEE" w:rsidRDefault="00905A93" w:rsidP="00905A93">
      <w:pPr>
        <w:shd w:val="clear" w:color="auto" w:fill="FFFFFF" w:themeFill="background1"/>
        <w:spacing w:line="480" w:lineRule="auto"/>
        <w:jc w:val="both"/>
      </w:pPr>
      <w:r>
        <w:t xml:space="preserve">     </w:t>
      </w:r>
      <w:r w:rsidR="00743BEE">
        <w:t>Lo que estaba en juego era el propio organismo y por la magnitud del mismo y para regularizar 45 años de inseguridades e inconsistencias la lucha tenía que tener una magnitud similar y la exposición tanto individual como grupal debía ser a todo o nada.</w:t>
      </w:r>
    </w:p>
    <w:p w:rsidR="00B15C19" w:rsidRDefault="00905A93" w:rsidP="00905A93">
      <w:pPr>
        <w:shd w:val="clear" w:color="auto" w:fill="FFFFFF" w:themeFill="background1"/>
        <w:spacing w:line="480" w:lineRule="auto"/>
        <w:jc w:val="both"/>
      </w:pPr>
      <w:r>
        <w:t xml:space="preserve">     </w:t>
      </w:r>
      <w:r w:rsidR="00743BEE">
        <w:t>Luego de esa reunión, la Orquesta emite un comunicado al día siguiente (23 de Septiembre) agradeciendo el apoyo de la ciudadanía, exponiendo los temas a solucionar y declarando que el ofrecimiento eran solo promesas y una salida absolutamente insuficiente. Dicho comunicado agrega, además, que</w:t>
      </w:r>
    </w:p>
    <w:p w:rsidR="00743BEE" w:rsidRDefault="00743BEE" w:rsidP="00226679">
      <w:pPr>
        <w:shd w:val="clear" w:color="auto" w:fill="FFFFFF" w:themeFill="background1"/>
        <w:spacing w:line="360" w:lineRule="auto"/>
        <w:ind w:left="1038"/>
        <w:jc w:val="both"/>
        <w:rPr>
          <w:sz w:val="22"/>
        </w:rPr>
      </w:pPr>
      <w:r w:rsidRPr="005D70D8">
        <w:rPr>
          <w:sz w:val="22"/>
        </w:rPr>
        <w:t xml:space="preserve">(…) El Lic. Raúl Bertone, evidenciando negligencia e incumplimiento de sus deberes como funcionario público, no trabajó durante estos años en la implementación de la Ley 11.934, sancionada el 20-09-2001, que en su Art. Nº 8, prevé “la titularización del personal que se desempeñe en los organismos culturales dependientes de la Subsecretaría de Cultura del Ministerio de Educación </w:t>
      </w:r>
      <w:r w:rsidRPr="005D70D8">
        <w:rPr>
          <w:rFonts w:cs="Times New Roman"/>
          <w:sz w:val="22"/>
        </w:rPr>
        <w:t>[</w:t>
      </w:r>
      <w:r w:rsidRPr="005D70D8">
        <w:rPr>
          <w:sz w:val="22"/>
        </w:rPr>
        <w:t>…</w:t>
      </w:r>
      <w:r w:rsidRPr="005D70D8">
        <w:rPr>
          <w:rFonts w:cs="Times New Roman"/>
          <w:sz w:val="22"/>
        </w:rPr>
        <w:t>]</w:t>
      </w:r>
      <w:r w:rsidRPr="005D70D8">
        <w:rPr>
          <w:rStyle w:val="Refdenotaalpie"/>
          <w:sz w:val="22"/>
        </w:rPr>
        <w:footnoteReference w:id="38"/>
      </w:r>
      <w:r w:rsidR="00B15C19">
        <w:rPr>
          <w:sz w:val="22"/>
        </w:rPr>
        <w:t>.</w:t>
      </w:r>
    </w:p>
    <w:p w:rsidR="00B15C19" w:rsidRPr="00B15C19" w:rsidRDefault="00B15C19" w:rsidP="003B405D">
      <w:pPr>
        <w:shd w:val="clear" w:color="auto" w:fill="FFFFFF" w:themeFill="background1"/>
        <w:spacing w:line="480" w:lineRule="auto"/>
        <w:ind w:left="1038"/>
        <w:jc w:val="both"/>
        <w:rPr>
          <w:sz w:val="22"/>
        </w:rPr>
      </w:pPr>
    </w:p>
    <w:p w:rsidR="00743BEE" w:rsidRPr="00A034E0" w:rsidRDefault="00905A93" w:rsidP="00905A93">
      <w:pPr>
        <w:shd w:val="clear" w:color="auto" w:fill="FFFFFF" w:themeFill="background1"/>
        <w:spacing w:line="480" w:lineRule="auto"/>
        <w:jc w:val="both"/>
      </w:pPr>
      <w:r>
        <w:t xml:space="preserve">     </w:t>
      </w:r>
      <w:r w:rsidR="00743BEE" w:rsidRPr="00BE3B4D">
        <w:t xml:space="preserve">A tal fin, durante </w:t>
      </w:r>
      <w:r w:rsidR="00743BEE">
        <w:t>la semana siguiente</w:t>
      </w:r>
      <w:r w:rsidR="00743BEE" w:rsidRPr="00BE3B4D">
        <w:t xml:space="preserve">, la </w:t>
      </w:r>
      <w:r w:rsidR="00743BEE">
        <w:t>o</w:t>
      </w:r>
      <w:r w:rsidR="00743BEE" w:rsidRPr="00BE3B4D">
        <w:t>rquesta está convocada a participar en diversas reuniones que intentan dar cauce a soluciones más profundas</w:t>
      </w:r>
      <w:r w:rsidR="00743BEE">
        <w:rPr>
          <w:rStyle w:val="Refdenotaalpie"/>
        </w:rPr>
        <w:footnoteReference w:id="39"/>
      </w:r>
      <w:r w:rsidR="00743BEE" w:rsidRPr="00BE3B4D">
        <w:t>.</w:t>
      </w:r>
      <w:r w:rsidR="00743BEE">
        <w:t xml:space="preserve"> </w:t>
      </w:r>
    </w:p>
    <w:p w:rsidR="00743BEE" w:rsidRDefault="00743BEE" w:rsidP="00226679">
      <w:pPr>
        <w:shd w:val="clear" w:color="auto" w:fill="FFFFFF" w:themeFill="background1"/>
        <w:spacing w:line="480" w:lineRule="auto"/>
        <w:rPr>
          <w:rFonts w:cs="Times New Roman"/>
          <w:color w:val="000000"/>
          <w:szCs w:val="24"/>
          <w:shd w:val="clear" w:color="auto" w:fill="FFFFFF"/>
        </w:rPr>
      </w:pPr>
      <w:r>
        <w:rPr>
          <w:b/>
        </w:rPr>
        <w:t>-Viernes 30 de septiembre</w:t>
      </w:r>
    </w:p>
    <w:p w:rsidR="00B15C19" w:rsidRPr="001626D0" w:rsidRDefault="00905A93" w:rsidP="00905A93">
      <w:pPr>
        <w:shd w:val="clear" w:color="auto" w:fill="FFFFFF" w:themeFill="background1"/>
        <w:spacing w:line="480" w:lineRule="auto"/>
        <w:jc w:val="both"/>
        <w:rPr>
          <w:rFonts w:cs="Times New Roman"/>
          <w:color w:val="000000"/>
          <w:szCs w:val="24"/>
          <w:shd w:val="clear" w:color="auto" w:fill="FFFFFF"/>
        </w:rPr>
      </w:pPr>
      <w:r>
        <w:rPr>
          <w:rFonts w:cs="Times New Roman"/>
          <w:color w:val="000000"/>
          <w:szCs w:val="24"/>
          <w:shd w:val="clear" w:color="auto" w:fill="FFFFFF"/>
        </w:rPr>
        <w:t xml:space="preserve">      </w:t>
      </w:r>
      <w:r w:rsidR="00743BEE">
        <w:rPr>
          <w:rFonts w:cs="Times New Roman"/>
          <w:color w:val="000000"/>
          <w:szCs w:val="24"/>
          <w:shd w:val="clear" w:color="auto" w:fill="FFFFFF"/>
        </w:rPr>
        <w:t xml:space="preserve">En esta fecha la OSPR emite un comunicado en donde se declara “Patrimonio Cultual de la Provincia de Santa Fe”. En el mismo agradece nuevamente el apoyo de la ciudadanía cuyo </w:t>
      </w:r>
      <w:r w:rsidR="00743BEE">
        <w:rPr>
          <w:rFonts w:cs="Times New Roman"/>
          <w:color w:val="000000"/>
          <w:szCs w:val="24"/>
          <w:shd w:val="clear" w:color="auto" w:fill="FFFFFF"/>
        </w:rPr>
        <w:lastRenderedPageBreak/>
        <w:t xml:space="preserve">apoyo fundamenta la justicia de sus reclamos, y realiza una descripción de todas las acciones realizadas para lograr apoyos políticos. Pero la solicitud más apremiante la deja </w:t>
      </w:r>
      <w:r w:rsidR="001626D0">
        <w:rPr>
          <w:rFonts w:cs="Times New Roman"/>
          <w:color w:val="000000"/>
          <w:szCs w:val="24"/>
          <w:shd w:val="clear" w:color="auto" w:fill="FFFFFF"/>
        </w:rPr>
        <w:t xml:space="preserve">clara en sus últimos párrafos: </w:t>
      </w:r>
    </w:p>
    <w:p w:rsidR="00743BEE" w:rsidRPr="005D70D8" w:rsidRDefault="00743BEE" w:rsidP="00962CCC">
      <w:pPr>
        <w:shd w:val="clear" w:color="auto" w:fill="FFFFFF" w:themeFill="background1"/>
        <w:spacing w:line="360" w:lineRule="auto"/>
        <w:ind w:left="1035"/>
        <w:jc w:val="both"/>
        <w:rPr>
          <w:rFonts w:cs="Times New Roman"/>
          <w:color w:val="000000"/>
          <w:sz w:val="22"/>
          <w:shd w:val="clear" w:color="auto" w:fill="FFFFFF"/>
        </w:rPr>
      </w:pPr>
      <w:r w:rsidRPr="005D70D8">
        <w:rPr>
          <w:rFonts w:cs="Times New Roman"/>
          <w:color w:val="000000"/>
          <w:sz w:val="22"/>
          <w:shd w:val="clear" w:color="auto" w:fill="FFFFFF"/>
        </w:rPr>
        <w:t xml:space="preserve">(…) En cuanto a las gestiones administrativas, debemos decir que el apoyo del sector político (Diputados que integran las Comisiones de Cultura y Educación y del gremio) es total. Han comprendido nuestra problemática y la urgencia de concretar soluciones definitivas. </w:t>
      </w:r>
    </w:p>
    <w:p w:rsidR="00743BEE" w:rsidRPr="005D70D8" w:rsidRDefault="00743BEE" w:rsidP="00962CCC">
      <w:pPr>
        <w:shd w:val="clear" w:color="auto" w:fill="FFFFFF" w:themeFill="background1"/>
        <w:spacing w:line="360" w:lineRule="auto"/>
        <w:ind w:left="1035"/>
        <w:jc w:val="both"/>
        <w:rPr>
          <w:rFonts w:cs="Times New Roman"/>
          <w:color w:val="000000"/>
          <w:sz w:val="22"/>
          <w:shd w:val="clear" w:color="auto" w:fill="FFFFFF"/>
        </w:rPr>
      </w:pPr>
      <w:r w:rsidRPr="005D70D8">
        <w:rPr>
          <w:rFonts w:cs="Times New Roman"/>
          <w:color w:val="000000"/>
          <w:sz w:val="22"/>
          <w:shd w:val="clear" w:color="auto" w:fill="FFFFFF"/>
        </w:rPr>
        <w:t xml:space="preserve">No podemos decir lo mismo del directo responsable de nuestro Organismo, Lic. Bertone, y de los representantes del Ministerio de Educación, que sólo ven problemas y trabas. Con ello demuestran su pobreza de imaginación o definitivamente la decisión de no querer solucionar el problema de forma inmediata. </w:t>
      </w:r>
    </w:p>
    <w:p w:rsidR="00743BEE" w:rsidRPr="005D70D8" w:rsidRDefault="00743BEE" w:rsidP="00962CCC">
      <w:pPr>
        <w:shd w:val="clear" w:color="auto" w:fill="FFFFFF" w:themeFill="background1"/>
        <w:spacing w:line="360" w:lineRule="auto"/>
        <w:ind w:left="1035"/>
        <w:jc w:val="both"/>
        <w:rPr>
          <w:rFonts w:cs="Times New Roman"/>
          <w:color w:val="000000"/>
          <w:sz w:val="22"/>
          <w:shd w:val="clear" w:color="auto" w:fill="FFFFFF"/>
        </w:rPr>
      </w:pPr>
      <w:r w:rsidRPr="005D70D8">
        <w:rPr>
          <w:rFonts w:cs="Times New Roman"/>
          <w:color w:val="000000"/>
          <w:sz w:val="22"/>
          <w:shd w:val="clear" w:color="auto" w:fill="FFFFFF"/>
        </w:rPr>
        <w:t>Estamos convencidos de que una política educativa y cultural que atienda toda esta problemática aporta a la calidad de vida de la Comunidad. Por ello, se impone la urgencia de concretar la reunión que el Sr. Gobernador nos prometiera apenas comenzado este conflicto. Es en su despacho donde creemos posible encontrar la solución inmediata y definitiva a nuestros problemas.</w:t>
      </w:r>
    </w:p>
    <w:p w:rsidR="00743BEE" w:rsidRPr="005D70D8" w:rsidRDefault="00743BEE" w:rsidP="00962CCC">
      <w:pPr>
        <w:shd w:val="clear" w:color="auto" w:fill="FFFFFF" w:themeFill="background1"/>
        <w:spacing w:line="360" w:lineRule="auto"/>
        <w:ind w:left="1035"/>
        <w:jc w:val="both"/>
        <w:rPr>
          <w:rFonts w:cs="Times New Roman"/>
          <w:color w:val="000000"/>
          <w:sz w:val="22"/>
          <w:shd w:val="clear" w:color="auto" w:fill="FFFFFF"/>
        </w:rPr>
      </w:pPr>
      <w:r w:rsidRPr="005D70D8">
        <w:rPr>
          <w:rFonts w:cs="Times New Roman"/>
          <w:color w:val="000000"/>
          <w:sz w:val="22"/>
          <w:shd w:val="clear" w:color="auto" w:fill="FFFFFF"/>
        </w:rPr>
        <w:t xml:space="preserve">Estamos convencidos de que una política educativa y cultural que atienda toda esta problemática aporta a la calidad de vida de la Comunidad. </w:t>
      </w:r>
    </w:p>
    <w:p w:rsidR="00743BEE" w:rsidRPr="005D70D8" w:rsidRDefault="00743BEE" w:rsidP="00962CCC">
      <w:pPr>
        <w:shd w:val="clear" w:color="auto" w:fill="FFFFFF" w:themeFill="background1"/>
        <w:spacing w:line="360" w:lineRule="auto"/>
        <w:ind w:left="1035"/>
        <w:jc w:val="both"/>
        <w:rPr>
          <w:rFonts w:cs="Times New Roman"/>
          <w:color w:val="000000" w:themeColor="text1"/>
          <w:sz w:val="22"/>
          <w:shd w:val="clear" w:color="auto" w:fill="FFFFFF"/>
        </w:rPr>
      </w:pPr>
      <w:r w:rsidRPr="005D70D8">
        <w:rPr>
          <w:rFonts w:cs="Times New Roman"/>
          <w:b/>
          <w:color w:val="000000"/>
          <w:sz w:val="22"/>
          <w:shd w:val="clear" w:color="auto" w:fill="FFFFFF"/>
        </w:rPr>
        <w:t xml:space="preserve">Por ello, se impone la urgencia de concretar la reunión que el Sr. Gobernador nos prometiera apenas comenzado este conflicto. Es en su despacho donde creemos posible encontrar la solución inmediata y definitiva a nuestros problemas. </w:t>
      </w:r>
      <w:r w:rsidRPr="005D70D8">
        <w:rPr>
          <w:rFonts w:cs="Times New Roman"/>
          <w:color w:val="000000"/>
          <w:sz w:val="22"/>
          <w:shd w:val="clear" w:color="auto" w:fill="FFFFFF"/>
        </w:rPr>
        <w:t xml:space="preserve">[..] </w:t>
      </w:r>
      <w:r w:rsidR="00402EB2">
        <w:rPr>
          <w:rFonts w:cs="Times New Roman"/>
          <w:color w:val="000000"/>
          <w:sz w:val="22"/>
          <w:shd w:val="clear" w:color="auto" w:fill="FFFFFF"/>
        </w:rPr>
        <w:t>(El subrayado es nuestro)</w:t>
      </w:r>
    </w:p>
    <w:p w:rsidR="00743BEE" w:rsidRPr="005D70D8" w:rsidRDefault="00743BEE" w:rsidP="00962CCC">
      <w:pPr>
        <w:shd w:val="clear" w:color="auto" w:fill="FFFFFF" w:themeFill="background1"/>
        <w:spacing w:line="360" w:lineRule="auto"/>
        <w:ind w:left="1035"/>
        <w:jc w:val="both"/>
        <w:rPr>
          <w:rFonts w:cs="Times New Roman"/>
          <w:color w:val="000000"/>
          <w:sz w:val="22"/>
          <w:shd w:val="clear" w:color="auto" w:fill="FFFFFF"/>
        </w:rPr>
      </w:pPr>
    </w:p>
    <w:p w:rsidR="00743BEE" w:rsidRPr="005D70D8" w:rsidRDefault="00743BEE" w:rsidP="00962CCC">
      <w:pPr>
        <w:shd w:val="clear" w:color="auto" w:fill="FFFFFF" w:themeFill="background1"/>
        <w:spacing w:line="360" w:lineRule="auto"/>
        <w:ind w:left="327"/>
        <w:jc w:val="center"/>
        <w:rPr>
          <w:rFonts w:cs="Times New Roman"/>
          <w:color w:val="000000"/>
          <w:sz w:val="22"/>
          <w:shd w:val="clear" w:color="auto" w:fill="FFFFFF"/>
        </w:rPr>
      </w:pPr>
      <w:r w:rsidRPr="005D70D8">
        <w:rPr>
          <w:rFonts w:cs="Times New Roman"/>
          <w:color w:val="000000"/>
          <w:sz w:val="22"/>
          <w:shd w:val="clear" w:color="auto" w:fill="FFFFFF"/>
        </w:rPr>
        <w:t>Orquesta Sinfónica Provincial de Rosario en Asamblea Permanente</w:t>
      </w:r>
    </w:p>
    <w:p w:rsidR="00962CCC" w:rsidRPr="00DA737D" w:rsidRDefault="00743BEE" w:rsidP="00DA737D">
      <w:pPr>
        <w:shd w:val="clear" w:color="auto" w:fill="FFFFFF" w:themeFill="background1"/>
        <w:spacing w:line="360" w:lineRule="auto"/>
        <w:ind w:left="327"/>
        <w:jc w:val="center"/>
        <w:rPr>
          <w:rFonts w:cs="Times New Roman"/>
          <w:color w:val="000000"/>
          <w:sz w:val="22"/>
          <w:shd w:val="clear" w:color="auto" w:fill="FFFFFF"/>
        </w:rPr>
      </w:pPr>
      <w:r w:rsidRPr="005D70D8">
        <w:rPr>
          <w:rFonts w:cs="Times New Roman"/>
          <w:color w:val="000000"/>
          <w:sz w:val="22"/>
          <w:shd w:val="clear" w:color="auto" w:fill="FFFFFF"/>
        </w:rPr>
        <w:t>30 de septiembre de 2005</w:t>
      </w:r>
      <w:r w:rsidRPr="005D70D8">
        <w:rPr>
          <w:rStyle w:val="Refdenotaalpie"/>
          <w:rFonts w:cs="Times New Roman"/>
          <w:color w:val="000000"/>
          <w:sz w:val="22"/>
          <w:shd w:val="clear" w:color="auto" w:fill="FFFFFF"/>
        </w:rPr>
        <w:footnoteReference w:id="40"/>
      </w:r>
    </w:p>
    <w:p w:rsidR="00962CCC" w:rsidRDefault="00962CCC" w:rsidP="00226679">
      <w:pPr>
        <w:shd w:val="clear" w:color="auto" w:fill="FFFFFF" w:themeFill="background1"/>
        <w:spacing w:line="480" w:lineRule="auto"/>
        <w:jc w:val="both"/>
        <w:rPr>
          <w:rFonts w:ascii="Arial" w:hAnsi="Arial" w:cs="Arial"/>
          <w:color w:val="000000"/>
          <w:sz w:val="17"/>
          <w:szCs w:val="17"/>
          <w:shd w:val="clear" w:color="auto" w:fill="FFFFFF"/>
        </w:rPr>
      </w:pPr>
    </w:p>
    <w:p w:rsidR="00743BEE" w:rsidRDefault="00743BEE" w:rsidP="00962CCC">
      <w:pPr>
        <w:shd w:val="clear" w:color="auto" w:fill="FFFFFF" w:themeFill="background1"/>
        <w:spacing w:line="480" w:lineRule="auto"/>
        <w:rPr>
          <w:b/>
        </w:rPr>
      </w:pPr>
      <w:r>
        <w:rPr>
          <w:b/>
        </w:rPr>
        <w:t>-Viernes 7</w:t>
      </w:r>
      <w:r w:rsidRPr="006D25F4">
        <w:rPr>
          <w:b/>
        </w:rPr>
        <w:t xml:space="preserve"> de Octubre</w:t>
      </w:r>
    </w:p>
    <w:p w:rsidR="00743BEE" w:rsidRPr="008326D3" w:rsidRDefault="00743BEE" w:rsidP="00962CCC">
      <w:pPr>
        <w:shd w:val="clear" w:color="auto" w:fill="FFFFFF" w:themeFill="background1"/>
        <w:spacing w:line="480" w:lineRule="auto"/>
        <w:rPr>
          <w:b/>
        </w:rPr>
      </w:pPr>
      <w:r>
        <w:rPr>
          <w:b/>
        </w:rPr>
        <w:t xml:space="preserve">Anuncio del Tercer </w:t>
      </w:r>
      <w:r w:rsidRPr="006D25F4">
        <w:rPr>
          <w:b/>
        </w:rPr>
        <w:t>Concierto</w:t>
      </w:r>
      <w:r>
        <w:rPr>
          <w:b/>
        </w:rPr>
        <w:t xml:space="preserve"> protesta: </w:t>
      </w:r>
      <w:r w:rsidRPr="00BB243D">
        <w:rPr>
          <w:b/>
        </w:rPr>
        <w:t>“El futuro y la orquesta que queremos”</w:t>
      </w:r>
      <w:r>
        <w:rPr>
          <w:b/>
        </w:rPr>
        <w:t xml:space="preserve"> </w:t>
      </w:r>
    </w:p>
    <w:p w:rsidR="00743BEE" w:rsidRDefault="00905A93" w:rsidP="00905A93">
      <w:pPr>
        <w:shd w:val="clear" w:color="auto" w:fill="FFFFFF" w:themeFill="background1"/>
        <w:spacing w:line="480" w:lineRule="auto"/>
        <w:jc w:val="both"/>
      </w:pPr>
      <w:r>
        <w:t xml:space="preserve">     </w:t>
      </w:r>
      <w:r w:rsidR="00743BEE">
        <w:t xml:space="preserve">Con soporte de la prensa que insta a todo el público a “apoyar” esta protesta de manera masiva, este concierto se convertirá en el punto de inflexión para la relación entre las autoridades políticas y la orquesta, no solo por la cantidad de asistentes sino por el apoyo de otras instituciones y formaciones musicales de la ciudad. </w:t>
      </w:r>
    </w:p>
    <w:p w:rsidR="00743BEE" w:rsidRDefault="00743BEE" w:rsidP="00962CCC">
      <w:pPr>
        <w:shd w:val="clear" w:color="auto" w:fill="FFFFFF" w:themeFill="background1"/>
        <w:spacing w:line="480" w:lineRule="auto"/>
        <w:jc w:val="both"/>
      </w:pPr>
      <w:r>
        <w:lastRenderedPageBreak/>
        <w:t xml:space="preserve">Esta es la gacetilla de prensa difundida por la orquesta: </w:t>
      </w:r>
    </w:p>
    <w:p w:rsidR="00743BEE" w:rsidRPr="00962CCC" w:rsidRDefault="00743BEE" w:rsidP="00962CCC">
      <w:pPr>
        <w:shd w:val="clear" w:color="auto" w:fill="FFFFFF" w:themeFill="background1"/>
        <w:spacing w:line="360" w:lineRule="auto"/>
        <w:ind w:left="1035"/>
        <w:jc w:val="center"/>
        <w:rPr>
          <w:i/>
          <w:color w:val="000000" w:themeColor="text1"/>
          <w:sz w:val="22"/>
        </w:rPr>
      </w:pPr>
      <w:r w:rsidRPr="00962CCC">
        <w:rPr>
          <w:i/>
          <w:color w:val="000000" w:themeColor="text1"/>
          <w:sz w:val="22"/>
        </w:rPr>
        <w:t>La orquesta que queremos</w:t>
      </w:r>
    </w:p>
    <w:p w:rsidR="00743BEE" w:rsidRPr="00962CCC" w:rsidRDefault="00743BEE" w:rsidP="00962CCC">
      <w:pPr>
        <w:shd w:val="clear" w:color="auto" w:fill="FFFFFF" w:themeFill="background1"/>
        <w:spacing w:line="360" w:lineRule="auto"/>
        <w:ind w:left="1038"/>
        <w:jc w:val="center"/>
        <w:rPr>
          <w:sz w:val="22"/>
        </w:rPr>
      </w:pPr>
      <w:r w:rsidRPr="00962CCC">
        <w:rPr>
          <w:sz w:val="22"/>
        </w:rPr>
        <w:t>ORQUESTA SINFÓNICA PROVINCIAL DE ROSARIO</w:t>
      </w:r>
    </w:p>
    <w:p w:rsidR="00743BEE" w:rsidRPr="00962CCC" w:rsidRDefault="00743BEE" w:rsidP="00962CCC">
      <w:pPr>
        <w:shd w:val="clear" w:color="auto" w:fill="FFFFFF" w:themeFill="background1"/>
        <w:spacing w:line="360" w:lineRule="auto"/>
        <w:ind w:left="1038"/>
        <w:jc w:val="center"/>
        <w:rPr>
          <w:b/>
          <w:sz w:val="22"/>
        </w:rPr>
      </w:pPr>
      <w:r w:rsidRPr="00962CCC">
        <w:rPr>
          <w:b/>
          <w:sz w:val="22"/>
        </w:rPr>
        <w:t>PATRIMONIO CULTURAL DE LA PROVINCIA DE SANTA FE</w:t>
      </w:r>
    </w:p>
    <w:p w:rsidR="00743BEE" w:rsidRPr="00962CCC" w:rsidRDefault="00743BEE" w:rsidP="00962CCC">
      <w:pPr>
        <w:shd w:val="clear" w:color="auto" w:fill="FFFFFF" w:themeFill="background1"/>
        <w:spacing w:line="360" w:lineRule="auto"/>
        <w:ind w:left="1038"/>
        <w:jc w:val="center"/>
        <w:rPr>
          <w:sz w:val="22"/>
        </w:rPr>
      </w:pPr>
      <w:r w:rsidRPr="00962CCC">
        <w:rPr>
          <w:sz w:val="22"/>
        </w:rPr>
        <w:t>GACETILLA DE PRENSA</w:t>
      </w:r>
    </w:p>
    <w:p w:rsidR="00743BEE" w:rsidRPr="00962CCC" w:rsidRDefault="00743BEE" w:rsidP="00962CCC">
      <w:pPr>
        <w:shd w:val="clear" w:color="auto" w:fill="FFFFFF" w:themeFill="background1"/>
        <w:spacing w:line="360" w:lineRule="auto"/>
        <w:ind w:left="1035"/>
        <w:jc w:val="both"/>
        <w:rPr>
          <w:sz w:val="22"/>
        </w:rPr>
      </w:pPr>
    </w:p>
    <w:p w:rsidR="00743BEE" w:rsidRPr="00962CCC" w:rsidRDefault="00743BEE" w:rsidP="00962CCC">
      <w:pPr>
        <w:shd w:val="clear" w:color="auto" w:fill="FFFFFF" w:themeFill="background1"/>
        <w:spacing w:line="360" w:lineRule="auto"/>
        <w:ind w:left="1038"/>
        <w:jc w:val="both"/>
        <w:rPr>
          <w:sz w:val="22"/>
        </w:rPr>
      </w:pPr>
      <w:r w:rsidRPr="00962CCC">
        <w:rPr>
          <w:sz w:val="22"/>
        </w:rPr>
        <w:t xml:space="preserve">El próximo miércoles 12 de Octubre, a las 21, la Orquesta Sinfónica Provincial de Rosario brindará en el Auditorio Fundación el excepcional concierto “LA ORQUESTA QUE QUEREMOS”. </w:t>
      </w:r>
    </w:p>
    <w:p w:rsidR="00743BEE" w:rsidRPr="003E526B" w:rsidRDefault="00743BEE" w:rsidP="00226679">
      <w:pPr>
        <w:shd w:val="clear" w:color="auto" w:fill="FFFFFF" w:themeFill="background1"/>
        <w:spacing w:line="360" w:lineRule="auto"/>
        <w:ind w:left="1038"/>
        <w:jc w:val="both"/>
        <w:rPr>
          <w:sz w:val="22"/>
        </w:rPr>
      </w:pPr>
    </w:p>
    <w:p w:rsidR="00743BEE" w:rsidRPr="003E526B" w:rsidRDefault="00743BEE" w:rsidP="00226679">
      <w:pPr>
        <w:shd w:val="clear" w:color="auto" w:fill="FFFFFF" w:themeFill="background1"/>
        <w:spacing w:line="360" w:lineRule="auto"/>
        <w:ind w:left="1038"/>
        <w:jc w:val="both"/>
        <w:rPr>
          <w:sz w:val="22"/>
        </w:rPr>
      </w:pPr>
      <w:r w:rsidRPr="003E526B">
        <w:rPr>
          <w:sz w:val="22"/>
        </w:rPr>
        <w:t xml:space="preserve">Si bien la orquesta cuenta hoy con sólo 62 músicos, en un esfuerzo sin precedentes en nuestra ciudad, presentará en escena el número de 102 profesionales, gracias a la invalorable e incondicional colaboración prestada por numerosas instituciones musicales de Rosario. Por primera vez podremos ver, como una fotografía del futuro, la Orquesta por la que estamos trabajando, en un concierto memorable. </w:t>
      </w:r>
    </w:p>
    <w:p w:rsidR="00743BEE" w:rsidRPr="003E526B" w:rsidRDefault="00743BEE" w:rsidP="00226679">
      <w:pPr>
        <w:shd w:val="clear" w:color="auto" w:fill="FFFFFF" w:themeFill="background1"/>
        <w:spacing w:line="360" w:lineRule="auto"/>
        <w:ind w:left="1038"/>
        <w:jc w:val="both"/>
        <w:rPr>
          <w:sz w:val="22"/>
        </w:rPr>
      </w:pPr>
    </w:p>
    <w:p w:rsidR="00743BEE" w:rsidRPr="003E526B" w:rsidRDefault="00743BEE" w:rsidP="00226679">
      <w:pPr>
        <w:shd w:val="clear" w:color="auto" w:fill="FFFFFF" w:themeFill="background1"/>
        <w:spacing w:line="360" w:lineRule="auto"/>
        <w:ind w:left="1038"/>
        <w:jc w:val="both"/>
        <w:rPr>
          <w:sz w:val="22"/>
        </w:rPr>
      </w:pPr>
      <w:r w:rsidRPr="003E526B">
        <w:rPr>
          <w:sz w:val="22"/>
        </w:rPr>
        <w:t xml:space="preserve">El programa incluye la interpretación de la Sinfonía del Nuevo Mundo, de Antonin Dvôrak como obra principal, bajo la dirección del Maestro Titular del organismo, Javier Logioia Orbe. La Orquesta será ampliada gracias a la colaboración de profesionales de nuestra ciudad y de organismos como: Grupo Musical Amadeus, Ensamble Rosario, Orquesta Sinfónica Juvenil de la Universidad de Rosario, Quinteto Municipal de Vientos, Orquesta de la Escuela Municipal de Música, Camerata Concertante. </w:t>
      </w:r>
    </w:p>
    <w:p w:rsidR="00743BEE" w:rsidRPr="003E526B" w:rsidRDefault="00743BEE" w:rsidP="00226679">
      <w:pPr>
        <w:shd w:val="clear" w:color="auto" w:fill="FFFFFF" w:themeFill="background1"/>
        <w:spacing w:line="360" w:lineRule="auto"/>
        <w:ind w:left="1038"/>
        <w:jc w:val="both"/>
        <w:rPr>
          <w:sz w:val="22"/>
        </w:rPr>
      </w:pPr>
      <w:r w:rsidRPr="003E526B">
        <w:rPr>
          <w:sz w:val="22"/>
        </w:rPr>
        <w:t xml:space="preserve">Convocamos a todos para ayudarnos con su presencia a hacerle comprender a las autoridades de la Secretaría de Cultura de la Provincia de Santa Fe cuál es la Orquesta Sinfónica Provincial que queremos, en defensa del Patrimonio Cultural de los santafesinos. </w:t>
      </w:r>
    </w:p>
    <w:p w:rsidR="00743BEE" w:rsidRPr="003E526B" w:rsidRDefault="00743BEE" w:rsidP="00226679">
      <w:pPr>
        <w:shd w:val="clear" w:color="auto" w:fill="FFFFFF" w:themeFill="background1"/>
        <w:spacing w:line="360" w:lineRule="auto"/>
        <w:ind w:left="1038"/>
        <w:jc w:val="both"/>
        <w:rPr>
          <w:sz w:val="22"/>
        </w:rPr>
      </w:pPr>
      <w:r w:rsidRPr="003E526B">
        <w:rPr>
          <w:sz w:val="22"/>
        </w:rPr>
        <w:t>“LA ORQUESTA QUE QUEREMOS” Miércoles 12 de Octubre / 21 Hs / Teatro Auditorio Fundación (Mitre 754) Entrada Gratuita / Retirar entradas en boletería del Teatro a partir del Martes 11</w:t>
      </w:r>
      <w:r w:rsidRPr="003E526B">
        <w:rPr>
          <w:rStyle w:val="Refdenotaalpie"/>
          <w:sz w:val="22"/>
        </w:rPr>
        <w:footnoteReference w:id="41"/>
      </w:r>
      <w:r w:rsidRPr="003E526B">
        <w:rPr>
          <w:sz w:val="22"/>
        </w:rPr>
        <w:t>.</w:t>
      </w:r>
    </w:p>
    <w:p w:rsidR="00B15C19" w:rsidRDefault="00B15C19" w:rsidP="00226679">
      <w:pPr>
        <w:shd w:val="clear" w:color="auto" w:fill="FFFFFF" w:themeFill="background1"/>
        <w:spacing w:line="360" w:lineRule="auto"/>
        <w:jc w:val="both"/>
        <w:rPr>
          <w:b/>
        </w:rPr>
      </w:pPr>
    </w:p>
    <w:p w:rsidR="00743BEE" w:rsidRPr="008470ED" w:rsidRDefault="00743BEE" w:rsidP="00226679">
      <w:pPr>
        <w:shd w:val="clear" w:color="auto" w:fill="FFFFFF" w:themeFill="background1"/>
        <w:spacing w:line="480" w:lineRule="auto"/>
        <w:jc w:val="both"/>
        <w:rPr>
          <w:b/>
        </w:rPr>
      </w:pPr>
      <w:r w:rsidRPr="008470ED">
        <w:rPr>
          <w:b/>
        </w:rPr>
        <w:t xml:space="preserve">-Miércoles 12 de Octubre </w:t>
      </w:r>
    </w:p>
    <w:p w:rsidR="00743BEE" w:rsidRDefault="00743BEE" w:rsidP="00226679">
      <w:pPr>
        <w:shd w:val="clear" w:color="auto" w:fill="FFFFFF" w:themeFill="background1"/>
        <w:spacing w:line="480" w:lineRule="auto"/>
      </w:pPr>
      <w:r>
        <w:rPr>
          <w:b/>
        </w:rPr>
        <w:t xml:space="preserve">Tercer </w:t>
      </w:r>
      <w:r w:rsidRPr="00BB243D">
        <w:rPr>
          <w:b/>
        </w:rPr>
        <w:t>Concierto Protesta</w:t>
      </w:r>
      <w:r>
        <w:rPr>
          <w:b/>
        </w:rPr>
        <w:t xml:space="preserve"> </w:t>
      </w:r>
      <w:r w:rsidRPr="008470ED">
        <w:rPr>
          <w:b/>
        </w:rPr>
        <w:t>“El futuro y la orquesta que queremos”</w:t>
      </w:r>
    </w:p>
    <w:p w:rsidR="00743BEE" w:rsidRPr="008470ED" w:rsidRDefault="00743BEE" w:rsidP="00226679">
      <w:pPr>
        <w:shd w:val="clear" w:color="auto" w:fill="FFFFFF" w:themeFill="background1"/>
        <w:spacing w:line="480" w:lineRule="auto"/>
      </w:pPr>
      <w:r w:rsidRPr="008470ED">
        <w:t>21 Hs-Teatro Auditorio Fundación Astengo</w:t>
      </w:r>
    </w:p>
    <w:p w:rsidR="00743BEE" w:rsidRDefault="00905A93" w:rsidP="00905A93">
      <w:pPr>
        <w:shd w:val="clear" w:color="auto" w:fill="FFFFFF" w:themeFill="background1"/>
        <w:spacing w:line="480" w:lineRule="auto"/>
        <w:jc w:val="both"/>
      </w:pPr>
      <w:r>
        <w:lastRenderedPageBreak/>
        <w:t xml:space="preserve">     </w:t>
      </w:r>
      <w:r w:rsidR="00743BEE" w:rsidRPr="00421654">
        <w:t xml:space="preserve">En la sexta </w:t>
      </w:r>
      <w:r w:rsidR="00743BEE">
        <w:t xml:space="preserve">semana de conflicto, y contando con el apoyo del  Coro Estable,  Grupo Musical Amadeus, Ensamble Rosario, Orquesta Sinfónica Juvenil de la Universidad de Rosario, Quinteto Municipal de Vientos, Orquesta de la Escuela Municipal de Música, Camerata Concertant y músicos particulares, se celebró este concierto con una puesta escénica con características muy peculiares y un contundente mensaje.  Organizado y escrupulosamente guionado por los propios integrantes de la OSPR, el objetivo era representar el pasado, el presente y el futuro de la música en Rosario. El concierto fue un éxito de público, la sala llena demostró el apoyo de la ciudadanía a la protesta. </w:t>
      </w:r>
    </w:p>
    <w:p w:rsidR="00743BEE" w:rsidRDefault="00743BEE" w:rsidP="00DA737D">
      <w:pPr>
        <w:shd w:val="clear" w:color="auto" w:fill="FFFFFF" w:themeFill="background1"/>
        <w:spacing w:line="480" w:lineRule="auto"/>
        <w:ind w:firstLine="327"/>
        <w:jc w:val="both"/>
      </w:pPr>
      <w:r>
        <w:t>El Concierto se dividió en dos partes: la primera</w:t>
      </w:r>
      <w:r w:rsidRPr="00AC26EF">
        <w:t xml:space="preserve"> se inició con </w:t>
      </w:r>
      <w:r>
        <w:t>un lleno escénico formado por el</w:t>
      </w:r>
      <w:r w:rsidRPr="00AC26EF">
        <w:t xml:space="preserve"> ingreso de </w:t>
      </w:r>
      <w:r>
        <w:t>los miembros de</w:t>
      </w:r>
      <w:r w:rsidRPr="00AC26EF">
        <w:t xml:space="preserve"> Orquesta </w:t>
      </w:r>
      <w:r>
        <w:t xml:space="preserve">Sinfónica Provincial de Rosario (sin refuerzos) </w:t>
      </w:r>
      <w:r w:rsidRPr="00AC26EF">
        <w:t>rodeada por el Coro Estable de Rosario para entonar el Himno Nacional Argentino</w:t>
      </w:r>
      <w:r>
        <w:t>,</w:t>
      </w:r>
      <w:r w:rsidRPr="00AC26EF">
        <w:t xml:space="preserve"> dirigidos por el Maes</w:t>
      </w:r>
      <w:r>
        <w:t>tro Titular Javier Logioia Orbe</w:t>
      </w:r>
      <w:r w:rsidRPr="00AC26EF">
        <w:t xml:space="preserve">. </w:t>
      </w:r>
      <w:r>
        <w:t>(F</w:t>
      </w:r>
      <w:r w:rsidR="00402EB2">
        <w:t>igura</w:t>
      </w:r>
      <w:r>
        <w:t xml:space="preserve"> </w:t>
      </w:r>
      <w:r w:rsidR="00402EB2">
        <w:t>4</w:t>
      </w:r>
      <w:r>
        <w:t>)</w:t>
      </w:r>
    </w:p>
    <w:p w:rsidR="005A06B7" w:rsidRDefault="00743BEE" w:rsidP="00226679">
      <w:pPr>
        <w:keepNext/>
        <w:shd w:val="clear" w:color="auto" w:fill="FFFFFF" w:themeFill="background1"/>
        <w:spacing w:line="360" w:lineRule="auto"/>
        <w:ind w:left="327"/>
        <w:jc w:val="center"/>
      </w:pPr>
      <w:r>
        <w:rPr>
          <w:noProof/>
          <w:lang w:eastAsia="es-AR"/>
        </w:rPr>
        <w:drawing>
          <wp:inline distT="0" distB="0" distL="0" distR="0" wp14:anchorId="18409752" wp14:editId="00F9E7B4">
            <wp:extent cx="4635664" cy="3057098"/>
            <wp:effectExtent l="171450" t="171450" r="374650" b="353060"/>
            <wp:docPr id="28" name="Imagen 28" descr="D:\Users\Luis\Documents\UNR Facultad de Música\Trabajos para la Facu de Música\Seminario con nuevo profesor\Fotos\Teatro Fundación\DSCF7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Luis\Documents\UNR Facultad de Música\Trabajos para la Facu de Música\Seminario con nuevo profesor\Fotos\Teatro Fundación\DSCF7918.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2068"/>
                    <a:stretch/>
                  </pic:blipFill>
                  <pic:spPr bwMode="auto">
                    <a:xfrm>
                      <a:off x="0" y="0"/>
                      <a:ext cx="4655202" cy="306998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743BEE" w:rsidRPr="005A06B7" w:rsidRDefault="005A06B7" w:rsidP="00962CCC">
      <w:pPr>
        <w:pStyle w:val="Epgrafe"/>
        <w:shd w:val="clear" w:color="auto" w:fill="FFFFFF" w:themeFill="background1"/>
        <w:spacing w:after="0"/>
        <w:jc w:val="center"/>
        <w:rPr>
          <w:b w:val="0"/>
          <w:color w:val="auto"/>
          <w:sz w:val="22"/>
          <w:szCs w:val="22"/>
        </w:rPr>
      </w:pPr>
      <w:bookmarkStart w:id="25" w:name="_Toc534741114"/>
      <w:r w:rsidRPr="005A06B7">
        <w:rPr>
          <w:b w:val="0"/>
          <w:color w:val="auto"/>
          <w:sz w:val="22"/>
          <w:szCs w:val="22"/>
        </w:rPr>
        <w:t xml:space="preserve">Figura </w:t>
      </w:r>
      <w:r w:rsidRPr="005A06B7">
        <w:rPr>
          <w:b w:val="0"/>
          <w:color w:val="auto"/>
          <w:sz w:val="22"/>
          <w:szCs w:val="22"/>
        </w:rPr>
        <w:fldChar w:fldCharType="begin"/>
      </w:r>
      <w:r w:rsidRPr="005A06B7">
        <w:rPr>
          <w:b w:val="0"/>
          <w:color w:val="auto"/>
          <w:sz w:val="22"/>
          <w:szCs w:val="22"/>
        </w:rPr>
        <w:instrText xml:space="preserve"> SEQ Figura \* ARABIC </w:instrText>
      </w:r>
      <w:r w:rsidRPr="005A06B7">
        <w:rPr>
          <w:b w:val="0"/>
          <w:color w:val="auto"/>
          <w:sz w:val="22"/>
          <w:szCs w:val="22"/>
        </w:rPr>
        <w:fldChar w:fldCharType="separate"/>
      </w:r>
      <w:r w:rsidR="00A6218E">
        <w:rPr>
          <w:b w:val="0"/>
          <w:noProof/>
          <w:color w:val="auto"/>
          <w:sz w:val="22"/>
          <w:szCs w:val="22"/>
        </w:rPr>
        <w:t>4</w:t>
      </w:r>
      <w:r w:rsidRPr="005A06B7">
        <w:rPr>
          <w:b w:val="0"/>
          <w:color w:val="auto"/>
          <w:sz w:val="22"/>
          <w:szCs w:val="22"/>
        </w:rPr>
        <w:fldChar w:fldCharType="end"/>
      </w:r>
      <w:r w:rsidRPr="005A06B7">
        <w:rPr>
          <w:b w:val="0"/>
          <w:color w:val="auto"/>
          <w:sz w:val="22"/>
          <w:szCs w:val="22"/>
        </w:rPr>
        <w:t>: 3r Concierto protesta. La OSPR junto al Coro Estable de Rosario</w:t>
      </w:r>
      <w:bookmarkEnd w:id="25"/>
    </w:p>
    <w:p w:rsidR="00743BEE" w:rsidRPr="00DA737D" w:rsidRDefault="00402EB2" w:rsidP="00DA737D">
      <w:pPr>
        <w:shd w:val="clear" w:color="auto" w:fill="FFFFFF" w:themeFill="background1"/>
        <w:ind w:left="327"/>
        <w:jc w:val="center"/>
        <w:rPr>
          <w:sz w:val="20"/>
          <w:szCs w:val="20"/>
        </w:rPr>
      </w:pPr>
      <w:r w:rsidRPr="00944182">
        <w:rPr>
          <w:sz w:val="22"/>
        </w:rPr>
        <w:t xml:space="preserve">12 de octubre de 2005 en el Auditorio Fundación Astengo, </w:t>
      </w:r>
      <w:r w:rsidR="00944182">
        <w:rPr>
          <w:sz w:val="22"/>
        </w:rPr>
        <w:t>(</w:t>
      </w:r>
      <w:r w:rsidR="00D341AA" w:rsidRPr="00944182">
        <w:rPr>
          <w:sz w:val="22"/>
        </w:rPr>
        <w:t>primera parte del concierto</w:t>
      </w:r>
      <w:r w:rsidR="00944182">
        <w:rPr>
          <w:sz w:val="22"/>
        </w:rPr>
        <w:t>)</w:t>
      </w:r>
      <w:r w:rsidR="00D341AA" w:rsidRPr="00944182">
        <w:rPr>
          <w:sz w:val="22"/>
        </w:rPr>
        <w:t xml:space="preserve"> </w:t>
      </w:r>
      <w:r w:rsidRPr="00944182">
        <w:rPr>
          <w:sz w:val="22"/>
        </w:rPr>
        <w:t>rodeada por el Coro Estable de Rosario para entonar el Himno Nacional Argentino, dirigidos por el Maestro Javier Logioia Orbe.</w:t>
      </w:r>
      <w:r>
        <w:rPr>
          <w:rStyle w:val="Refdenotaalpie"/>
          <w:sz w:val="20"/>
          <w:szCs w:val="20"/>
        </w:rPr>
        <w:footnoteReference w:id="42"/>
      </w:r>
    </w:p>
    <w:p w:rsidR="00743BEE" w:rsidRDefault="00743BEE" w:rsidP="00962CCC">
      <w:pPr>
        <w:shd w:val="clear" w:color="auto" w:fill="FFFFFF" w:themeFill="background1"/>
        <w:spacing w:line="480" w:lineRule="auto"/>
        <w:ind w:firstLine="327"/>
        <w:jc w:val="both"/>
      </w:pPr>
      <w:r>
        <w:lastRenderedPageBreak/>
        <w:t>Luego</w:t>
      </w:r>
      <w:r w:rsidRPr="00AC26EF">
        <w:t xml:space="preserve"> </w:t>
      </w:r>
      <w:r>
        <w:t xml:space="preserve">se genera un vacío total con </w:t>
      </w:r>
      <w:r w:rsidRPr="00AC26EF">
        <w:t xml:space="preserve">el </w:t>
      </w:r>
      <w:r>
        <w:t xml:space="preserve">retiro del </w:t>
      </w:r>
      <w:r w:rsidRPr="00AC26EF">
        <w:t>coro y la orquesta</w:t>
      </w:r>
      <w:r w:rsidR="00766B42">
        <w:t>.</w:t>
      </w:r>
      <w:r w:rsidRPr="00AC26EF">
        <w:t xml:space="preserve"> </w:t>
      </w:r>
    </w:p>
    <w:p w:rsidR="00743BEE" w:rsidRDefault="00743BEE" w:rsidP="00962CCC">
      <w:pPr>
        <w:shd w:val="clear" w:color="auto" w:fill="FFFFFF" w:themeFill="background1"/>
        <w:spacing w:line="480" w:lineRule="auto"/>
        <w:ind w:firstLine="327"/>
        <w:jc w:val="both"/>
      </w:pPr>
      <w:r>
        <w:t xml:space="preserve">La llegada del Futuro se realizó con el ingreso al escenario de más de 100 niños </w:t>
      </w:r>
      <w:r w:rsidRPr="00E84E6D">
        <w:t xml:space="preserve">músicos y sus profesores junto a algunas cuerdas de la orquesta </w:t>
      </w:r>
      <w:r>
        <w:t xml:space="preserve">que </w:t>
      </w:r>
      <w:r w:rsidRPr="00E84E6D">
        <w:t>interpretaron algunas melodí</w:t>
      </w:r>
      <w:r>
        <w:t xml:space="preserve">as del Libro del Método Suzuky que provenían de la </w:t>
      </w:r>
      <w:r w:rsidRPr="00E84E6D">
        <w:t>Escuela Municipal de Música, de los Distri</w:t>
      </w:r>
      <w:r>
        <w:t>tos Municipales Oeste y Sudeste</w:t>
      </w:r>
      <w:r w:rsidRPr="00E84E6D">
        <w:t>, del Instituto Pro Música de Rosario e integrantes del Grupo Musical Amadeus, de la Orquesta de Radio Clásica y de la Orquesta El Triángulo</w:t>
      </w:r>
      <w:r w:rsidR="00C468E2">
        <w:t>.</w:t>
      </w:r>
      <w:r w:rsidR="00D341AA">
        <w:t xml:space="preserve"> (Figura 5)</w:t>
      </w:r>
      <w:r>
        <w:t xml:space="preserve"> </w:t>
      </w:r>
    </w:p>
    <w:p w:rsidR="000F437A" w:rsidRDefault="00232D6D" w:rsidP="00226679">
      <w:pPr>
        <w:keepNext/>
        <w:shd w:val="clear" w:color="auto" w:fill="FFFFFF" w:themeFill="background1"/>
        <w:spacing w:line="360" w:lineRule="auto"/>
        <w:ind w:left="327"/>
      </w:pPr>
      <w:r>
        <w:rPr>
          <w:noProof/>
          <w:lang w:eastAsia="es-AR"/>
        </w:rPr>
        <w:drawing>
          <wp:inline distT="0" distB="0" distL="0" distR="0" wp14:anchorId="0E3A9FBD" wp14:editId="7A0EC3BD">
            <wp:extent cx="5441066" cy="4080681"/>
            <wp:effectExtent l="171450" t="171450" r="388620" b="358140"/>
            <wp:docPr id="29" name="Imagen 29" descr="D:\Users\Luis\Documents\UNR Facultad de Música\Trabajos para la Facu de Música\Seminario con nuevo profesor\Fotos\Teatro Fundación\DSCF7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Luis\Documents\UNR Facultad de Música\Trabajos para la Facu de Música\Seminario con nuevo profesor\Fotos\Teatro Fundación\DSCF792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47875" cy="4085788"/>
                    </a:xfrm>
                    <a:prstGeom prst="rect">
                      <a:avLst/>
                    </a:prstGeom>
                    <a:ln>
                      <a:noFill/>
                    </a:ln>
                    <a:effectLst>
                      <a:outerShdw blurRad="292100" dist="139700" dir="2700000" algn="tl" rotWithShape="0">
                        <a:srgbClr val="333333">
                          <a:alpha val="65000"/>
                        </a:srgbClr>
                      </a:outerShdw>
                    </a:effectLst>
                  </pic:spPr>
                </pic:pic>
              </a:graphicData>
            </a:graphic>
          </wp:inline>
        </w:drawing>
      </w:r>
    </w:p>
    <w:p w:rsidR="00232D6D" w:rsidRPr="00962CCC" w:rsidRDefault="000F437A" w:rsidP="00962CCC">
      <w:pPr>
        <w:pStyle w:val="Epgrafe"/>
        <w:shd w:val="clear" w:color="auto" w:fill="FFFFFF" w:themeFill="background1"/>
        <w:spacing w:after="0"/>
        <w:jc w:val="center"/>
        <w:rPr>
          <w:b w:val="0"/>
          <w:color w:val="auto"/>
          <w:sz w:val="22"/>
          <w:szCs w:val="22"/>
        </w:rPr>
      </w:pPr>
      <w:bookmarkStart w:id="26" w:name="_Toc534741115"/>
      <w:r w:rsidRPr="00962CCC">
        <w:rPr>
          <w:b w:val="0"/>
          <w:color w:val="auto"/>
          <w:sz w:val="22"/>
          <w:szCs w:val="22"/>
        </w:rPr>
        <w:t xml:space="preserve">Figura </w:t>
      </w:r>
      <w:r w:rsidRPr="00962CCC">
        <w:rPr>
          <w:b w:val="0"/>
          <w:color w:val="auto"/>
          <w:sz w:val="22"/>
          <w:szCs w:val="22"/>
        </w:rPr>
        <w:fldChar w:fldCharType="begin"/>
      </w:r>
      <w:r w:rsidRPr="00962CCC">
        <w:rPr>
          <w:b w:val="0"/>
          <w:color w:val="auto"/>
          <w:sz w:val="22"/>
          <w:szCs w:val="22"/>
        </w:rPr>
        <w:instrText xml:space="preserve"> SEQ Figura \* ARABIC </w:instrText>
      </w:r>
      <w:r w:rsidRPr="00962CCC">
        <w:rPr>
          <w:b w:val="0"/>
          <w:color w:val="auto"/>
          <w:sz w:val="22"/>
          <w:szCs w:val="22"/>
        </w:rPr>
        <w:fldChar w:fldCharType="separate"/>
      </w:r>
      <w:r w:rsidR="00A6218E">
        <w:rPr>
          <w:b w:val="0"/>
          <w:noProof/>
          <w:color w:val="auto"/>
          <w:sz w:val="22"/>
          <w:szCs w:val="22"/>
        </w:rPr>
        <w:t>5</w:t>
      </w:r>
      <w:r w:rsidRPr="00962CCC">
        <w:rPr>
          <w:b w:val="0"/>
          <w:color w:val="auto"/>
          <w:sz w:val="22"/>
          <w:szCs w:val="22"/>
        </w:rPr>
        <w:fldChar w:fldCharType="end"/>
      </w:r>
      <w:r w:rsidRPr="00962CCC">
        <w:rPr>
          <w:b w:val="0"/>
          <w:color w:val="auto"/>
          <w:sz w:val="22"/>
          <w:szCs w:val="22"/>
        </w:rPr>
        <w:t>: 3r concierto protesta. Los niños músicos</w:t>
      </w:r>
      <w:r w:rsidRPr="00962CCC">
        <w:rPr>
          <w:b w:val="0"/>
          <w:noProof/>
          <w:color w:val="auto"/>
          <w:sz w:val="22"/>
          <w:szCs w:val="22"/>
        </w:rPr>
        <w:t xml:space="preserve"> junto a profesores e integrantes de la OSPR</w:t>
      </w:r>
      <w:bookmarkEnd w:id="26"/>
    </w:p>
    <w:p w:rsidR="00183A79" w:rsidRPr="00962CCC" w:rsidRDefault="00D341AA" w:rsidP="00962CCC">
      <w:pPr>
        <w:shd w:val="clear" w:color="auto" w:fill="FFFFFF" w:themeFill="background1"/>
        <w:jc w:val="center"/>
        <w:rPr>
          <w:sz w:val="22"/>
        </w:rPr>
      </w:pPr>
      <w:r w:rsidRPr="00962CCC">
        <w:rPr>
          <w:sz w:val="22"/>
        </w:rPr>
        <w:t>12 de octubre de 2005 en el Auditorio Fundación Astengo,</w:t>
      </w:r>
      <w:r w:rsidR="00944182" w:rsidRPr="00962CCC">
        <w:rPr>
          <w:sz w:val="22"/>
        </w:rPr>
        <w:t xml:space="preserve"> (</w:t>
      </w:r>
      <w:r w:rsidRPr="00962CCC">
        <w:rPr>
          <w:sz w:val="22"/>
        </w:rPr>
        <w:t>primera parte</w:t>
      </w:r>
      <w:r w:rsidR="00944182" w:rsidRPr="00962CCC">
        <w:rPr>
          <w:sz w:val="22"/>
        </w:rPr>
        <w:t xml:space="preserve"> del concierto) </w:t>
      </w:r>
      <w:r w:rsidRPr="00962CCC">
        <w:rPr>
          <w:sz w:val="22"/>
        </w:rPr>
        <w:t xml:space="preserve"> con</w:t>
      </w:r>
      <w:r w:rsidR="00B15C19" w:rsidRPr="00962CCC">
        <w:rPr>
          <w:sz w:val="22"/>
        </w:rPr>
        <w:t xml:space="preserve"> </w:t>
      </w:r>
      <w:r w:rsidRPr="00962CCC">
        <w:rPr>
          <w:sz w:val="22"/>
        </w:rPr>
        <w:t xml:space="preserve">100 </w:t>
      </w:r>
      <w:r w:rsidR="00B15C19" w:rsidRPr="00962CCC">
        <w:rPr>
          <w:sz w:val="22"/>
        </w:rPr>
        <w:t xml:space="preserve"> que </w:t>
      </w:r>
      <w:r w:rsidRPr="00962CCC">
        <w:rPr>
          <w:sz w:val="22"/>
        </w:rPr>
        <w:t>interpretaron algunas melodías del Libro del Método Suzuky.</w:t>
      </w:r>
      <w:r w:rsidRPr="00962CCC">
        <w:rPr>
          <w:rStyle w:val="Refdenotaalpie"/>
          <w:sz w:val="22"/>
        </w:rPr>
        <w:footnoteReference w:id="43"/>
      </w:r>
      <w:r w:rsidRPr="00962CCC">
        <w:rPr>
          <w:sz w:val="22"/>
        </w:rPr>
        <w:t xml:space="preserve"> </w:t>
      </w:r>
    </w:p>
    <w:p w:rsidR="00962CCC" w:rsidRDefault="00962CCC" w:rsidP="00226679">
      <w:pPr>
        <w:shd w:val="clear" w:color="auto" w:fill="FFFFFF" w:themeFill="background1"/>
        <w:spacing w:line="480" w:lineRule="auto"/>
        <w:jc w:val="both"/>
      </w:pPr>
    </w:p>
    <w:p w:rsidR="00421654" w:rsidRPr="00421654" w:rsidRDefault="00905A93" w:rsidP="00905A93">
      <w:pPr>
        <w:shd w:val="clear" w:color="auto" w:fill="FFFFFF" w:themeFill="background1"/>
        <w:spacing w:line="480" w:lineRule="auto"/>
        <w:jc w:val="both"/>
      </w:pPr>
      <w:r>
        <w:t xml:space="preserve">     </w:t>
      </w:r>
      <w:r w:rsidR="00E84E6D">
        <w:t xml:space="preserve">Se leyeron adhesiones y en función a ese futuro la Orquesta debía ser </w:t>
      </w:r>
      <w:r w:rsidR="00E84E6D" w:rsidRPr="00E84E6D">
        <w:rPr>
          <w:i/>
        </w:rPr>
        <w:t>atendid</w:t>
      </w:r>
      <w:r w:rsidR="005E7B8B">
        <w:rPr>
          <w:i/>
        </w:rPr>
        <w:t>a y cuidada ininterrumpidamente</w:t>
      </w:r>
      <w:r w:rsidR="00E84E6D" w:rsidRPr="00AC26EF">
        <w:t xml:space="preserve"> </w:t>
      </w:r>
      <w:r w:rsidR="00E84E6D">
        <w:t>según rezaba parte de</w:t>
      </w:r>
      <w:r w:rsidR="00E84E6D" w:rsidRPr="00AC26EF">
        <w:t xml:space="preserve"> </w:t>
      </w:r>
      <w:r w:rsidR="00E84E6D">
        <w:t>uno de los</w:t>
      </w:r>
      <w:r w:rsidR="00E84E6D" w:rsidRPr="00AC26EF">
        <w:t xml:space="preserve"> mensaje</w:t>
      </w:r>
      <w:r w:rsidR="00E84E6D">
        <w:t>s</w:t>
      </w:r>
      <w:r w:rsidR="00E84E6D" w:rsidRPr="00AC26EF">
        <w:t xml:space="preserve"> de adhesión </w:t>
      </w:r>
      <w:r w:rsidR="008F5CFB">
        <w:t>escrito por el</w:t>
      </w:r>
      <w:r w:rsidR="00E84E6D" w:rsidRPr="00AC26EF">
        <w:t xml:space="preserve"> maestro Aldo Antognazzi</w:t>
      </w:r>
      <w:r w:rsidR="008F5CFB">
        <w:t>.</w:t>
      </w:r>
      <w:r w:rsidR="00D772B5">
        <w:rPr>
          <w:rStyle w:val="Refdenotaalpie"/>
        </w:rPr>
        <w:footnoteReference w:id="44"/>
      </w:r>
    </w:p>
    <w:p w:rsidR="004966CB" w:rsidRDefault="00905A93" w:rsidP="00905A93">
      <w:pPr>
        <w:shd w:val="clear" w:color="auto" w:fill="FFFFFF" w:themeFill="background1"/>
        <w:spacing w:line="480" w:lineRule="auto"/>
        <w:jc w:val="both"/>
      </w:pPr>
      <w:r>
        <w:lastRenderedPageBreak/>
        <w:t xml:space="preserve">     </w:t>
      </w:r>
      <w:r w:rsidR="004D05DA" w:rsidRPr="004D05DA">
        <w:t>El final de la primera parte se completó con Prélude, Aragonaise, Les dragons d´</w:t>
      </w:r>
      <w:r w:rsidR="004D05DA">
        <w:t>A</w:t>
      </w:r>
      <w:r w:rsidR="00075C32">
        <w:t>lcala y</w:t>
      </w:r>
      <w:r w:rsidR="004D05DA" w:rsidRPr="004D05DA">
        <w:t xml:space="preserve"> Les Toréadors de la Suite Nª 1 de </w:t>
      </w:r>
      <w:r w:rsidR="004D05DA" w:rsidRPr="00075C32">
        <w:rPr>
          <w:i/>
        </w:rPr>
        <w:t>Carmen</w:t>
      </w:r>
      <w:r w:rsidR="004D05DA" w:rsidRPr="004D05DA">
        <w:t xml:space="preserve"> de Bizet.</w:t>
      </w:r>
    </w:p>
    <w:p w:rsidR="008470ED" w:rsidRDefault="004D05DA" w:rsidP="00962CCC">
      <w:pPr>
        <w:shd w:val="clear" w:color="auto" w:fill="FFFFFF" w:themeFill="background1"/>
        <w:spacing w:line="480" w:lineRule="auto"/>
        <w:ind w:firstLine="327"/>
        <w:jc w:val="both"/>
      </w:pPr>
      <w:r>
        <w:t>En la</w:t>
      </w:r>
      <w:r w:rsidR="00AC26EF" w:rsidRPr="00AC26EF">
        <w:t xml:space="preserve"> segunda parte</w:t>
      </w:r>
      <w:r w:rsidR="008470ED">
        <w:t xml:space="preserve">, y haciendo una puesta visualmente convincente y descriptiva, </w:t>
      </w:r>
      <w:r w:rsidR="00AC26EF" w:rsidRPr="00AC26EF">
        <w:t xml:space="preserve"> </w:t>
      </w:r>
      <w:r>
        <w:t xml:space="preserve">se </w:t>
      </w:r>
      <w:r w:rsidR="008470ED">
        <w:t>reitera</w:t>
      </w:r>
      <w:r>
        <w:t xml:space="preserve"> </w:t>
      </w:r>
      <w:r w:rsidR="00AC26EF" w:rsidRPr="00AC26EF">
        <w:t xml:space="preserve">cuáles son las razones por las que la Orquesta </w:t>
      </w:r>
      <w:r w:rsidR="009959E0">
        <w:t>llevaba 6 semanas de protesta:</w:t>
      </w:r>
      <w:r w:rsidR="00075C32">
        <w:t xml:space="preserve"> c</w:t>
      </w:r>
      <w:r w:rsidR="009959E0">
        <w:t>on</w:t>
      </w:r>
      <w:r w:rsidR="00075C32">
        <w:t xml:space="preserve"> el</w:t>
      </w:r>
      <w:r w:rsidR="009959E0">
        <w:t xml:space="preserve"> escenario vacío</w:t>
      </w:r>
      <w:r w:rsidR="00075C32">
        <w:t>,</w:t>
      </w:r>
      <w:r w:rsidR="009959E0">
        <w:t xml:space="preserve"> y mientras se leen las condiciones de los músicos del organismo</w:t>
      </w:r>
      <w:r w:rsidR="00075C32">
        <w:t>,</w:t>
      </w:r>
      <w:r w:rsidR="009959E0">
        <w:t xml:space="preserve"> se sientan en sus respectivas filas solamente los 29 músicos titulares</w:t>
      </w:r>
      <w:r w:rsidR="00F83505">
        <w:t xml:space="preserve"> (</w:t>
      </w:r>
      <w:r w:rsidR="00D341AA">
        <w:t>Figura 6</w:t>
      </w:r>
      <w:r w:rsidR="00F83505">
        <w:t>)</w:t>
      </w:r>
      <w:r w:rsidR="00944182">
        <w:t>.</w:t>
      </w:r>
      <w:r w:rsidR="00F83505">
        <w:t xml:space="preserve"> </w:t>
      </w:r>
    </w:p>
    <w:p w:rsidR="000F437A" w:rsidRDefault="00426C7C" w:rsidP="00226679">
      <w:pPr>
        <w:keepNext/>
        <w:shd w:val="clear" w:color="auto" w:fill="FFFFFF" w:themeFill="background1"/>
        <w:spacing w:line="360" w:lineRule="auto"/>
        <w:ind w:left="327"/>
        <w:jc w:val="center"/>
      </w:pPr>
      <w:r>
        <w:rPr>
          <w:noProof/>
          <w:lang w:eastAsia="es-AR"/>
        </w:rPr>
        <w:drawing>
          <wp:inline distT="0" distB="0" distL="0" distR="0" wp14:anchorId="23782A34" wp14:editId="53F7C469">
            <wp:extent cx="5550256" cy="4162567"/>
            <wp:effectExtent l="171450" t="171450" r="374650" b="352425"/>
            <wp:docPr id="24" name="Imagen 24" descr="D:\Users\Luis\Documents\UNR Facultad de Música\Trabajos para la Facu de Música\Seminario con nuevo profesor\Fotos\Teatro Fundación\DSCF7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Luis\Documents\UNR Facultad de Música\Trabajos para la Facu de Música\Seminario con nuevo profesor\Fotos\Teatro Fundación\DSCF795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61327" cy="4170870"/>
                    </a:xfrm>
                    <a:prstGeom prst="rect">
                      <a:avLst/>
                    </a:prstGeom>
                    <a:ln>
                      <a:noFill/>
                    </a:ln>
                    <a:effectLst>
                      <a:outerShdw blurRad="292100" dist="139700" dir="2700000" algn="tl" rotWithShape="0">
                        <a:srgbClr val="333333">
                          <a:alpha val="65000"/>
                        </a:srgbClr>
                      </a:outerShdw>
                    </a:effectLst>
                  </pic:spPr>
                </pic:pic>
              </a:graphicData>
            </a:graphic>
          </wp:inline>
        </w:drawing>
      </w:r>
    </w:p>
    <w:p w:rsidR="00944182" w:rsidRPr="00DA737D" w:rsidRDefault="000F437A" w:rsidP="00DA737D">
      <w:pPr>
        <w:pStyle w:val="Epgrafe"/>
        <w:shd w:val="clear" w:color="auto" w:fill="FFFFFF" w:themeFill="background1"/>
        <w:jc w:val="center"/>
        <w:rPr>
          <w:b w:val="0"/>
          <w:bCs w:val="0"/>
          <w:color w:val="auto"/>
          <w:sz w:val="22"/>
          <w:szCs w:val="22"/>
        </w:rPr>
      </w:pPr>
      <w:bookmarkStart w:id="27" w:name="_Toc534741116"/>
      <w:r w:rsidRPr="000F437A">
        <w:rPr>
          <w:b w:val="0"/>
          <w:bCs w:val="0"/>
          <w:color w:val="auto"/>
          <w:sz w:val="22"/>
          <w:szCs w:val="22"/>
        </w:rPr>
        <w:t xml:space="preserve">Figura </w:t>
      </w:r>
      <w:r w:rsidRPr="000F437A">
        <w:rPr>
          <w:b w:val="0"/>
          <w:bCs w:val="0"/>
          <w:color w:val="auto"/>
          <w:sz w:val="22"/>
          <w:szCs w:val="22"/>
        </w:rPr>
        <w:fldChar w:fldCharType="begin"/>
      </w:r>
      <w:r w:rsidRPr="000F437A">
        <w:rPr>
          <w:b w:val="0"/>
          <w:bCs w:val="0"/>
          <w:color w:val="auto"/>
          <w:sz w:val="22"/>
          <w:szCs w:val="22"/>
        </w:rPr>
        <w:instrText xml:space="preserve"> SEQ Figura \* ARABIC </w:instrText>
      </w:r>
      <w:r w:rsidRPr="000F437A">
        <w:rPr>
          <w:b w:val="0"/>
          <w:bCs w:val="0"/>
          <w:color w:val="auto"/>
          <w:sz w:val="22"/>
          <w:szCs w:val="22"/>
        </w:rPr>
        <w:fldChar w:fldCharType="separate"/>
      </w:r>
      <w:r w:rsidR="00A6218E">
        <w:rPr>
          <w:b w:val="0"/>
          <w:bCs w:val="0"/>
          <w:noProof/>
          <w:color w:val="auto"/>
          <w:sz w:val="22"/>
          <w:szCs w:val="22"/>
        </w:rPr>
        <w:t>6</w:t>
      </w:r>
      <w:r w:rsidRPr="000F437A">
        <w:rPr>
          <w:b w:val="0"/>
          <w:bCs w:val="0"/>
          <w:color w:val="auto"/>
          <w:sz w:val="22"/>
          <w:szCs w:val="22"/>
        </w:rPr>
        <w:fldChar w:fldCharType="end"/>
      </w:r>
      <w:r w:rsidRPr="000F437A">
        <w:rPr>
          <w:b w:val="0"/>
          <w:bCs w:val="0"/>
          <w:color w:val="auto"/>
          <w:sz w:val="22"/>
          <w:szCs w:val="22"/>
        </w:rPr>
        <w:t>: 3r concierto protesta. Presentación de los 29 miembros titulares de la OSPR.</w:t>
      </w:r>
      <w:r w:rsidR="00B15C19">
        <w:rPr>
          <w:rStyle w:val="Refdenotaalpie"/>
          <w:b w:val="0"/>
          <w:bCs w:val="0"/>
          <w:color w:val="auto"/>
          <w:sz w:val="22"/>
          <w:szCs w:val="22"/>
        </w:rPr>
        <w:footnoteReference w:id="45"/>
      </w:r>
      <w:bookmarkEnd w:id="27"/>
    </w:p>
    <w:p w:rsidR="00944182" w:rsidRDefault="00DA737D" w:rsidP="00DA737D">
      <w:pPr>
        <w:shd w:val="clear" w:color="auto" w:fill="FFFFFF" w:themeFill="background1"/>
        <w:spacing w:line="480" w:lineRule="auto"/>
        <w:jc w:val="both"/>
      </w:pPr>
      <w:r>
        <w:t xml:space="preserve">     </w:t>
      </w:r>
      <w:r w:rsidR="009959E0">
        <w:t xml:space="preserve">A los que </w:t>
      </w:r>
      <w:r w:rsidR="008F5CFB">
        <w:t>seguidamente</w:t>
      </w:r>
      <w:r w:rsidR="009959E0">
        <w:t xml:space="preserve"> se le suman los </w:t>
      </w:r>
      <w:r w:rsidR="009959E0" w:rsidRPr="009959E0">
        <w:t>33 profesores con condición contractual irregular</w:t>
      </w:r>
      <w:r w:rsidR="009959E0">
        <w:t xml:space="preserve"> </w:t>
      </w:r>
      <w:r w:rsidR="00F83505">
        <w:t>(F</w:t>
      </w:r>
      <w:r w:rsidR="00944182">
        <w:t>igura</w:t>
      </w:r>
      <w:r w:rsidR="00F83505">
        <w:t xml:space="preserve"> </w:t>
      </w:r>
      <w:r w:rsidR="00944182">
        <w:t>7</w:t>
      </w:r>
      <w:r w:rsidR="00F83505">
        <w:t>)</w:t>
      </w:r>
      <w:r w:rsidR="00944182">
        <w:t xml:space="preserve"> y luego el resto de músicos invitados para completar la cantidad de 102 músicos que era el número propuesto del proyecto </w:t>
      </w:r>
      <w:r w:rsidR="00944182" w:rsidRPr="00F83505">
        <w:rPr>
          <w:i/>
        </w:rPr>
        <w:t>La orquesta que queremos</w:t>
      </w:r>
      <w:r w:rsidR="00944182">
        <w:rPr>
          <w:i/>
        </w:rPr>
        <w:t xml:space="preserve"> </w:t>
      </w:r>
      <w:r w:rsidR="00944182" w:rsidRPr="00944182">
        <w:t>(Figura 8).</w:t>
      </w:r>
    </w:p>
    <w:p w:rsidR="000F437A" w:rsidRDefault="00232D6D" w:rsidP="00226679">
      <w:pPr>
        <w:keepNext/>
        <w:shd w:val="clear" w:color="auto" w:fill="FFFFFF" w:themeFill="background1"/>
        <w:spacing w:line="360" w:lineRule="auto"/>
        <w:ind w:left="327"/>
        <w:jc w:val="center"/>
      </w:pPr>
      <w:r>
        <w:rPr>
          <w:noProof/>
          <w:lang w:eastAsia="es-AR"/>
        </w:rPr>
        <w:lastRenderedPageBreak/>
        <w:drawing>
          <wp:inline distT="0" distB="0" distL="0" distR="0" wp14:anchorId="6336E0D6" wp14:editId="4B5C52C6">
            <wp:extent cx="3336878" cy="2502586"/>
            <wp:effectExtent l="171450" t="171450" r="378460" b="354965"/>
            <wp:docPr id="25" name="Imagen 25" descr="D:\Users\Luis\Documents\UNR Facultad de Música\Trabajos para la Facu de Música\Seminario con nuevo profesor\Fotos\Teatro Fundación\DSCF7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Luis\Documents\UNR Facultad de Música\Trabajos para la Facu de Música\Seminario con nuevo profesor\Fotos\Teatro Fundación\DSCF795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51730" cy="2513724"/>
                    </a:xfrm>
                    <a:prstGeom prst="rect">
                      <a:avLst/>
                    </a:prstGeom>
                    <a:ln>
                      <a:noFill/>
                    </a:ln>
                    <a:effectLst>
                      <a:outerShdw blurRad="292100" dist="139700" dir="2700000" algn="tl" rotWithShape="0">
                        <a:srgbClr val="333333">
                          <a:alpha val="65000"/>
                        </a:srgbClr>
                      </a:outerShdw>
                    </a:effectLst>
                  </pic:spPr>
                </pic:pic>
              </a:graphicData>
            </a:graphic>
          </wp:inline>
        </w:drawing>
      </w:r>
    </w:p>
    <w:p w:rsidR="00232D6D" w:rsidRPr="000F437A" w:rsidRDefault="000F437A" w:rsidP="00226679">
      <w:pPr>
        <w:pStyle w:val="Epgrafe"/>
        <w:shd w:val="clear" w:color="auto" w:fill="FFFFFF" w:themeFill="background1"/>
        <w:jc w:val="center"/>
        <w:rPr>
          <w:b w:val="0"/>
          <w:bCs w:val="0"/>
          <w:color w:val="auto"/>
          <w:sz w:val="22"/>
          <w:szCs w:val="22"/>
        </w:rPr>
      </w:pPr>
      <w:bookmarkStart w:id="28" w:name="_Toc534741117"/>
      <w:r w:rsidRPr="000F437A">
        <w:rPr>
          <w:b w:val="0"/>
          <w:bCs w:val="0"/>
          <w:color w:val="auto"/>
          <w:sz w:val="22"/>
          <w:szCs w:val="22"/>
        </w:rPr>
        <w:t xml:space="preserve">Figura </w:t>
      </w:r>
      <w:r w:rsidRPr="000F437A">
        <w:rPr>
          <w:b w:val="0"/>
          <w:bCs w:val="0"/>
          <w:color w:val="auto"/>
          <w:sz w:val="22"/>
          <w:szCs w:val="22"/>
        </w:rPr>
        <w:fldChar w:fldCharType="begin"/>
      </w:r>
      <w:r w:rsidRPr="000F437A">
        <w:rPr>
          <w:b w:val="0"/>
          <w:bCs w:val="0"/>
          <w:color w:val="auto"/>
          <w:sz w:val="22"/>
          <w:szCs w:val="22"/>
        </w:rPr>
        <w:instrText xml:space="preserve"> SEQ Figura \* ARABIC </w:instrText>
      </w:r>
      <w:r w:rsidRPr="000F437A">
        <w:rPr>
          <w:b w:val="0"/>
          <w:bCs w:val="0"/>
          <w:color w:val="auto"/>
          <w:sz w:val="22"/>
          <w:szCs w:val="22"/>
        </w:rPr>
        <w:fldChar w:fldCharType="separate"/>
      </w:r>
      <w:r w:rsidR="00A6218E">
        <w:rPr>
          <w:b w:val="0"/>
          <w:bCs w:val="0"/>
          <w:noProof/>
          <w:color w:val="auto"/>
          <w:sz w:val="22"/>
          <w:szCs w:val="22"/>
        </w:rPr>
        <w:t>7</w:t>
      </w:r>
      <w:r w:rsidRPr="000F437A">
        <w:rPr>
          <w:b w:val="0"/>
          <w:bCs w:val="0"/>
          <w:color w:val="auto"/>
          <w:sz w:val="22"/>
          <w:szCs w:val="22"/>
        </w:rPr>
        <w:fldChar w:fldCharType="end"/>
      </w:r>
      <w:r w:rsidRPr="000F437A">
        <w:rPr>
          <w:b w:val="0"/>
          <w:bCs w:val="0"/>
          <w:color w:val="auto"/>
          <w:sz w:val="22"/>
          <w:szCs w:val="22"/>
        </w:rPr>
        <w:t>: 3r concierto protesta. Se muestra a los 29 titulares a los que se le suman 33 músicos en situación irregular.</w:t>
      </w:r>
      <w:r w:rsidR="000604C4">
        <w:rPr>
          <w:rStyle w:val="Refdenotaalpie"/>
          <w:b w:val="0"/>
          <w:bCs w:val="0"/>
          <w:color w:val="auto"/>
          <w:sz w:val="22"/>
          <w:szCs w:val="22"/>
        </w:rPr>
        <w:footnoteReference w:id="46"/>
      </w:r>
      <w:bookmarkEnd w:id="28"/>
    </w:p>
    <w:p w:rsidR="008F48B4" w:rsidRDefault="008F48B4" w:rsidP="00226679">
      <w:pPr>
        <w:shd w:val="clear" w:color="auto" w:fill="FFFFFF" w:themeFill="background1"/>
        <w:spacing w:line="360" w:lineRule="auto"/>
        <w:ind w:left="327"/>
        <w:jc w:val="center"/>
        <w:rPr>
          <w:noProof/>
          <w:lang w:eastAsia="es-AR"/>
        </w:rPr>
      </w:pPr>
    </w:p>
    <w:p w:rsidR="000F437A" w:rsidRDefault="00232D6D" w:rsidP="00226679">
      <w:pPr>
        <w:keepNext/>
        <w:shd w:val="clear" w:color="auto" w:fill="FFFFFF" w:themeFill="background1"/>
        <w:spacing w:line="360" w:lineRule="auto"/>
        <w:ind w:left="327"/>
        <w:jc w:val="center"/>
      </w:pPr>
      <w:r>
        <w:rPr>
          <w:noProof/>
          <w:lang w:eastAsia="es-AR"/>
        </w:rPr>
        <w:drawing>
          <wp:inline distT="0" distB="0" distL="0" distR="0" wp14:anchorId="2FE05863" wp14:editId="4CAB9B5E">
            <wp:extent cx="3500651" cy="2625413"/>
            <wp:effectExtent l="171450" t="171450" r="386080" b="365760"/>
            <wp:docPr id="27" name="Imagen 27" descr="D:\Users\Luis\Documents\UNR Facultad de Música\Trabajos para la Facu de Música\Seminario con nuevo profesor\Fotos\Teatro Fundación\DSCF7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Luis\Documents\UNR Facultad de Música\Trabajos para la Facu de Música\Seminario con nuevo profesor\Fotos\Teatro Fundación\DSCF796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17863" cy="2638321"/>
                    </a:xfrm>
                    <a:prstGeom prst="rect">
                      <a:avLst/>
                    </a:prstGeom>
                    <a:ln>
                      <a:noFill/>
                    </a:ln>
                    <a:effectLst>
                      <a:outerShdw blurRad="292100" dist="139700" dir="2700000" algn="tl" rotWithShape="0">
                        <a:srgbClr val="333333">
                          <a:alpha val="65000"/>
                        </a:srgbClr>
                      </a:outerShdw>
                    </a:effectLst>
                  </pic:spPr>
                </pic:pic>
              </a:graphicData>
            </a:graphic>
          </wp:inline>
        </w:drawing>
      </w:r>
    </w:p>
    <w:p w:rsidR="00232D6D" w:rsidRPr="000F437A" w:rsidRDefault="000F437A" w:rsidP="00962CCC">
      <w:pPr>
        <w:pStyle w:val="Epgrafe"/>
        <w:shd w:val="clear" w:color="auto" w:fill="FFFFFF" w:themeFill="background1"/>
        <w:jc w:val="center"/>
        <w:rPr>
          <w:b w:val="0"/>
          <w:bCs w:val="0"/>
          <w:color w:val="auto"/>
          <w:sz w:val="22"/>
          <w:szCs w:val="22"/>
        </w:rPr>
      </w:pPr>
      <w:bookmarkStart w:id="29" w:name="_Toc534741118"/>
      <w:r w:rsidRPr="000F437A">
        <w:rPr>
          <w:b w:val="0"/>
          <w:bCs w:val="0"/>
          <w:color w:val="auto"/>
          <w:sz w:val="22"/>
          <w:szCs w:val="22"/>
        </w:rPr>
        <w:t xml:space="preserve">Figura </w:t>
      </w:r>
      <w:r w:rsidRPr="000F437A">
        <w:rPr>
          <w:b w:val="0"/>
          <w:bCs w:val="0"/>
          <w:color w:val="auto"/>
          <w:sz w:val="22"/>
          <w:szCs w:val="22"/>
        </w:rPr>
        <w:fldChar w:fldCharType="begin"/>
      </w:r>
      <w:r w:rsidRPr="000F437A">
        <w:rPr>
          <w:b w:val="0"/>
          <w:bCs w:val="0"/>
          <w:color w:val="auto"/>
          <w:sz w:val="22"/>
          <w:szCs w:val="22"/>
        </w:rPr>
        <w:instrText xml:space="preserve"> SEQ Figura \* ARABIC </w:instrText>
      </w:r>
      <w:r w:rsidRPr="000F437A">
        <w:rPr>
          <w:b w:val="0"/>
          <w:bCs w:val="0"/>
          <w:color w:val="auto"/>
          <w:sz w:val="22"/>
          <w:szCs w:val="22"/>
        </w:rPr>
        <w:fldChar w:fldCharType="separate"/>
      </w:r>
      <w:r w:rsidR="00A6218E">
        <w:rPr>
          <w:b w:val="0"/>
          <w:bCs w:val="0"/>
          <w:noProof/>
          <w:color w:val="auto"/>
          <w:sz w:val="22"/>
          <w:szCs w:val="22"/>
        </w:rPr>
        <w:t>8</w:t>
      </w:r>
      <w:r w:rsidRPr="000F437A">
        <w:rPr>
          <w:b w:val="0"/>
          <w:bCs w:val="0"/>
          <w:color w:val="auto"/>
          <w:sz w:val="22"/>
          <w:szCs w:val="22"/>
        </w:rPr>
        <w:fldChar w:fldCharType="end"/>
      </w:r>
      <w:r w:rsidRPr="000F437A">
        <w:rPr>
          <w:b w:val="0"/>
          <w:bCs w:val="0"/>
          <w:color w:val="auto"/>
          <w:sz w:val="22"/>
          <w:szCs w:val="22"/>
        </w:rPr>
        <w:t xml:space="preserve">: </w:t>
      </w:r>
      <w:r w:rsidR="00D55858" w:rsidRPr="00D55858">
        <w:rPr>
          <w:b w:val="0"/>
          <w:bCs w:val="0"/>
          <w:color w:val="auto"/>
          <w:sz w:val="22"/>
          <w:szCs w:val="22"/>
        </w:rPr>
        <w:t>3r concierto protesta.</w:t>
      </w:r>
      <w:r w:rsidR="00D55858">
        <w:rPr>
          <w:b w:val="0"/>
          <w:bCs w:val="0"/>
          <w:color w:val="auto"/>
          <w:sz w:val="22"/>
          <w:szCs w:val="22"/>
        </w:rPr>
        <w:t xml:space="preserve"> </w:t>
      </w:r>
      <w:r w:rsidRPr="000F437A">
        <w:rPr>
          <w:b w:val="0"/>
          <w:bCs w:val="0"/>
          <w:color w:val="auto"/>
          <w:sz w:val="22"/>
          <w:szCs w:val="22"/>
        </w:rPr>
        <w:t>La OSPR con refuerzos para completar los 102 músicos de "la orquesta que queremos".</w:t>
      </w:r>
      <w:r w:rsidR="000604C4">
        <w:rPr>
          <w:rStyle w:val="Refdenotaalpie"/>
          <w:b w:val="0"/>
          <w:bCs w:val="0"/>
          <w:color w:val="auto"/>
          <w:sz w:val="22"/>
          <w:szCs w:val="22"/>
        </w:rPr>
        <w:footnoteReference w:id="47"/>
      </w:r>
      <w:bookmarkEnd w:id="29"/>
    </w:p>
    <w:p w:rsidR="000604C4" w:rsidRDefault="000604C4" w:rsidP="00962CCC">
      <w:pPr>
        <w:shd w:val="clear" w:color="auto" w:fill="FFFFFF" w:themeFill="background1"/>
        <w:jc w:val="both"/>
        <w:rPr>
          <w:sz w:val="22"/>
        </w:rPr>
      </w:pPr>
    </w:p>
    <w:p w:rsidR="008470ED" w:rsidRPr="00AC26EF" w:rsidRDefault="00DA737D" w:rsidP="00962CCC">
      <w:pPr>
        <w:shd w:val="clear" w:color="auto" w:fill="FFFFFF" w:themeFill="background1"/>
        <w:spacing w:line="480" w:lineRule="auto"/>
        <w:jc w:val="both"/>
      </w:pPr>
      <w:r>
        <w:rPr>
          <w:sz w:val="22"/>
        </w:rPr>
        <w:t xml:space="preserve">     </w:t>
      </w:r>
      <w:r w:rsidR="00075C32">
        <w:t>Tal como comenta María Josefina</w:t>
      </w:r>
      <w:r w:rsidR="008F5CFB">
        <w:t xml:space="preserve"> Bertossi en su diario digital EntreNotas:</w:t>
      </w:r>
    </w:p>
    <w:p w:rsidR="00183A79" w:rsidRPr="005D70D8" w:rsidRDefault="00012EE3" w:rsidP="00226679">
      <w:pPr>
        <w:shd w:val="clear" w:color="auto" w:fill="FFFFFF" w:themeFill="background1"/>
        <w:spacing w:line="360" w:lineRule="auto"/>
        <w:ind w:left="1035"/>
        <w:jc w:val="both"/>
        <w:rPr>
          <w:sz w:val="22"/>
        </w:rPr>
      </w:pPr>
      <w:r w:rsidRPr="005D70D8">
        <w:rPr>
          <w:sz w:val="22"/>
        </w:rPr>
        <w:lastRenderedPageBreak/>
        <w:t xml:space="preserve">(…) </w:t>
      </w:r>
      <w:r w:rsidR="00AC26EF" w:rsidRPr="005D70D8">
        <w:rPr>
          <w:sz w:val="22"/>
        </w:rPr>
        <w:t>Con esta orquesta se escucharon dos movimientos de la Sinfonía del Nuevo Mundo de Dvorak con toda la fuerza sonora que necesita una obra sinfónica. El escenario estaba despojado de telones en el fondo, se veía la típica pared del Teatro, es decir de la misma manera que se lo vé cuando allí se presentan las orquestas que llegan desde lugares donde sus responsables comprenden cuál</w:t>
      </w:r>
      <w:r w:rsidR="00075C32" w:rsidRPr="005D70D8">
        <w:rPr>
          <w:sz w:val="22"/>
        </w:rPr>
        <w:t xml:space="preserve"> </w:t>
      </w:r>
      <w:r w:rsidR="00AC26EF" w:rsidRPr="005D70D8">
        <w:rPr>
          <w:sz w:val="22"/>
        </w:rPr>
        <w:t xml:space="preserve">es el número de músicos para estos organismos y cual, el </w:t>
      </w:r>
      <w:r w:rsidR="008470ED" w:rsidRPr="005D70D8">
        <w:rPr>
          <w:sz w:val="22"/>
        </w:rPr>
        <w:t>nivel de atención que requiere</w:t>
      </w:r>
      <w:r w:rsidRPr="005D70D8">
        <w:rPr>
          <w:sz w:val="22"/>
        </w:rPr>
        <w:t>. (…)</w:t>
      </w:r>
      <w:r w:rsidR="008470ED" w:rsidRPr="005E7B8B">
        <w:rPr>
          <w:rStyle w:val="Refdenotaalpie"/>
          <w:sz w:val="22"/>
        </w:rPr>
        <w:footnoteReference w:id="48"/>
      </w:r>
    </w:p>
    <w:p w:rsidR="00012EE3" w:rsidRPr="009959E0" w:rsidRDefault="00012EE3" w:rsidP="00226679">
      <w:pPr>
        <w:shd w:val="clear" w:color="auto" w:fill="FFFFFF" w:themeFill="background1"/>
        <w:spacing w:line="360" w:lineRule="auto"/>
        <w:ind w:left="1035"/>
        <w:jc w:val="both"/>
        <w:rPr>
          <w:i/>
        </w:rPr>
      </w:pPr>
    </w:p>
    <w:p w:rsidR="00962CCC" w:rsidRDefault="00905A93" w:rsidP="00905A93">
      <w:pPr>
        <w:shd w:val="clear" w:color="auto" w:fill="FFFFFF" w:themeFill="background1"/>
        <w:spacing w:line="480" w:lineRule="auto"/>
        <w:jc w:val="both"/>
      </w:pPr>
      <w:r>
        <w:t xml:space="preserve">     </w:t>
      </w:r>
      <w:r w:rsidR="008470ED">
        <w:t>Cabe señalar que e</w:t>
      </w:r>
      <w:r w:rsidR="00E85B02" w:rsidRPr="008F5CFB">
        <w:t xml:space="preserve">ste </w:t>
      </w:r>
      <w:r w:rsidR="00E85B02" w:rsidRPr="008470ED">
        <w:rPr>
          <w:i/>
        </w:rPr>
        <w:t>modus operandi</w:t>
      </w:r>
      <w:r w:rsidR="00E85B02" w:rsidRPr="008F5CFB">
        <w:t xml:space="preserve"> de reclamos sería utili</w:t>
      </w:r>
      <w:r w:rsidR="008F5CFB" w:rsidRPr="008F5CFB">
        <w:t>z</w:t>
      </w:r>
      <w:r w:rsidR="00E85B02" w:rsidRPr="008F5CFB">
        <w:t xml:space="preserve">ado </w:t>
      </w:r>
      <w:r w:rsidR="008470ED">
        <w:t xml:space="preserve">pocos </w:t>
      </w:r>
      <w:r w:rsidR="00E85B02" w:rsidRPr="008F5CFB">
        <w:t xml:space="preserve">años </w:t>
      </w:r>
      <w:r w:rsidR="008F5CFB" w:rsidRPr="008F5CFB">
        <w:t>más</w:t>
      </w:r>
      <w:r w:rsidR="00E85B02" w:rsidRPr="008F5CFB">
        <w:t xml:space="preserve"> tarde por la orquesta del SODRE en Montevideo</w:t>
      </w:r>
      <w:r w:rsidR="008F5CFB">
        <w:t xml:space="preserve"> que hasta la fecha sigue con su lucha propia, por razones similares</w:t>
      </w:r>
      <w:r w:rsidR="008470ED">
        <w:rPr>
          <w:rStyle w:val="Refdenotaalpie"/>
        </w:rPr>
        <w:footnoteReference w:id="49"/>
      </w:r>
      <w:r w:rsidR="00075C32">
        <w:t>.</w:t>
      </w:r>
    </w:p>
    <w:p w:rsidR="00962CCC" w:rsidRPr="00962CCC" w:rsidRDefault="00962CCC" w:rsidP="00962CCC">
      <w:pPr>
        <w:shd w:val="clear" w:color="auto" w:fill="FFFFFF" w:themeFill="background1"/>
        <w:spacing w:line="480" w:lineRule="auto"/>
        <w:ind w:firstLine="708"/>
        <w:jc w:val="both"/>
      </w:pPr>
    </w:p>
    <w:p w:rsidR="00F71BE5" w:rsidRDefault="00F71BE5" w:rsidP="00226679">
      <w:pPr>
        <w:shd w:val="clear" w:color="auto" w:fill="FFFFFF" w:themeFill="background1"/>
        <w:spacing w:line="480" w:lineRule="auto"/>
        <w:rPr>
          <w:b/>
        </w:rPr>
      </w:pPr>
      <w:r>
        <w:rPr>
          <w:b/>
        </w:rPr>
        <w:t>-Miércoles 12</w:t>
      </w:r>
      <w:r w:rsidRPr="00AC26EF">
        <w:rPr>
          <w:b/>
        </w:rPr>
        <w:t xml:space="preserve"> de </w:t>
      </w:r>
      <w:r>
        <w:rPr>
          <w:b/>
        </w:rPr>
        <w:t>o</w:t>
      </w:r>
      <w:r w:rsidRPr="00AC26EF">
        <w:rPr>
          <w:b/>
        </w:rPr>
        <w:t xml:space="preserve">ctubre </w:t>
      </w:r>
    </w:p>
    <w:p w:rsidR="00DE027B" w:rsidRDefault="00905A93" w:rsidP="00905A93">
      <w:pPr>
        <w:shd w:val="clear" w:color="auto" w:fill="FFFFFF" w:themeFill="background1"/>
        <w:spacing w:line="480" w:lineRule="auto"/>
      </w:pPr>
      <w:r>
        <w:t xml:space="preserve">     </w:t>
      </w:r>
      <w:r w:rsidR="00DE027B">
        <w:t xml:space="preserve">El mismo día </w:t>
      </w:r>
      <w:r w:rsidR="00075C32">
        <w:t xml:space="preserve">12 de octubre, </w:t>
      </w:r>
      <w:r w:rsidR="00DE027B">
        <w:t>la agencia DERF (</w:t>
      </w:r>
      <w:r w:rsidR="00DE027B" w:rsidRPr="00E574D8">
        <w:t>Agencia Federal de Noticias</w:t>
      </w:r>
      <w:r w:rsidR="00DE027B">
        <w:t>) anuncia recambio ministerial. Ante las protestas docentes y de los organismos del estado el diario anuncia:</w:t>
      </w:r>
    </w:p>
    <w:p w:rsidR="00DE027B" w:rsidRPr="005D70D8" w:rsidRDefault="00DE027B" w:rsidP="00226679">
      <w:pPr>
        <w:shd w:val="clear" w:color="auto" w:fill="FFFFFF" w:themeFill="background1"/>
        <w:spacing w:line="360" w:lineRule="auto"/>
        <w:ind w:left="1038"/>
        <w:jc w:val="both"/>
        <w:rPr>
          <w:sz w:val="22"/>
        </w:rPr>
      </w:pPr>
      <w:r w:rsidRPr="005D70D8">
        <w:rPr>
          <w:sz w:val="22"/>
        </w:rPr>
        <w:t xml:space="preserve"> “El gobernador Jorge Obeid decidió que Adriana Cantero de Llanes sea quien reemplace a Carola Nin al frente del Ministerio de Educación. La nueva jefa del área más conflictiva de la actual administración provincial asumirá mañana, a las 10 hs</w:t>
      </w:r>
      <w:r w:rsidR="00012EE3" w:rsidRPr="005D70D8">
        <w:rPr>
          <w:sz w:val="22"/>
        </w:rPr>
        <w:t>”</w:t>
      </w:r>
      <w:r w:rsidRPr="005D70D8">
        <w:rPr>
          <w:sz w:val="22"/>
        </w:rPr>
        <w:t>.</w:t>
      </w:r>
      <w:r w:rsidRPr="005D70D8">
        <w:rPr>
          <w:rStyle w:val="Refdenotaalpie"/>
          <w:sz w:val="22"/>
        </w:rPr>
        <w:footnoteReference w:id="50"/>
      </w:r>
    </w:p>
    <w:p w:rsidR="00975F09" w:rsidRPr="00DE027B" w:rsidRDefault="00975F09" w:rsidP="00226679">
      <w:pPr>
        <w:shd w:val="clear" w:color="auto" w:fill="FFFFFF" w:themeFill="background1"/>
        <w:spacing w:line="480" w:lineRule="auto"/>
        <w:ind w:left="1038"/>
        <w:jc w:val="both"/>
      </w:pPr>
    </w:p>
    <w:p w:rsidR="00DE027B" w:rsidRPr="00F71BE5" w:rsidRDefault="00DE027B" w:rsidP="00226679">
      <w:pPr>
        <w:shd w:val="clear" w:color="auto" w:fill="FFFFFF" w:themeFill="background1"/>
        <w:spacing w:line="480" w:lineRule="auto"/>
        <w:jc w:val="both"/>
      </w:pPr>
      <w:r>
        <w:t>y</w:t>
      </w:r>
      <w:r w:rsidR="00F71BE5" w:rsidRPr="00F71BE5">
        <w:t xml:space="preserve"> </w:t>
      </w:r>
      <w:r>
        <w:t xml:space="preserve">el diario </w:t>
      </w:r>
      <w:r w:rsidR="00F71BE5" w:rsidRPr="00F71BE5">
        <w:t>Página 12 con el título “Jorge Obeid mueve el gabinete”</w:t>
      </w:r>
      <w:r w:rsidR="00975F09">
        <w:rPr>
          <w:rStyle w:val="Refdenotaalpie"/>
        </w:rPr>
        <w:footnoteReference w:id="51"/>
      </w:r>
      <w:r>
        <w:t xml:space="preserve"> reafirma las intenciones de la decisión del gobernador. </w:t>
      </w:r>
    </w:p>
    <w:p w:rsidR="00F71BE5" w:rsidRPr="005D70D8" w:rsidRDefault="00F71BE5" w:rsidP="00226679">
      <w:pPr>
        <w:shd w:val="clear" w:color="auto" w:fill="FFFFFF" w:themeFill="background1"/>
        <w:spacing w:line="360" w:lineRule="auto"/>
        <w:ind w:left="1038"/>
        <w:jc w:val="both"/>
        <w:rPr>
          <w:sz w:val="22"/>
        </w:rPr>
      </w:pPr>
      <w:r w:rsidRPr="005D70D8">
        <w:rPr>
          <w:sz w:val="22"/>
        </w:rPr>
        <w:t>(…)</w:t>
      </w:r>
      <w:r w:rsidR="00DE027B" w:rsidRPr="005D70D8">
        <w:rPr>
          <w:sz w:val="22"/>
        </w:rPr>
        <w:t xml:space="preserve"> </w:t>
      </w:r>
      <w:r w:rsidRPr="008F48B4">
        <w:rPr>
          <w:b/>
          <w:sz w:val="22"/>
        </w:rPr>
        <w:t>Jorge Obeid intentó ayer dar un golpe de efecto político para sacudir la modorra de su gabinete. Aceptó la renuncia de la ministra de Educación, Carola Nin y nombró en su reemplazo a la profesora Adriana Cantero, a quien conoce desde su primer gobierno</w:t>
      </w:r>
      <w:r w:rsidR="00DE027B" w:rsidRPr="005D70D8">
        <w:rPr>
          <w:sz w:val="22"/>
        </w:rPr>
        <w:t xml:space="preserve"> </w:t>
      </w:r>
      <w:r w:rsidRPr="005D70D8">
        <w:rPr>
          <w:sz w:val="22"/>
        </w:rPr>
        <w:t>(…)</w:t>
      </w:r>
      <w:r w:rsidR="00480F5B">
        <w:rPr>
          <w:sz w:val="22"/>
        </w:rPr>
        <w:t xml:space="preserve">. </w:t>
      </w:r>
      <w:r w:rsidR="00480F5B">
        <w:rPr>
          <w:rFonts w:cs="Times New Roman"/>
          <w:sz w:val="22"/>
        </w:rPr>
        <w:t>[</w:t>
      </w:r>
      <w:r w:rsidR="00480F5B">
        <w:rPr>
          <w:sz w:val="22"/>
        </w:rPr>
        <w:t>el subrayado es nuestro</w:t>
      </w:r>
      <w:r w:rsidR="00480F5B">
        <w:rPr>
          <w:rFonts w:cs="Times New Roman"/>
          <w:sz w:val="22"/>
        </w:rPr>
        <w:t>]</w:t>
      </w:r>
      <w:r w:rsidRPr="005D70D8">
        <w:rPr>
          <w:sz w:val="22"/>
        </w:rPr>
        <w:t xml:space="preserve"> </w:t>
      </w:r>
    </w:p>
    <w:p w:rsidR="00E6112F" w:rsidRDefault="00E6112F" w:rsidP="00226679">
      <w:pPr>
        <w:shd w:val="clear" w:color="auto" w:fill="FFFFFF" w:themeFill="background1"/>
        <w:spacing w:line="360" w:lineRule="auto"/>
      </w:pPr>
    </w:p>
    <w:p w:rsidR="00E574D8" w:rsidRPr="00DE027B" w:rsidRDefault="00905A93" w:rsidP="00226679">
      <w:pPr>
        <w:shd w:val="clear" w:color="auto" w:fill="FFFFFF" w:themeFill="background1"/>
        <w:spacing w:line="480" w:lineRule="auto"/>
      </w:pPr>
      <w:r>
        <w:lastRenderedPageBreak/>
        <w:t xml:space="preserve">     </w:t>
      </w:r>
      <w:r w:rsidR="00DE027B" w:rsidRPr="00DE027B">
        <w:t>Esta</w:t>
      </w:r>
      <w:r w:rsidR="00E6112F">
        <w:t>s</w:t>
      </w:r>
      <w:r w:rsidR="00DE027B" w:rsidRPr="00DE027B">
        <w:t xml:space="preserve"> noticia</w:t>
      </w:r>
      <w:r w:rsidR="00DE027B">
        <w:t>s</w:t>
      </w:r>
      <w:r w:rsidR="00DE027B" w:rsidRPr="00DE027B">
        <w:t xml:space="preserve"> si bien genera</w:t>
      </w:r>
      <w:r w:rsidR="00E6112F">
        <w:t>ron</w:t>
      </w:r>
      <w:r w:rsidR="00DE027B" w:rsidRPr="00DE027B">
        <w:t xml:space="preserve"> nuevas</w:t>
      </w:r>
      <w:r w:rsidR="00DE027B">
        <w:t xml:space="preserve"> y buenas </w:t>
      </w:r>
      <w:r w:rsidR="00DE027B" w:rsidRPr="00DE027B">
        <w:t xml:space="preserve"> expectativas para la </w:t>
      </w:r>
      <w:r w:rsidR="00DE027B">
        <w:t>o</w:t>
      </w:r>
      <w:r w:rsidR="00DE027B" w:rsidRPr="00DE027B">
        <w:t>rquesta</w:t>
      </w:r>
      <w:r w:rsidR="00DE027B">
        <w:t>,</w:t>
      </w:r>
      <w:r w:rsidR="00E6112F">
        <w:t xml:space="preserve"> no hicieron cesar el reclamo</w:t>
      </w:r>
      <w:r w:rsidR="00DE027B">
        <w:t>.</w:t>
      </w:r>
    </w:p>
    <w:p w:rsidR="00E6112F" w:rsidRDefault="00E6112F" w:rsidP="00226679">
      <w:pPr>
        <w:shd w:val="clear" w:color="auto" w:fill="FFFFFF" w:themeFill="background1"/>
        <w:spacing w:line="480" w:lineRule="auto"/>
        <w:rPr>
          <w:b/>
        </w:rPr>
      </w:pPr>
    </w:p>
    <w:p w:rsidR="00AC26EF" w:rsidRPr="00DE027B" w:rsidRDefault="00DE027B" w:rsidP="00226679">
      <w:pPr>
        <w:shd w:val="clear" w:color="auto" w:fill="FFFFFF" w:themeFill="background1"/>
        <w:spacing w:line="480" w:lineRule="auto"/>
        <w:rPr>
          <w:b/>
        </w:rPr>
      </w:pPr>
      <w:r w:rsidRPr="00DE027B">
        <w:rPr>
          <w:b/>
        </w:rPr>
        <w:t xml:space="preserve">-Viernes </w:t>
      </w:r>
      <w:r w:rsidR="00AC26EF" w:rsidRPr="00DE027B">
        <w:rPr>
          <w:b/>
        </w:rPr>
        <w:t xml:space="preserve">14 de Octubre </w:t>
      </w:r>
    </w:p>
    <w:p w:rsidR="00AC26EF" w:rsidRDefault="00905A93" w:rsidP="00905A93">
      <w:pPr>
        <w:shd w:val="clear" w:color="auto" w:fill="FFFFFF" w:themeFill="background1"/>
        <w:spacing w:line="480" w:lineRule="auto"/>
        <w:jc w:val="both"/>
      </w:pPr>
      <w:r>
        <w:t xml:space="preserve">     </w:t>
      </w:r>
      <w:r w:rsidR="00AC26EF">
        <w:t xml:space="preserve">La Orquesta Sinfónica Provincial de Rosario en Asamblea Permanente difundió un mensaje de agradecimiento a las muestras de apoyo y en el que </w:t>
      </w:r>
      <w:r w:rsidR="008E02E7">
        <w:t xml:space="preserve">subraya </w:t>
      </w:r>
      <w:r w:rsidR="00AC26EF">
        <w:t xml:space="preserve"> el carácter de compromiso que tiene el acuerdo con las autoridades provinciales</w:t>
      </w:r>
      <w:r w:rsidR="003C4E7C">
        <w:t xml:space="preserve"> que sin ser dado a conocer se estaba acordando con el gobierno</w:t>
      </w:r>
      <w:r w:rsidR="003528AD">
        <w:rPr>
          <w:rStyle w:val="Refdenotaalpie"/>
        </w:rPr>
        <w:footnoteReference w:id="52"/>
      </w:r>
      <w:r w:rsidR="00AC26EF">
        <w:t xml:space="preserve">. </w:t>
      </w:r>
    </w:p>
    <w:p w:rsidR="00AC26EF" w:rsidRDefault="00AC26EF" w:rsidP="00226679">
      <w:pPr>
        <w:shd w:val="clear" w:color="auto" w:fill="FFFFFF" w:themeFill="background1"/>
        <w:spacing w:line="480" w:lineRule="auto"/>
        <w:ind w:left="327"/>
        <w:jc w:val="both"/>
      </w:pPr>
    </w:p>
    <w:p w:rsidR="00DE027B" w:rsidRPr="003528AD" w:rsidRDefault="00DE027B" w:rsidP="00226679">
      <w:pPr>
        <w:shd w:val="clear" w:color="auto" w:fill="FFFFFF" w:themeFill="background1"/>
        <w:spacing w:line="480" w:lineRule="auto"/>
        <w:jc w:val="both"/>
        <w:rPr>
          <w:b/>
        </w:rPr>
      </w:pPr>
      <w:r>
        <w:rPr>
          <w:b/>
        </w:rPr>
        <w:t>-</w:t>
      </w:r>
      <w:r w:rsidRPr="00DE027B">
        <w:rPr>
          <w:b/>
        </w:rPr>
        <w:t xml:space="preserve">Viernes </w:t>
      </w:r>
      <w:r w:rsidR="002F1492" w:rsidRPr="00DE027B">
        <w:rPr>
          <w:b/>
        </w:rPr>
        <w:t xml:space="preserve">28 de Octubre </w:t>
      </w:r>
    </w:p>
    <w:p w:rsidR="005854BB" w:rsidRPr="002F1492" w:rsidRDefault="00905A93" w:rsidP="00905A93">
      <w:pPr>
        <w:shd w:val="clear" w:color="auto" w:fill="FFFFFF" w:themeFill="background1"/>
        <w:spacing w:after="240" w:line="480" w:lineRule="auto"/>
        <w:jc w:val="both"/>
      </w:pPr>
      <w:r>
        <w:t xml:space="preserve">     </w:t>
      </w:r>
      <w:r w:rsidR="002F1492">
        <w:t xml:space="preserve">La Ministra Cantero notificada por el Secretario de Cultura de las necesidades de su cartera y en especial </w:t>
      </w:r>
      <w:r w:rsidR="00E6112F">
        <w:t>d</w:t>
      </w:r>
      <w:r w:rsidR="002F1492">
        <w:t xml:space="preserve">el conflicto con la OSPR, se reúne </w:t>
      </w:r>
      <w:r w:rsidR="008E02E7">
        <w:t xml:space="preserve">a la mañana de ese día </w:t>
      </w:r>
      <w:r w:rsidR="002F1492">
        <w:t>con representantes del organismo para tratar sobre el tema titularizaciones y recursos de funcionamiento en una dura negociación. Se acordó un compromiso</w:t>
      </w:r>
      <w:r w:rsidR="002F1492" w:rsidRPr="002F1492">
        <w:t xml:space="preserve"> </w:t>
      </w:r>
      <w:r w:rsidR="002F1492">
        <w:t>para las peticiones de la OSPR</w:t>
      </w:r>
      <w:r w:rsidR="002F1492" w:rsidRPr="002F1492">
        <w:t xml:space="preserve"> </w:t>
      </w:r>
      <w:r w:rsidR="002F1492">
        <w:t>y</w:t>
      </w:r>
      <w:r w:rsidR="002F1492" w:rsidRPr="002F1492">
        <w:t xml:space="preserve"> los recursos </w:t>
      </w:r>
      <w:r w:rsidR="002F1492">
        <w:t xml:space="preserve">necesarios </w:t>
      </w:r>
      <w:r w:rsidR="002F1492" w:rsidRPr="002F1492">
        <w:t xml:space="preserve">para terminar las actividades </w:t>
      </w:r>
      <w:r w:rsidR="002F1492">
        <w:t>de ese año</w:t>
      </w:r>
      <w:r w:rsidR="003528AD">
        <w:rPr>
          <w:rStyle w:val="Refdenotaalpie"/>
        </w:rPr>
        <w:footnoteReference w:id="53"/>
      </w:r>
      <w:r w:rsidR="002F1492">
        <w:t>.</w:t>
      </w:r>
      <w:r w:rsidR="0094069F">
        <w:t xml:space="preserve"> </w:t>
      </w:r>
    </w:p>
    <w:p w:rsidR="005854BB" w:rsidRDefault="005854BB" w:rsidP="00226679">
      <w:pPr>
        <w:shd w:val="clear" w:color="auto" w:fill="FFFFFF" w:themeFill="background1"/>
        <w:spacing w:line="480" w:lineRule="auto"/>
        <w:ind w:left="327"/>
        <w:jc w:val="both"/>
      </w:pPr>
    </w:p>
    <w:p w:rsidR="003528AD" w:rsidRDefault="003528AD" w:rsidP="00226679">
      <w:pPr>
        <w:shd w:val="clear" w:color="auto" w:fill="FFFFFF" w:themeFill="background1"/>
        <w:spacing w:line="480" w:lineRule="auto"/>
        <w:jc w:val="both"/>
        <w:rPr>
          <w:b/>
        </w:rPr>
      </w:pPr>
      <w:r>
        <w:rPr>
          <w:b/>
        </w:rPr>
        <w:t xml:space="preserve">-Martes </w:t>
      </w:r>
      <w:r w:rsidR="008E02E7">
        <w:rPr>
          <w:b/>
        </w:rPr>
        <w:t>1</w:t>
      </w:r>
      <w:r w:rsidR="008E02E7" w:rsidRPr="00AC26EF">
        <w:rPr>
          <w:b/>
        </w:rPr>
        <w:t xml:space="preserve"> de noviembre </w:t>
      </w:r>
    </w:p>
    <w:p w:rsidR="008E02E7" w:rsidRDefault="00E6112F" w:rsidP="00226679">
      <w:pPr>
        <w:shd w:val="clear" w:color="auto" w:fill="FFFFFF" w:themeFill="background1"/>
        <w:spacing w:line="480" w:lineRule="auto"/>
        <w:jc w:val="both"/>
        <w:rPr>
          <w:b/>
        </w:rPr>
      </w:pPr>
      <w:r>
        <w:rPr>
          <w:b/>
        </w:rPr>
        <w:t xml:space="preserve">Cuarto </w:t>
      </w:r>
      <w:r w:rsidR="003528AD" w:rsidRPr="003528AD">
        <w:rPr>
          <w:b/>
        </w:rPr>
        <w:t>Concierto Protesta.</w:t>
      </w:r>
    </w:p>
    <w:p w:rsidR="008E02E7" w:rsidRDefault="008E02E7" w:rsidP="00226679">
      <w:pPr>
        <w:shd w:val="clear" w:color="auto" w:fill="FFFFFF" w:themeFill="background1"/>
        <w:spacing w:line="480" w:lineRule="auto"/>
        <w:jc w:val="both"/>
      </w:pPr>
      <w:r>
        <w:rPr>
          <w:b/>
        </w:rPr>
        <w:t>Monumento Nacional a la Bandera</w:t>
      </w:r>
    </w:p>
    <w:p w:rsidR="00571381" w:rsidRDefault="00905A93" w:rsidP="00905A93">
      <w:pPr>
        <w:shd w:val="clear" w:color="auto" w:fill="FFFFFF" w:themeFill="background1"/>
        <w:spacing w:line="480" w:lineRule="auto"/>
        <w:jc w:val="both"/>
      </w:pPr>
      <w:r>
        <w:t xml:space="preserve">     </w:t>
      </w:r>
      <w:r w:rsidR="008E02E7">
        <w:t>La resonancia del concierto del 12 de Octubre en el Auditorio Fundaci</w:t>
      </w:r>
      <w:r w:rsidR="003C4E7C">
        <w:t>ón y la decisión de hacer efectivo el cumplimiento de las promesas gubernamentales por escrito,</w:t>
      </w:r>
      <w:r w:rsidR="008E02E7">
        <w:t xml:space="preserve"> motiva a los miembros de la OSPR a realizar un </w:t>
      </w:r>
      <w:r w:rsidR="003528AD">
        <w:t>c</w:t>
      </w:r>
      <w:r w:rsidR="008E02E7">
        <w:t>oncierto aún más visible</w:t>
      </w:r>
      <w:r w:rsidR="003528AD">
        <w:t>,</w:t>
      </w:r>
      <w:r w:rsidR="008E02E7">
        <w:t xml:space="preserve"> y con </w:t>
      </w:r>
      <w:r w:rsidR="003528AD">
        <w:t xml:space="preserve">una escala y </w:t>
      </w:r>
      <w:r w:rsidR="008E02E7">
        <w:t xml:space="preserve">un peso simbólico contundente. Con los mismos apoyos de músicos particulares, escuelas de música, </w:t>
      </w:r>
      <w:r w:rsidR="008E02E7">
        <w:lastRenderedPageBreak/>
        <w:t xml:space="preserve">y grupos musicales el lugar elegido esta vez será el Monumento Nacional a la Bandera. </w:t>
      </w:r>
      <w:r w:rsidR="003C4E7C">
        <w:t>En esta oportun</w:t>
      </w:r>
      <w:r w:rsidR="00412BE0">
        <w:t>idad ejecutaron obras de Bizet</w:t>
      </w:r>
      <w:r w:rsidR="003C4E7C">
        <w:t>, Dvórak, Sibelius, Mozart y Strauss.</w:t>
      </w:r>
    </w:p>
    <w:p w:rsidR="00183A79" w:rsidRPr="00BE6B9F" w:rsidRDefault="00905A93" w:rsidP="00226679">
      <w:pPr>
        <w:shd w:val="clear" w:color="auto" w:fill="FFFFFF" w:themeFill="background1"/>
        <w:spacing w:line="480" w:lineRule="auto"/>
        <w:jc w:val="both"/>
      </w:pPr>
      <w:r>
        <w:t xml:space="preserve">     </w:t>
      </w:r>
      <w:r w:rsidR="003528AD">
        <w:t xml:space="preserve">Nuevamente la ciudadanía rosarina, ya informada de los sucesos acontecidos en los últimos dos meses de protestas y en un categórico apoyo a la orquesta sinfónica de su ciudad se hace presente en dicho concierto de forma masiva como lo demuestran las </w:t>
      </w:r>
      <w:r w:rsidR="008F48B4">
        <w:t>figuras</w:t>
      </w:r>
      <w:r w:rsidR="00E6112F">
        <w:t xml:space="preserve"> </w:t>
      </w:r>
      <w:r w:rsidR="008F48B4">
        <w:t>9</w:t>
      </w:r>
      <w:r w:rsidR="00E6112F">
        <w:t xml:space="preserve"> y </w:t>
      </w:r>
      <w:r w:rsidR="008F48B4">
        <w:t>10</w:t>
      </w:r>
      <w:r w:rsidR="00BE6B9F">
        <w:t xml:space="preserve">. </w:t>
      </w:r>
    </w:p>
    <w:p w:rsidR="00183A79" w:rsidRPr="00B40898" w:rsidRDefault="00183A79" w:rsidP="00226679">
      <w:pPr>
        <w:shd w:val="clear" w:color="auto" w:fill="FFFFFF" w:themeFill="background1"/>
        <w:spacing w:line="480" w:lineRule="auto"/>
        <w:ind w:left="327"/>
        <w:jc w:val="both"/>
        <w:rPr>
          <w:i/>
          <w:sz w:val="18"/>
          <w:szCs w:val="18"/>
        </w:rPr>
      </w:pPr>
    </w:p>
    <w:p w:rsidR="000F437A" w:rsidRDefault="00232D6D" w:rsidP="00226679">
      <w:pPr>
        <w:keepNext/>
        <w:shd w:val="clear" w:color="auto" w:fill="FFFFFF" w:themeFill="background1"/>
        <w:spacing w:line="360" w:lineRule="auto"/>
        <w:ind w:left="327"/>
      </w:pPr>
      <w:r>
        <w:rPr>
          <w:noProof/>
          <w:lang w:eastAsia="es-AR"/>
        </w:rPr>
        <w:drawing>
          <wp:inline distT="0" distB="0" distL="0" distR="0" wp14:anchorId="6E7430F9" wp14:editId="7A87B9C3">
            <wp:extent cx="5505450" cy="4128965"/>
            <wp:effectExtent l="171450" t="171450" r="381000" b="367030"/>
            <wp:docPr id="288" name="Imagen 288" descr="D:\Users\Luis\Documents\UNR Facultad de Música\Trabajos para la Facu de Música\Seminario con nuevo profesor\Fotos\Teatro Fundación\051101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sers\Luis\Documents\UNR Facultad de Música\Trabajos para la Facu de Música\Seminario con nuevo profesor\Fotos\Teatro Fundación\051101002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13941" cy="4135333"/>
                    </a:xfrm>
                    <a:prstGeom prst="rect">
                      <a:avLst/>
                    </a:prstGeom>
                    <a:ln>
                      <a:noFill/>
                    </a:ln>
                    <a:effectLst>
                      <a:outerShdw blurRad="292100" dist="139700" dir="2700000" algn="tl" rotWithShape="0">
                        <a:srgbClr val="333333">
                          <a:alpha val="65000"/>
                        </a:srgbClr>
                      </a:outerShdw>
                    </a:effectLst>
                  </pic:spPr>
                </pic:pic>
              </a:graphicData>
            </a:graphic>
          </wp:inline>
        </w:drawing>
      </w:r>
    </w:p>
    <w:p w:rsidR="00232D6D" w:rsidRPr="000F437A" w:rsidRDefault="000F437A" w:rsidP="00226679">
      <w:pPr>
        <w:pStyle w:val="Epgrafe"/>
        <w:shd w:val="clear" w:color="auto" w:fill="FFFFFF" w:themeFill="background1"/>
        <w:jc w:val="center"/>
        <w:rPr>
          <w:b w:val="0"/>
          <w:bCs w:val="0"/>
          <w:color w:val="auto"/>
          <w:sz w:val="22"/>
          <w:szCs w:val="22"/>
        </w:rPr>
      </w:pPr>
      <w:bookmarkStart w:id="30" w:name="_Toc534741119"/>
      <w:r w:rsidRPr="000F437A">
        <w:rPr>
          <w:b w:val="0"/>
          <w:bCs w:val="0"/>
          <w:color w:val="auto"/>
          <w:sz w:val="22"/>
          <w:szCs w:val="22"/>
        </w:rPr>
        <w:t xml:space="preserve">Figura </w:t>
      </w:r>
      <w:r w:rsidRPr="000F437A">
        <w:rPr>
          <w:b w:val="0"/>
          <w:bCs w:val="0"/>
          <w:color w:val="auto"/>
          <w:sz w:val="22"/>
          <w:szCs w:val="22"/>
        </w:rPr>
        <w:fldChar w:fldCharType="begin"/>
      </w:r>
      <w:r w:rsidRPr="000F437A">
        <w:rPr>
          <w:b w:val="0"/>
          <w:bCs w:val="0"/>
          <w:color w:val="auto"/>
          <w:sz w:val="22"/>
          <w:szCs w:val="22"/>
        </w:rPr>
        <w:instrText xml:space="preserve"> SEQ Figura \* ARABIC </w:instrText>
      </w:r>
      <w:r w:rsidRPr="000F437A">
        <w:rPr>
          <w:b w:val="0"/>
          <w:bCs w:val="0"/>
          <w:color w:val="auto"/>
          <w:sz w:val="22"/>
          <w:szCs w:val="22"/>
        </w:rPr>
        <w:fldChar w:fldCharType="separate"/>
      </w:r>
      <w:r w:rsidR="00A6218E">
        <w:rPr>
          <w:b w:val="0"/>
          <w:bCs w:val="0"/>
          <w:noProof/>
          <w:color w:val="auto"/>
          <w:sz w:val="22"/>
          <w:szCs w:val="22"/>
        </w:rPr>
        <w:t>9</w:t>
      </w:r>
      <w:r w:rsidRPr="000F437A">
        <w:rPr>
          <w:b w:val="0"/>
          <w:bCs w:val="0"/>
          <w:color w:val="auto"/>
          <w:sz w:val="22"/>
          <w:szCs w:val="22"/>
        </w:rPr>
        <w:fldChar w:fldCharType="end"/>
      </w:r>
      <w:r w:rsidRPr="000F437A">
        <w:rPr>
          <w:b w:val="0"/>
          <w:bCs w:val="0"/>
          <w:color w:val="auto"/>
          <w:sz w:val="22"/>
          <w:szCs w:val="22"/>
        </w:rPr>
        <w:t>: 4º concierto protesta. Acompañamiento masivo del público a la OSPR.</w:t>
      </w:r>
      <w:r w:rsidR="000604C4">
        <w:rPr>
          <w:rStyle w:val="Refdenotaalpie"/>
          <w:b w:val="0"/>
          <w:bCs w:val="0"/>
          <w:color w:val="auto"/>
          <w:sz w:val="22"/>
          <w:szCs w:val="22"/>
        </w:rPr>
        <w:footnoteReference w:id="54"/>
      </w:r>
      <w:bookmarkEnd w:id="30"/>
    </w:p>
    <w:p w:rsidR="008E02E7" w:rsidRDefault="008E02E7" w:rsidP="00226679">
      <w:pPr>
        <w:shd w:val="clear" w:color="auto" w:fill="FFFFFF" w:themeFill="background1"/>
        <w:spacing w:line="360" w:lineRule="auto"/>
        <w:ind w:left="327"/>
        <w:jc w:val="both"/>
      </w:pPr>
    </w:p>
    <w:p w:rsidR="000F437A" w:rsidRDefault="00036C3D" w:rsidP="00226679">
      <w:pPr>
        <w:keepNext/>
        <w:shd w:val="clear" w:color="auto" w:fill="FFFFFF" w:themeFill="background1"/>
        <w:spacing w:line="360" w:lineRule="auto"/>
        <w:ind w:left="327"/>
        <w:jc w:val="center"/>
      </w:pPr>
      <w:r>
        <w:rPr>
          <w:noProof/>
          <w:lang w:eastAsia="es-AR"/>
        </w:rPr>
        <w:lastRenderedPageBreak/>
        <w:drawing>
          <wp:inline distT="0" distB="0" distL="0" distR="0" wp14:anchorId="43EE710A" wp14:editId="2D736892">
            <wp:extent cx="5359179" cy="4019266"/>
            <wp:effectExtent l="171450" t="171450" r="375285" b="362585"/>
            <wp:docPr id="291" name="Imagen 291" descr="D:\Users\Luis\Documents\UNR Facultad de Música\Trabajos para la Facu de Música\Seminario con nuevo profesor\Fotos\Teatro Fundación\051101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sers\Luis\Documents\UNR Facultad de Música\Trabajos para la Facu de Música\Seminario con nuevo profesor\Fotos\Teatro Fundación\051101003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69489" cy="4026998"/>
                    </a:xfrm>
                    <a:prstGeom prst="rect">
                      <a:avLst/>
                    </a:prstGeom>
                    <a:ln>
                      <a:noFill/>
                    </a:ln>
                    <a:effectLst>
                      <a:outerShdw blurRad="292100" dist="139700" dir="2700000" algn="tl" rotWithShape="0">
                        <a:srgbClr val="333333">
                          <a:alpha val="65000"/>
                        </a:srgbClr>
                      </a:outerShdw>
                    </a:effectLst>
                  </pic:spPr>
                </pic:pic>
              </a:graphicData>
            </a:graphic>
          </wp:inline>
        </w:drawing>
      </w:r>
    </w:p>
    <w:p w:rsidR="00232D6D" w:rsidRPr="000F437A" w:rsidRDefault="000F437A" w:rsidP="00226679">
      <w:pPr>
        <w:pStyle w:val="Epgrafe"/>
        <w:shd w:val="clear" w:color="auto" w:fill="FFFFFF" w:themeFill="background1"/>
        <w:jc w:val="center"/>
        <w:rPr>
          <w:b w:val="0"/>
          <w:bCs w:val="0"/>
          <w:color w:val="auto"/>
          <w:sz w:val="22"/>
          <w:szCs w:val="22"/>
        </w:rPr>
      </w:pPr>
      <w:bookmarkStart w:id="31" w:name="_Toc534741120"/>
      <w:r w:rsidRPr="000F437A">
        <w:rPr>
          <w:b w:val="0"/>
          <w:bCs w:val="0"/>
          <w:color w:val="auto"/>
          <w:sz w:val="22"/>
          <w:szCs w:val="22"/>
        </w:rPr>
        <w:t xml:space="preserve">Figura </w:t>
      </w:r>
      <w:r w:rsidRPr="000F437A">
        <w:rPr>
          <w:b w:val="0"/>
          <w:bCs w:val="0"/>
          <w:color w:val="auto"/>
          <w:sz w:val="22"/>
          <w:szCs w:val="22"/>
        </w:rPr>
        <w:fldChar w:fldCharType="begin"/>
      </w:r>
      <w:r w:rsidRPr="000F437A">
        <w:rPr>
          <w:b w:val="0"/>
          <w:bCs w:val="0"/>
          <w:color w:val="auto"/>
          <w:sz w:val="22"/>
          <w:szCs w:val="22"/>
        </w:rPr>
        <w:instrText xml:space="preserve"> SEQ Figura \* ARABIC </w:instrText>
      </w:r>
      <w:r w:rsidRPr="000F437A">
        <w:rPr>
          <w:b w:val="0"/>
          <w:bCs w:val="0"/>
          <w:color w:val="auto"/>
          <w:sz w:val="22"/>
          <w:szCs w:val="22"/>
        </w:rPr>
        <w:fldChar w:fldCharType="separate"/>
      </w:r>
      <w:r w:rsidR="00A6218E">
        <w:rPr>
          <w:b w:val="0"/>
          <w:bCs w:val="0"/>
          <w:noProof/>
          <w:color w:val="auto"/>
          <w:sz w:val="22"/>
          <w:szCs w:val="22"/>
        </w:rPr>
        <w:t>10</w:t>
      </w:r>
      <w:r w:rsidRPr="000F437A">
        <w:rPr>
          <w:b w:val="0"/>
          <w:bCs w:val="0"/>
          <w:color w:val="auto"/>
          <w:sz w:val="22"/>
          <w:szCs w:val="22"/>
        </w:rPr>
        <w:fldChar w:fldCharType="end"/>
      </w:r>
      <w:r w:rsidRPr="000F437A">
        <w:rPr>
          <w:b w:val="0"/>
          <w:bCs w:val="0"/>
          <w:color w:val="auto"/>
          <w:sz w:val="22"/>
          <w:szCs w:val="22"/>
        </w:rPr>
        <w:t>: 4º concierto protesta. Los niños músicos acompañando a la OSPR.</w:t>
      </w:r>
      <w:r w:rsidR="000604C4">
        <w:rPr>
          <w:rStyle w:val="Refdenotaalpie"/>
          <w:b w:val="0"/>
          <w:bCs w:val="0"/>
          <w:color w:val="auto"/>
          <w:sz w:val="22"/>
          <w:szCs w:val="22"/>
        </w:rPr>
        <w:footnoteReference w:id="55"/>
      </w:r>
      <w:bookmarkEnd w:id="31"/>
    </w:p>
    <w:p w:rsidR="00905A93" w:rsidRDefault="00905A93" w:rsidP="00905A93">
      <w:pPr>
        <w:shd w:val="clear" w:color="auto" w:fill="FFFFFF" w:themeFill="background1"/>
        <w:spacing w:line="480" w:lineRule="auto"/>
        <w:jc w:val="both"/>
        <w:rPr>
          <w:sz w:val="22"/>
        </w:rPr>
      </w:pPr>
    </w:p>
    <w:p w:rsidR="00DD4C71" w:rsidRPr="003B4EAA" w:rsidRDefault="00905A93" w:rsidP="00905A93">
      <w:pPr>
        <w:shd w:val="clear" w:color="auto" w:fill="FFFFFF" w:themeFill="background1"/>
        <w:spacing w:line="480" w:lineRule="auto"/>
        <w:jc w:val="both"/>
      </w:pPr>
      <w:r>
        <w:rPr>
          <w:sz w:val="22"/>
        </w:rPr>
        <w:t xml:space="preserve">      </w:t>
      </w:r>
      <w:r w:rsidR="00DD4C71">
        <w:t xml:space="preserve">Además, como parte de su plan de lucha </w:t>
      </w:r>
      <w:r w:rsidR="00DD4C71" w:rsidRPr="003B4EAA">
        <w:t xml:space="preserve">la </w:t>
      </w:r>
      <w:r w:rsidR="00DD4C71">
        <w:t>o</w:t>
      </w:r>
      <w:r w:rsidR="00DD4C71" w:rsidRPr="003B4EAA">
        <w:t xml:space="preserve">rquesta </w:t>
      </w:r>
      <w:r w:rsidR="00DD4C71">
        <w:t>solicitó</w:t>
      </w:r>
      <w:r w:rsidR="00DD4C71" w:rsidRPr="003B4EAA">
        <w:t xml:space="preserve"> adhesiones </w:t>
      </w:r>
      <w:r w:rsidR="00DD4C71">
        <w:t xml:space="preserve">a </w:t>
      </w:r>
      <w:r w:rsidR="00DD4C71" w:rsidRPr="003B4EAA">
        <w:t xml:space="preserve">personalidades e instituciones, al igual que como se hiciere en 1958 para la formación del propio organismo sinfónico. </w:t>
      </w:r>
    </w:p>
    <w:p w:rsidR="00BE6B9F" w:rsidRDefault="00BE6B9F" w:rsidP="00226679">
      <w:pPr>
        <w:shd w:val="clear" w:color="auto" w:fill="FFFFFF" w:themeFill="background1"/>
        <w:spacing w:line="480" w:lineRule="auto"/>
        <w:jc w:val="both"/>
      </w:pPr>
    </w:p>
    <w:p w:rsidR="00DD4C71" w:rsidRPr="003B4EAA" w:rsidRDefault="00DD4C71" w:rsidP="00226679">
      <w:pPr>
        <w:shd w:val="clear" w:color="auto" w:fill="FFFFFF" w:themeFill="background1"/>
        <w:spacing w:line="480" w:lineRule="auto"/>
        <w:jc w:val="both"/>
      </w:pPr>
      <w:r w:rsidRPr="003B4EAA">
        <w:t xml:space="preserve">Entre </w:t>
      </w:r>
      <w:r>
        <w:t xml:space="preserve">algunos de </w:t>
      </w:r>
      <w:r w:rsidRPr="003B4EAA">
        <w:t>los firmantes se encuentran:</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AUDITORIO FUNDACIÓN,ASOCIACIÓN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TEATRO EL CÍRCULO,CARLOS LOPEZ PUCCIO (les Luthiers y Estudio Coral Buenos Aires,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MTRO. JOSÉ CARLI, MONUMENTO NACIONAL A LA BANDERA</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ACADEMIA BACH DE ROSARIO Mtro Cristián Hernandez Larguía</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CORAL FISHERTON (Nestor Mozzoni)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CRISTIAN GOMEZ (Presidente de la Asociación Santafesina de Directores de coros)</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Dr. MIGUEL ANGEL MILANO (Grupo Trascender)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TANGO Y COMPAÑÍA (Néstor Mozzoni)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SERVICIOS DE TRANSPORTE MILICICH</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MTRO CRISTIÁN HERNANDEZ LARGUÍA</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MTRO ALDO ANTOGNAZZI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lang w:val="fr-FR"/>
        </w:rPr>
      </w:pPr>
      <w:r w:rsidRPr="005D70D8">
        <w:rPr>
          <w:rFonts w:cs="Times New Roman"/>
          <w:sz w:val="18"/>
          <w:szCs w:val="18"/>
          <w:lang w:val="fr-FR"/>
        </w:rPr>
        <w:lastRenderedPageBreak/>
        <w:t>MTRO HUGO GOLDENZWEIG Department  Mannes College of Music  Extension Division  New York City</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ORQUESTA ESTABLE DEL TEATRO COLÓN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INSTITUTO PROVINCIAL DEL PROFESORADO DE MÚSICA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PABLO SARAVÍ concertino de la Orquesta Filarmónica de Buenos Aires</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ORQUESTA DE CÁMARA MUNICIPAL DE ROSARIO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NORA ALVAREZ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ORQUESTA SINFÓNICA DE ENTRE RIOS</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REYNALDO ZEMBA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CONJUNTO PRO MÚSICA DE ROSARIO</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Dr GUSTAVO GUEVARA Docente Univ. Rosário y Bs Aires</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ELENA L ACHILLI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CENTRO DE ESTUDIOS ANTROPOLÓGICOS EN CONTEXTOS URBANOS UNR</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JUAN RODRIGUEZ Y FAMILIA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PROF DIANA RUD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Prof. CARLOS VEGA  Orquesta Estable del Teatro Colón</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CRISTIAN GÓMEZ Asociación de Directores de Coros de la Provincia de Santa Fe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ORQUESTA SINFÓNICA DE AVELLANEDA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Prof. MARTA VARELA Directora de la Escuela Universitaria de Música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Prof HUGO ROSITTO Escuela de música UNR</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Mtro. GUILLERMO SCARABINO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Mtro CARLOS VIEU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ORQUESTA SINFÓNICA PROVINCIAL DEL CHACO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CONJUNTO ARS NOVA Miguel Angel Solagna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CORO ESTABLE DE ROSARIO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UPCN UNIÓN PERSONAL CIVIL DE LA NACION DELEG. ROSARIO Sr Marcelo Picardi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ORQUESTA FILARMÓNICA DE MONTEVIDEO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ORQUESTA ESTABLE DEL TEATRO ARGENTINO DE LA PLATA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SITRATEL Sindicato de trabajadores de las telecomunicaciones de rosario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ORQUESTA SINFÓNICA MUNICIPAL DE MAR DEL PLATA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NELSON CASTRO</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VICTOR HUGO MORALES</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GRUPO JUVENIL DEL CORO ESTABLE DE ROSARIO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ERNESTO ACHER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Mtro GABRIEL SENANES Ex Director del Teatro Colón, Médico, periodista, compositor.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Mtro ANDRES SPILLER / CAMERATA BARILOCHE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HUGO VITANTONIO Sindicato de Músicos de Rosario</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AGENDARTE</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FERNANDO RULE Consejo Directivo Provincial de ATE Mendoza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Mtro MIGUEL ANGEL GILARDI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EMBAJADA DE MELÓPOLIS Cristina Chaminaud, Moreno Condis,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JUAN CARLOS SABALZA</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MARCELO ROMEU</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AMSAFE ROSARIO</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MARÍA JOSEFINA BERTOSI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LILIANA HERRERO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ALBERTO LEPAGE </w:t>
      </w:r>
    </w:p>
    <w:p w:rsidR="00DD4C71" w:rsidRPr="005D70D8" w:rsidRDefault="00DD4C71" w:rsidP="007005B5">
      <w:pPr>
        <w:pStyle w:val="Prrafodelista"/>
        <w:numPr>
          <w:ilvl w:val="0"/>
          <w:numId w:val="11"/>
        </w:numPr>
        <w:shd w:val="clear" w:color="auto" w:fill="FFFFFF" w:themeFill="background1"/>
        <w:ind w:left="1047"/>
        <w:rPr>
          <w:rFonts w:cs="Times New Roman"/>
          <w:b/>
          <w:sz w:val="18"/>
          <w:szCs w:val="18"/>
        </w:rPr>
      </w:pPr>
      <w:r w:rsidRPr="005D70D8">
        <w:rPr>
          <w:rFonts w:cs="Times New Roman"/>
          <w:b/>
          <w:sz w:val="18"/>
          <w:szCs w:val="18"/>
        </w:rPr>
        <w:t xml:space="preserve">LLONCH JORGE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GEORGE BERND METTKE </w:t>
      </w:r>
    </w:p>
    <w:p w:rsidR="00DD4C71" w:rsidRPr="005D70D8" w:rsidRDefault="00DD4C71" w:rsidP="007005B5">
      <w:pPr>
        <w:pStyle w:val="Prrafodelista"/>
        <w:numPr>
          <w:ilvl w:val="0"/>
          <w:numId w:val="11"/>
        </w:numPr>
        <w:shd w:val="clear" w:color="auto" w:fill="FFFFFF" w:themeFill="background1"/>
        <w:ind w:left="1047"/>
        <w:rPr>
          <w:rFonts w:cs="Times New Roman"/>
          <w:sz w:val="18"/>
          <w:szCs w:val="18"/>
        </w:rPr>
      </w:pPr>
      <w:r w:rsidRPr="005D70D8">
        <w:rPr>
          <w:rFonts w:cs="Times New Roman"/>
          <w:sz w:val="18"/>
          <w:szCs w:val="18"/>
        </w:rPr>
        <w:t xml:space="preserve">REYNALDO SIETECASE </w:t>
      </w:r>
      <w:r w:rsidRPr="005D70D8">
        <w:rPr>
          <w:rStyle w:val="Refdenotaalpie"/>
          <w:rFonts w:cs="Times New Roman"/>
          <w:sz w:val="18"/>
          <w:szCs w:val="18"/>
        </w:rPr>
        <w:footnoteReference w:id="56"/>
      </w:r>
    </w:p>
    <w:p w:rsidR="00036C3D" w:rsidRDefault="00036C3D" w:rsidP="00226679">
      <w:pPr>
        <w:shd w:val="clear" w:color="auto" w:fill="FFFFFF" w:themeFill="background1"/>
        <w:spacing w:line="360" w:lineRule="auto"/>
        <w:ind w:left="327"/>
        <w:jc w:val="both"/>
      </w:pPr>
    </w:p>
    <w:p w:rsidR="00DD4C71" w:rsidRDefault="00DD4C71" w:rsidP="00226679">
      <w:pPr>
        <w:shd w:val="clear" w:color="auto" w:fill="FFFFFF" w:themeFill="background1"/>
        <w:spacing w:line="360" w:lineRule="auto"/>
        <w:ind w:left="327"/>
      </w:pPr>
    </w:p>
    <w:p w:rsidR="00BE6B9F" w:rsidRDefault="00BE6B9F" w:rsidP="00226679">
      <w:pPr>
        <w:shd w:val="clear" w:color="auto" w:fill="FFFFFF" w:themeFill="background1"/>
        <w:spacing w:line="360" w:lineRule="auto"/>
        <w:ind w:left="327"/>
      </w:pPr>
    </w:p>
    <w:p w:rsidR="00BE6B9F" w:rsidRDefault="00BE6B9F" w:rsidP="00226679">
      <w:pPr>
        <w:shd w:val="clear" w:color="auto" w:fill="FFFFFF" w:themeFill="background1"/>
        <w:spacing w:line="360" w:lineRule="auto"/>
        <w:ind w:left="327"/>
      </w:pPr>
    </w:p>
    <w:p w:rsidR="000604C4" w:rsidRDefault="000604C4" w:rsidP="00226679">
      <w:pPr>
        <w:shd w:val="clear" w:color="auto" w:fill="FFFFFF" w:themeFill="background1"/>
        <w:spacing w:line="360" w:lineRule="auto"/>
        <w:ind w:left="327"/>
      </w:pPr>
    </w:p>
    <w:p w:rsidR="0089747E" w:rsidRPr="0089747E" w:rsidRDefault="004B403D" w:rsidP="007005B5">
      <w:pPr>
        <w:pStyle w:val="Ttulo2"/>
        <w:numPr>
          <w:ilvl w:val="1"/>
          <w:numId w:val="23"/>
        </w:numPr>
        <w:shd w:val="clear" w:color="auto" w:fill="FFFFFF" w:themeFill="background1"/>
        <w:spacing w:line="480" w:lineRule="auto"/>
      </w:pPr>
      <w:bookmarkStart w:id="32" w:name="_Toc534981688"/>
      <w:r w:rsidRPr="0089747E">
        <w:lastRenderedPageBreak/>
        <w:t>Consecuencias de la protesta</w:t>
      </w:r>
      <w:bookmarkEnd w:id="32"/>
    </w:p>
    <w:p w:rsidR="005854BB" w:rsidRPr="00E6112F" w:rsidRDefault="00905A93" w:rsidP="00905A93">
      <w:pPr>
        <w:shd w:val="clear" w:color="auto" w:fill="FFFFFF" w:themeFill="background1"/>
        <w:spacing w:line="480" w:lineRule="auto"/>
        <w:jc w:val="both"/>
        <w:rPr>
          <w:b/>
          <w:sz w:val="28"/>
          <w:szCs w:val="28"/>
        </w:rPr>
      </w:pPr>
      <w:r>
        <w:t xml:space="preserve">     </w:t>
      </w:r>
      <w:r w:rsidR="004B403D">
        <w:t>Descriptas las acciones llevadas a cabo por la OSPR para la consecución de sus reclamos</w:t>
      </w:r>
      <w:r w:rsidR="00E6112F">
        <w:t>,</w:t>
      </w:r>
      <w:r w:rsidR="004B403D">
        <w:t xml:space="preserve"> se presentan a continuación </w:t>
      </w:r>
      <w:r w:rsidR="00E6112F">
        <w:t xml:space="preserve">el desenlace y los resultados </w:t>
      </w:r>
      <w:r w:rsidR="004B403D">
        <w:t xml:space="preserve">del mismo, de forma cronológica al igual que </w:t>
      </w:r>
      <w:r w:rsidR="00E6112F">
        <w:t xml:space="preserve">en </w:t>
      </w:r>
      <w:r w:rsidR="004B403D">
        <w:t xml:space="preserve">el ítem anterior. </w:t>
      </w:r>
    </w:p>
    <w:p w:rsidR="004B403D" w:rsidRDefault="004B403D" w:rsidP="00905A93">
      <w:pPr>
        <w:shd w:val="clear" w:color="auto" w:fill="FFFFFF" w:themeFill="background1"/>
        <w:spacing w:line="480" w:lineRule="auto"/>
        <w:ind w:left="327"/>
        <w:jc w:val="both"/>
      </w:pPr>
    </w:p>
    <w:p w:rsidR="00AC26EF" w:rsidRDefault="004B403D" w:rsidP="00905A93">
      <w:pPr>
        <w:shd w:val="clear" w:color="auto" w:fill="FFFFFF" w:themeFill="background1"/>
        <w:spacing w:line="480" w:lineRule="auto"/>
        <w:jc w:val="both"/>
      </w:pPr>
      <w:r>
        <w:rPr>
          <w:b/>
        </w:rPr>
        <w:t xml:space="preserve">-Miércoles </w:t>
      </w:r>
      <w:r w:rsidR="00083F2B" w:rsidRPr="00AC26EF">
        <w:rPr>
          <w:b/>
        </w:rPr>
        <w:t xml:space="preserve">2 de noviembre </w:t>
      </w:r>
    </w:p>
    <w:p w:rsidR="003C4E7C" w:rsidRDefault="00905A93" w:rsidP="00905A93">
      <w:pPr>
        <w:shd w:val="clear" w:color="auto" w:fill="FFFFFF" w:themeFill="background1"/>
        <w:spacing w:line="480" w:lineRule="auto"/>
        <w:jc w:val="both"/>
      </w:pPr>
      <w:r>
        <w:t xml:space="preserve">     </w:t>
      </w:r>
      <w:r w:rsidR="00E6112F">
        <w:t xml:space="preserve">El día 2 de noviembre y a nueve </w:t>
      </w:r>
      <w:r w:rsidR="003C4E7C">
        <w:t xml:space="preserve">semanas de la protesta representantes del gobierno provincial firmaron un acta acuerdo que cumple con los puntos que la Orquesta Sinfónica Provincial de Rosario </w:t>
      </w:r>
      <w:r w:rsidR="00E6112F" w:rsidRPr="00183A79">
        <w:rPr>
          <w:color w:val="000000" w:themeColor="text1"/>
        </w:rPr>
        <w:t xml:space="preserve">exigía. </w:t>
      </w:r>
      <w:r w:rsidR="00E6112F">
        <w:t>El mismo fue</w:t>
      </w:r>
      <w:r w:rsidR="003C4E7C">
        <w:t xml:space="preserve"> avalado por una esperada nota del ministro coordinador del gabinete provincial. Los representantes de la orquesta presentes fueron: su director, Javier Logioia Orbe; el concertino Rodolfo Marchesini; el delegado gremial de la Unión del Personal Civil de la Nación (Upcn), Adolfo Pérez.</w:t>
      </w:r>
    </w:p>
    <w:p w:rsidR="00905A93" w:rsidRDefault="00905A93" w:rsidP="00DA737D">
      <w:pPr>
        <w:shd w:val="clear" w:color="auto" w:fill="FFFFFF" w:themeFill="background1"/>
        <w:spacing w:line="480" w:lineRule="auto"/>
        <w:jc w:val="both"/>
      </w:pPr>
      <w:r>
        <w:t xml:space="preserve">      </w:t>
      </w:r>
      <w:r w:rsidR="003C4E7C">
        <w:t>Consultado telefónicamente el coordinador de la Administración Central, Marcelo Picardi, confirmó que el aval necesario para la firma del acta acuerdo del ministro coordinador, CPN Rubén Héctor Michlig, fu</w:t>
      </w:r>
      <w:r w:rsidR="00E6112F">
        <w:t>e enviado vía fax desde Santa Fe durante la tarde de ese día</w:t>
      </w:r>
      <w:r w:rsidR="003C4E7C">
        <w:t xml:space="preserve">. </w:t>
      </w:r>
    </w:p>
    <w:p w:rsidR="007B58A9" w:rsidRDefault="00905A93" w:rsidP="00905A93">
      <w:pPr>
        <w:shd w:val="clear" w:color="auto" w:fill="FFFFFF" w:themeFill="background1"/>
        <w:spacing w:line="480" w:lineRule="auto"/>
        <w:jc w:val="both"/>
      </w:pPr>
      <w:r>
        <w:t xml:space="preserve">       A continuación se transcribe el </w:t>
      </w:r>
      <w:r w:rsidR="003C4E7C">
        <w:t>Acta Acuerdo remitido por los encargados de Prensa de la Delegación de la Gobernación en Rosario</w:t>
      </w:r>
      <w:r w:rsidR="00742F55">
        <w:t>:</w:t>
      </w:r>
    </w:p>
    <w:p w:rsidR="003C4E7C" w:rsidRPr="005D70D8" w:rsidRDefault="003C4E7C" w:rsidP="00226679">
      <w:pPr>
        <w:shd w:val="clear" w:color="auto" w:fill="FFFFFF" w:themeFill="background1"/>
        <w:spacing w:line="360" w:lineRule="auto"/>
        <w:ind w:left="1035"/>
        <w:jc w:val="center"/>
        <w:rPr>
          <w:sz w:val="22"/>
        </w:rPr>
      </w:pPr>
      <w:r w:rsidRPr="005D70D8">
        <w:rPr>
          <w:sz w:val="22"/>
        </w:rPr>
        <w:t>ACTA ACUERDO</w:t>
      </w:r>
    </w:p>
    <w:p w:rsidR="003C4E7C" w:rsidRPr="005D70D8" w:rsidRDefault="003C4E7C" w:rsidP="00226679">
      <w:pPr>
        <w:shd w:val="clear" w:color="auto" w:fill="FFFFFF" w:themeFill="background1"/>
        <w:spacing w:line="360" w:lineRule="auto"/>
        <w:ind w:left="1035"/>
        <w:jc w:val="both"/>
        <w:rPr>
          <w:sz w:val="22"/>
        </w:rPr>
      </w:pPr>
    </w:p>
    <w:p w:rsidR="003C4E7C" w:rsidRPr="005D70D8" w:rsidRDefault="003C4E7C" w:rsidP="00226679">
      <w:pPr>
        <w:shd w:val="clear" w:color="auto" w:fill="FFFFFF" w:themeFill="background1"/>
        <w:spacing w:line="360" w:lineRule="auto"/>
        <w:ind w:left="1038"/>
        <w:jc w:val="both"/>
        <w:rPr>
          <w:sz w:val="22"/>
        </w:rPr>
      </w:pPr>
      <w:r w:rsidRPr="005D70D8">
        <w:rPr>
          <w:sz w:val="22"/>
        </w:rPr>
        <w:t xml:space="preserve">En la ciudad de Rosario, Provincia de Santa Fe, siendo 2 de noviembre de 2005, se reúnen las personas que a continuación se nombran: Por el Superior Gobierno de la Provincia de Santa Fe, el subsecretario de Coordinación Técnica y Administrativa del Ministerio de Educación, Cristian Andrés Kuverling; el secretario de Cultura, Raúl Bertone, y el director provincial de Gestión Cultural, Jorge Llonch. Por la Orquesta Provincial de Rosario, su director, Javier Logioia Orbe; el concertino Rodolfo Marchesini; el delegado gremial de la Unión del Personal Civil de la Nación (Upcn), Adolfo Pérez; el delegado zonal de Upcn, Néstor Audero, y el coordinador de la Administración Central, Marcelo Picardi, con el objeto de acordar lo siguiente: </w:t>
      </w:r>
    </w:p>
    <w:p w:rsidR="003C4E7C" w:rsidRPr="005D70D8" w:rsidRDefault="003C4E7C" w:rsidP="00226679">
      <w:pPr>
        <w:shd w:val="clear" w:color="auto" w:fill="FFFFFF" w:themeFill="background1"/>
        <w:spacing w:line="360" w:lineRule="auto"/>
        <w:ind w:left="1035"/>
        <w:jc w:val="both"/>
        <w:rPr>
          <w:sz w:val="22"/>
        </w:rPr>
      </w:pPr>
    </w:p>
    <w:p w:rsidR="003C4E7C" w:rsidRPr="005D70D8" w:rsidRDefault="003C4E7C" w:rsidP="00226679">
      <w:pPr>
        <w:shd w:val="clear" w:color="auto" w:fill="FFFFFF" w:themeFill="background1"/>
        <w:spacing w:line="360" w:lineRule="auto"/>
        <w:ind w:left="1038"/>
        <w:jc w:val="both"/>
        <w:rPr>
          <w:sz w:val="22"/>
        </w:rPr>
      </w:pPr>
      <w:r w:rsidRPr="005D70D8">
        <w:rPr>
          <w:sz w:val="22"/>
        </w:rPr>
        <w:lastRenderedPageBreak/>
        <w:t xml:space="preserve">1. El Gobierno de la Provincia de Santa Fe se compromete a titularizar los agentes interinos integrantes de la Orquesta Sinfónica Provincial de Rosario. </w:t>
      </w:r>
    </w:p>
    <w:p w:rsidR="003C4E7C" w:rsidRPr="005D70D8" w:rsidRDefault="003C4E7C" w:rsidP="00226679">
      <w:pPr>
        <w:shd w:val="clear" w:color="auto" w:fill="FFFFFF" w:themeFill="background1"/>
        <w:spacing w:line="360" w:lineRule="auto"/>
        <w:ind w:left="1038"/>
        <w:jc w:val="both"/>
        <w:rPr>
          <w:sz w:val="22"/>
        </w:rPr>
      </w:pPr>
    </w:p>
    <w:p w:rsidR="003C4E7C" w:rsidRPr="005D70D8" w:rsidRDefault="003C4E7C" w:rsidP="00226679">
      <w:pPr>
        <w:shd w:val="clear" w:color="auto" w:fill="FFFFFF" w:themeFill="background1"/>
        <w:spacing w:line="360" w:lineRule="auto"/>
        <w:ind w:left="1038"/>
        <w:jc w:val="both"/>
        <w:rPr>
          <w:sz w:val="22"/>
        </w:rPr>
      </w:pPr>
      <w:r w:rsidRPr="005D70D8">
        <w:rPr>
          <w:sz w:val="22"/>
        </w:rPr>
        <w:t xml:space="preserve">2. El Gobierno de la Provincia de Santa Fe se compromete a crear y financiar 16 cargos a marzo de 2006, que se incorporarán a la planta de la Orquesta Sinfónica Provincial de Rosario, y llamar inmediatamente a concurso para cubrir dichos cargos. Los restantes 21 cargos se irán incorporando paulatinamente al presupuesto en los próximos 5 años. </w:t>
      </w:r>
    </w:p>
    <w:p w:rsidR="003C4E7C" w:rsidRPr="005D70D8" w:rsidRDefault="003C4E7C" w:rsidP="00226679">
      <w:pPr>
        <w:shd w:val="clear" w:color="auto" w:fill="FFFFFF" w:themeFill="background1"/>
        <w:spacing w:line="360" w:lineRule="auto"/>
        <w:ind w:left="1038"/>
        <w:jc w:val="both"/>
        <w:rPr>
          <w:sz w:val="22"/>
        </w:rPr>
      </w:pPr>
    </w:p>
    <w:p w:rsidR="003C4E7C" w:rsidRPr="005D70D8" w:rsidRDefault="003C4E7C" w:rsidP="00226679">
      <w:pPr>
        <w:shd w:val="clear" w:color="auto" w:fill="FFFFFF" w:themeFill="background1"/>
        <w:spacing w:line="360" w:lineRule="auto"/>
        <w:ind w:left="1038"/>
        <w:jc w:val="both"/>
        <w:rPr>
          <w:sz w:val="22"/>
        </w:rPr>
      </w:pPr>
      <w:r w:rsidRPr="005D70D8">
        <w:rPr>
          <w:sz w:val="22"/>
        </w:rPr>
        <w:t xml:space="preserve">3. El Gobierno de la Provincia de Santa Fe se compromete a crear un presupuesto anual de funcionamiento para la Orquesta Sinfónica Provincial de Rosario, que entrará en vigencia a partir de la temporada 2006 inclusive, conforme a lo presentado en el expediente Nº 00401-0148472-1. </w:t>
      </w:r>
    </w:p>
    <w:p w:rsidR="003C4E7C" w:rsidRPr="005D70D8" w:rsidRDefault="003C4E7C" w:rsidP="00226679">
      <w:pPr>
        <w:shd w:val="clear" w:color="auto" w:fill="FFFFFF" w:themeFill="background1"/>
        <w:spacing w:line="360" w:lineRule="auto"/>
        <w:ind w:left="1035"/>
        <w:jc w:val="both"/>
        <w:rPr>
          <w:sz w:val="22"/>
        </w:rPr>
      </w:pPr>
    </w:p>
    <w:p w:rsidR="003C4E7C" w:rsidRPr="005D70D8" w:rsidRDefault="003C4E7C" w:rsidP="00226679">
      <w:pPr>
        <w:shd w:val="clear" w:color="auto" w:fill="FFFFFF" w:themeFill="background1"/>
        <w:spacing w:line="360" w:lineRule="auto"/>
        <w:ind w:left="1038"/>
        <w:jc w:val="both"/>
        <w:rPr>
          <w:sz w:val="22"/>
        </w:rPr>
      </w:pPr>
      <w:r w:rsidRPr="005D70D8">
        <w:rPr>
          <w:sz w:val="22"/>
        </w:rPr>
        <w:t xml:space="preserve">4. El Gobierno de la Provincia de Santa Fe garantiza la aplicación, a partir de marzo de 2006, de un sistema de reemplazos acorde con el funcionamiento de un organismo orquestal. </w:t>
      </w:r>
    </w:p>
    <w:p w:rsidR="003C4E7C" w:rsidRPr="005D70D8" w:rsidRDefault="003C4E7C" w:rsidP="00226679">
      <w:pPr>
        <w:shd w:val="clear" w:color="auto" w:fill="FFFFFF" w:themeFill="background1"/>
        <w:spacing w:line="360" w:lineRule="auto"/>
        <w:ind w:left="1038"/>
        <w:jc w:val="both"/>
        <w:rPr>
          <w:sz w:val="22"/>
        </w:rPr>
      </w:pPr>
    </w:p>
    <w:p w:rsidR="003C4E7C" w:rsidRPr="005D70D8" w:rsidRDefault="003C4E7C" w:rsidP="00226679">
      <w:pPr>
        <w:shd w:val="clear" w:color="auto" w:fill="FFFFFF" w:themeFill="background1"/>
        <w:spacing w:line="360" w:lineRule="auto"/>
        <w:ind w:left="1038"/>
        <w:jc w:val="both"/>
        <w:rPr>
          <w:sz w:val="22"/>
        </w:rPr>
      </w:pPr>
      <w:r w:rsidRPr="005D70D8">
        <w:rPr>
          <w:sz w:val="22"/>
        </w:rPr>
        <w:t xml:space="preserve">5. El Gobierno de la Provincia de Santa Fe se compromete a incluir en el Presupuesto 2006 la recategorización de los 5 profesores de la Orquesta que tienen categorías inferiores a las tareas que desempeñan, teniendo cumplimentada la gestión para el 31 de marzo de 2006. </w:t>
      </w:r>
    </w:p>
    <w:p w:rsidR="003C4E7C" w:rsidRPr="005D70D8" w:rsidRDefault="003C4E7C" w:rsidP="00226679">
      <w:pPr>
        <w:shd w:val="clear" w:color="auto" w:fill="FFFFFF" w:themeFill="background1"/>
        <w:spacing w:line="360" w:lineRule="auto"/>
        <w:ind w:left="1038"/>
        <w:jc w:val="both"/>
        <w:rPr>
          <w:sz w:val="22"/>
        </w:rPr>
      </w:pPr>
    </w:p>
    <w:p w:rsidR="003C4E7C" w:rsidRPr="005D70D8" w:rsidRDefault="003C4E7C" w:rsidP="00226679">
      <w:pPr>
        <w:shd w:val="clear" w:color="auto" w:fill="FFFFFF" w:themeFill="background1"/>
        <w:spacing w:line="360" w:lineRule="auto"/>
        <w:ind w:left="1038"/>
        <w:jc w:val="both"/>
        <w:rPr>
          <w:sz w:val="22"/>
        </w:rPr>
      </w:pPr>
      <w:r w:rsidRPr="005D70D8">
        <w:rPr>
          <w:sz w:val="22"/>
        </w:rPr>
        <w:t xml:space="preserve">6. El Gobierno de la Provincia se compromete a elaborar y aprobar conjuntamente con representantes de la Orquesta y de la Unión del Personal Civil de la Nación un reglamento de funcionamiento acorde a un organismo orquestal. </w:t>
      </w:r>
    </w:p>
    <w:p w:rsidR="003C4E7C" w:rsidRPr="005D70D8" w:rsidRDefault="003C4E7C" w:rsidP="00226679">
      <w:pPr>
        <w:shd w:val="clear" w:color="auto" w:fill="FFFFFF" w:themeFill="background1"/>
        <w:spacing w:line="360" w:lineRule="auto"/>
        <w:ind w:left="1038"/>
        <w:jc w:val="both"/>
        <w:rPr>
          <w:sz w:val="22"/>
        </w:rPr>
      </w:pPr>
    </w:p>
    <w:p w:rsidR="003C4E7C" w:rsidRDefault="003C4E7C" w:rsidP="00DA737D">
      <w:pPr>
        <w:shd w:val="clear" w:color="auto" w:fill="FFFFFF" w:themeFill="background1"/>
        <w:spacing w:line="360" w:lineRule="auto"/>
        <w:ind w:left="1038"/>
        <w:jc w:val="both"/>
      </w:pPr>
      <w:r w:rsidRPr="005D70D8">
        <w:rPr>
          <w:sz w:val="22"/>
        </w:rPr>
        <w:t>7. La Upcn se compromete a tratar en Comisión paritaria Central la inclusión de un adicional no remunerativo, como reconocimiento por el Aporte y mantenimiento de instrumentos musicales, justificada en la Nota Nº 498/6, c</w:t>
      </w:r>
      <w:r w:rsidR="00480F5B">
        <w:rPr>
          <w:sz w:val="22"/>
        </w:rPr>
        <w:t xml:space="preserve">on fecha de entrada 03/10/2005,  </w:t>
      </w:r>
      <w:r w:rsidRPr="005D70D8">
        <w:rPr>
          <w:sz w:val="22"/>
        </w:rPr>
        <w:t>hasta tanto se ponga en vigencia este sistema, el Gobierno de la Provincia de Santa Fe proveerá a través de subsidios los insumos necesarios</w:t>
      </w:r>
      <w:r w:rsidR="00BC0610" w:rsidRPr="005D70D8">
        <w:rPr>
          <w:rStyle w:val="Refdenotaalpie"/>
          <w:sz w:val="22"/>
        </w:rPr>
        <w:footnoteReference w:id="57"/>
      </w:r>
      <w:r w:rsidRPr="005D70D8">
        <w:rPr>
          <w:sz w:val="22"/>
        </w:rPr>
        <w:t>.</w:t>
      </w:r>
      <w:r w:rsidR="00DA737D">
        <w:t xml:space="preserve"> </w:t>
      </w:r>
    </w:p>
    <w:p w:rsidR="00DA737D" w:rsidRDefault="00DA737D" w:rsidP="00DA737D">
      <w:pPr>
        <w:shd w:val="clear" w:color="auto" w:fill="FFFFFF" w:themeFill="background1"/>
        <w:spacing w:line="360" w:lineRule="auto"/>
        <w:ind w:left="1038"/>
        <w:jc w:val="both"/>
      </w:pPr>
    </w:p>
    <w:p w:rsidR="003C4E7C" w:rsidRDefault="003C4E7C" w:rsidP="00905A93">
      <w:pPr>
        <w:shd w:val="clear" w:color="auto" w:fill="FFFFFF" w:themeFill="background1"/>
        <w:spacing w:line="480" w:lineRule="auto"/>
        <w:ind w:firstLine="327"/>
        <w:jc w:val="both"/>
      </w:pPr>
      <w:r>
        <w:t>La firma y cumplimiento de estos compromisos significarán que la Orquesta Sinfónica Provincial de Rosario asegurará el normal desempeño de las actividades programadas.</w:t>
      </w:r>
    </w:p>
    <w:p w:rsidR="003C4E7C" w:rsidRDefault="003C4E7C" w:rsidP="00226679">
      <w:pPr>
        <w:shd w:val="clear" w:color="auto" w:fill="FFFFFF" w:themeFill="background1"/>
        <w:spacing w:line="360" w:lineRule="auto"/>
        <w:ind w:left="1035"/>
        <w:jc w:val="both"/>
      </w:pPr>
    </w:p>
    <w:p w:rsidR="000F437A" w:rsidRDefault="00FF5CCB" w:rsidP="00226679">
      <w:pPr>
        <w:keepNext/>
        <w:shd w:val="clear" w:color="auto" w:fill="FFFFFF" w:themeFill="background1"/>
        <w:spacing w:line="360" w:lineRule="auto"/>
        <w:ind w:left="327"/>
        <w:jc w:val="center"/>
      </w:pPr>
      <w:r>
        <w:rPr>
          <w:noProof/>
          <w:lang w:eastAsia="es-AR"/>
        </w:rPr>
        <w:lastRenderedPageBreak/>
        <w:drawing>
          <wp:inline distT="0" distB="0" distL="0" distR="0" wp14:anchorId="3F7F7E02" wp14:editId="1911EBD2">
            <wp:extent cx="4615973" cy="3028493"/>
            <wp:effectExtent l="171450" t="171450" r="375285" b="362585"/>
            <wp:docPr id="5" name="Imagen 5" descr="http://gobierno.santafe.gov.ar/prensa/fotoampliada.php?imagen=noticias_prensa/2005/021105s16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bierno.santafe.gov.ar/prensa/fotoampliada.php?imagen=noticias_prensa/2005/021105s16f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18388" cy="3030078"/>
                    </a:xfrm>
                    <a:prstGeom prst="rect">
                      <a:avLst/>
                    </a:prstGeom>
                    <a:ln>
                      <a:noFill/>
                    </a:ln>
                    <a:effectLst>
                      <a:outerShdw blurRad="292100" dist="139700" dir="2700000" algn="tl" rotWithShape="0">
                        <a:srgbClr val="333333">
                          <a:alpha val="65000"/>
                        </a:srgbClr>
                      </a:outerShdw>
                    </a:effectLst>
                  </pic:spPr>
                </pic:pic>
              </a:graphicData>
            </a:graphic>
          </wp:inline>
        </w:drawing>
      </w:r>
    </w:p>
    <w:p w:rsidR="00FF5CCB" w:rsidRPr="000604C4" w:rsidRDefault="000F437A" w:rsidP="00905A93">
      <w:pPr>
        <w:pStyle w:val="Epgrafe"/>
        <w:shd w:val="clear" w:color="auto" w:fill="FFFFFF" w:themeFill="background1"/>
        <w:spacing w:after="0"/>
        <w:jc w:val="center"/>
        <w:rPr>
          <w:b w:val="0"/>
          <w:bCs w:val="0"/>
          <w:color w:val="auto"/>
          <w:sz w:val="22"/>
          <w:szCs w:val="22"/>
        </w:rPr>
      </w:pPr>
      <w:bookmarkStart w:id="33" w:name="_Toc534741121"/>
      <w:r w:rsidRPr="000604C4">
        <w:rPr>
          <w:b w:val="0"/>
          <w:bCs w:val="0"/>
          <w:color w:val="auto"/>
          <w:sz w:val="22"/>
          <w:szCs w:val="22"/>
        </w:rPr>
        <w:t xml:space="preserve">Figura </w:t>
      </w:r>
      <w:r w:rsidRPr="000604C4">
        <w:rPr>
          <w:b w:val="0"/>
          <w:bCs w:val="0"/>
          <w:color w:val="auto"/>
          <w:sz w:val="22"/>
          <w:szCs w:val="22"/>
        </w:rPr>
        <w:fldChar w:fldCharType="begin"/>
      </w:r>
      <w:r w:rsidRPr="000604C4">
        <w:rPr>
          <w:b w:val="0"/>
          <w:bCs w:val="0"/>
          <w:color w:val="auto"/>
          <w:sz w:val="22"/>
          <w:szCs w:val="22"/>
        </w:rPr>
        <w:instrText xml:space="preserve"> SEQ Figura \* ARABIC </w:instrText>
      </w:r>
      <w:r w:rsidRPr="000604C4">
        <w:rPr>
          <w:b w:val="0"/>
          <w:bCs w:val="0"/>
          <w:color w:val="auto"/>
          <w:sz w:val="22"/>
          <w:szCs w:val="22"/>
        </w:rPr>
        <w:fldChar w:fldCharType="separate"/>
      </w:r>
      <w:r w:rsidR="00A6218E">
        <w:rPr>
          <w:b w:val="0"/>
          <w:bCs w:val="0"/>
          <w:noProof/>
          <w:color w:val="auto"/>
          <w:sz w:val="22"/>
          <w:szCs w:val="22"/>
        </w:rPr>
        <w:t>11</w:t>
      </w:r>
      <w:r w:rsidRPr="000604C4">
        <w:rPr>
          <w:b w:val="0"/>
          <w:bCs w:val="0"/>
          <w:color w:val="auto"/>
          <w:sz w:val="22"/>
          <w:szCs w:val="22"/>
        </w:rPr>
        <w:fldChar w:fldCharType="end"/>
      </w:r>
      <w:r w:rsidRPr="000604C4">
        <w:rPr>
          <w:b w:val="0"/>
          <w:bCs w:val="0"/>
          <w:color w:val="auto"/>
          <w:sz w:val="22"/>
          <w:szCs w:val="22"/>
        </w:rPr>
        <w:t>: El Mtro. Logioia Orbe firmando el Acta Acuerdo con el Gobierno Provincial.</w:t>
      </w:r>
      <w:bookmarkEnd w:id="33"/>
    </w:p>
    <w:p w:rsidR="00FF5CCB" w:rsidRPr="00BE6B9F" w:rsidRDefault="00FF5CCB" w:rsidP="00905A93">
      <w:pPr>
        <w:shd w:val="clear" w:color="auto" w:fill="FFFFFF" w:themeFill="background1"/>
        <w:ind w:left="327"/>
        <w:jc w:val="center"/>
        <w:rPr>
          <w:sz w:val="22"/>
        </w:rPr>
      </w:pPr>
      <w:r w:rsidRPr="00BE6B9F">
        <w:rPr>
          <w:sz w:val="22"/>
        </w:rPr>
        <w:t xml:space="preserve">2 de </w:t>
      </w:r>
      <w:r w:rsidR="00BE6B9F">
        <w:rPr>
          <w:sz w:val="22"/>
        </w:rPr>
        <w:t>d</w:t>
      </w:r>
      <w:r w:rsidRPr="00BE6B9F">
        <w:rPr>
          <w:sz w:val="22"/>
        </w:rPr>
        <w:t>iciembre de 2005</w:t>
      </w:r>
      <w:r w:rsidR="00480F5B">
        <w:rPr>
          <w:sz w:val="22"/>
        </w:rPr>
        <w:t>.</w:t>
      </w:r>
      <w:r w:rsidR="00BC0610" w:rsidRPr="00BE6B9F">
        <w:rPr>
          <w:rStyle w:val="Refdenotaalpie"/>
          <w:sz w:val="22"/>
        </w:rPr>
        <w:footnoteReference w:id="58"/>
      </w:r>
    </w:p>
    <w:p w:rsidR="00C468E2" w:rsidRDefault="00C468E2" w:rsidP="00905A93">
      <w:pPr>
        <w:shd w:val="clear" w:color="auto" w:fill="FFFFFF" w:themeFill="background1"/>
        <w:spacing w:line="480" w:lineRule="auto"/>
        <w:ind w:firstLine="327"/>
        <w:jc w:val="both"/>
        <w:rPr>
          <w:sz w:val="22"/>
        </w:rPr>
      </w:pPr>
    </w:p>
    <w:p w:rsidR="005854BB" w:rsidRPr="003C4E7C" w:rsidRDefault="00C468E2" w:rsidP="00905A93">
      <w:pPr>
        <w:shd w:val="clear" w:color="auto" w:fill="FFFFFF" w:themeFill="background1"/>
        <w:spacing w:line="480" w:lineRule="auto"/>
        <w:ind w:firstLine="327"/>
        <w:jc w:val="both"/>
      </w:pPr>
      <w:r>
        <w:rPr>
          <w:sz w:val="22"/>
        </w:rPr>
        <w:t xml:space="preserve">     </w:t>
      </w:r>
      <w:r w:rsidR="000C2CA5">
        <w:t xml:space="preserve">Ese mismo día los representantes de la </w:t>
      </w:r>
      <w:r w:rsidR="002F1492" w:rsidRPr="003C4E7C">
        <w:t>OSPR emite</w:t>
      </w:r>
      <w:r w:rsidR="000C2CA5">
        <w:t>n</w:t>
      </w:r>
      <w:r w:rsidR="002F1492" w:rsidRPr="003C4E7C">
        <w:t xml:space="preserve"> el siguiente comunicado:</w:t>
      </w:r>
    </w:p>
    <w:p w:rsidR="002F1492" w:rsidRPr="005D70D8" w:rsidRDefault="002F1492" w:rsidP="00226679">
      <w:pPr>
        <w:shd w:val="clear" w:color="auto" w:fill="FFFFFF" w:themeFill="background1"/>
        <w:spacing w:line="360" w:lineRule="auto"/>
        <w:ind w:left="327"/>
        <w:jc w:val="both"/>
        <w:rPr>
          <w:b/>
          <w:sz w:val="22"/>
        </w:rPr>
      </w:pPr>
    </w:p>
    <w:p w:rsidR="002F1492" w:rsidRPr="003E526B" w:rsidRDefault="002F1492" w:rsidP="00226679">
      <w:pPr>
        <w:shd w:val="clear" w:color="auto" w:fill="FFFFFF" w:themeFill="background1"/>
        <w:spacing w:line="360" w:lineRule="auto"/>
        <w:ind w:left="1035"/>
        <w:jc w:val="center"/>
        <w:rPr>
          <w:sz w:val="22"/>
        </w:rPr>
      </w:pPr>
      <w:r w:rsidRPr="003E526B">
        <w:rPr>
          <w:sz w:val="22"/>
        </w:rPr>
        <w:t>ORQUESTA SINFÓNICA PROVINCIAL DE ROSARIO</w:t>
      </w:r>
    </w:p>
    <w:p w:rsidR="00AC26EF" w:rsidRPr="003E526B" w:rsidRDefault="00AC26EF" w:rsidP="00226679">
      <w:pPr>
        <w:shd w:val="clear" w:color="auto" w:fill="FFFFFF" w:themeFill="background1"/>
        <w:spacing w:line="360" w:lineRule="auto"/>
        <w:ind w:left="1035"/>
        <w:jc w:val="center"/>
        <w:rPr>
          <w:sz w:val="22"/>
        </w:rPr>
      </w:pPr>
      <w:r w:rsidRPr="003E526B">
        <w:rPr>
          <w:sz w:val="22"/>
        </w:rPr>
        <w:t>Patrimonio Cultural de la Provincia de Santa Fe</w:t>
      </w:r>
    </w:p>
    <w:p w:rsidR="00AC26EF" w:rsidRPr="003E526B" w:rsidRDefault="003C4E7C" w:rsidP="00226679">
      <w:pPr>
        <w:shd w:val="clear" w:color="auto" w:fill="FFFFFF" w:themeFill="background1"/>
        <w:spacing w:line="360" w:lineRule="auto"/>
        <w:ind w:left="1035"/>
        <w:jc w:val="center"/>
        <w:rPr>
          <w:sz w:val="22"/>
        </w:rPr>
      </w:pPr>
      <w:r w:rsidRPr="003E526B">
        <w:rPr>
          <w:sz w:val="22"/>
        </w:rPr>
        <w:t>Más cerca de “</w:t>
      </w:r>
      <w:r w:rsidR="00BC0610" w:rsidRPr="003E526B">
        <w:rPr>
          <w:sz w:val="22"/>
        </w:rPr>
        <w:t>La Orquesta que queremos”</w:t>
      </w:r>
    </w:p>
    <w:p w:rsidR="00AC26EF" w:rsidRPr="005D70D8" w:rsidRDefault="00AC26EF" w:rsidP="00226679">
      <w:pPr>
        <w:shd w:val="clear" w:color="auto" w:fill="FFFFFF" w:themeFill="background1"/>
        <w:spacing w:line="360" w:lineRule="auto"/>
        <w:ind w:left="1038"/>
        <w:jc w:val="both"/>
        <w:rPr>
          <w:sz w:val="22"/>
        </w:rPr>
      </w:pPr>
      <w:r w:rsidRPr="005D70D8">
        <w:rPr>
          <w:sz w:val="22"/>
        </w:rPr>
        <w:t xml:space="preserve">Ante la expectativa creada por el desarrollo del conflicto desatado en nuestra orquesta, debemos comunicarle a todos los que nos han acompañado durante este tiempo, a los que nos han ayudado a difundir nuestra problemática, y a los que han participado en los conciertos, que hemos llegado a un acuerdo con las autoridades del Gobierno de Santa Fe, como principio de solución a nuestra problemática. </w:t>
      </w:r>
      <w:r w:rsidRPr="005D70D8">
        <w:rPr>
          <w:b/>
          <w:sz w:val="22"/>
        </w:rPr>
        <w:t>El gobierno ha firmado un Acta de Compromiso</w:t>
      </w:r>
      <w:r w:rsidR="00BE6B9F">
        <w:rPr>
          <w:b/>
          <w:sz w:val="22"/>
        </w:rPr>
        <w:t xml:space="preserve"> </w:t>
      </w:r>
      <w:r w:rsidR="005E7B8B">
        <w:rPr>
          <w:rFonts w:cs="Times New Roman"/>
          <w:sz w:val="22"/>
        </w:rPr>
        <w:t>[</w:t>
      </w:r>
      <w:r w:rsidR="005E7B8B">
        <w:rPr>
          <w:sz w:val="22"/>
        </w:rPr>
        <w:t>el subrayado es nuestro</w:t>
      </w:r>
      <w:r w:rsidR="005E7B8B">
        <w:rPr>
          <w:rFonts w:cs="Times New Roman"/>
          <w:sz w:val="22"/>
        </w:rPr>
        <w:t>]</w:t>
      </w:r>
      <w:r w:rsidRPr="00BE6B9F">
        <w:rPr>
          <w:sz w:val="22"/>
        </w:rPr>
        <w:t>.</w:t>
      </w:r>
      <w:r w:rsidRPr="005D70D8">
        <w:rPr>
          <w:sz w:val="22"/>
        </w:rPr>
        <w:t xml:space="preserve"> Y un Acta de Compromiso es eso. El compromiso de atender y resolver los problemas que determinaron la suspensión de la Temporada 2005. Esto es un logro sin precedentes en la historia de la Orquesta y podemos identificarlo como un nuevo momento fundacional. Destacamos que lo que se ha firmado es un Acta de Compromiso, con fechas y plazos de cumplimiento. Esta conquista es de todos aquellos que nos han dado fuerza en nuestra lucha y, una vez más, los hacemos </w:t>
      </w:r>
      <w:r w:rsidRPr="005D70D8">
        <w:rPr>
          <w:sz w:val="22"/>
        </w:rPr>
        <w:lastRenderedPageBreak/>
        <w:t>partícipes de asegurar y controlar que dichos compromisos sean cumplidos en los plazos estipulados.</w:t>
      </w:r>
    </w:p>
    <w:p w:rsidR="00AC26EF" w:rsidRPr="005D70D8" w:rsidRDefault="00AC26EF" w:rsidP="00226679">
      <w:pPr>
        <w:shd w:val="clear" w:color="auto" w:fill="FFFFFF" w:themeFill="background1"/>
        <w:spacing w:line="360" w:lineRule="auto"/>
        <w:ind w:left="1035"/>
        <w:jc w:val="both"/>
        <w:rPr>
          <w:sz w:val="22"/>
        </w:rPr>
      </w:pPr>
    </w:p>
    <w:p w:rsidR="00AC26EF" w:rsidRPr="005D70D8" w:rsidRDefault="00AC26EF" w:rsidP="00226679">
      <w:pPr>
        <w:shd w:val="clear" w:color="auto" w:fill="FFFFFF" w:themeFill="background1"/>
        <w:spacing w:line="360" w:lineRule="auto"/>
        <w:ind w:left="1038"/>
        <w:jc w:val="both"/>
        <w:rPr>
          <w:sz w:val="22"/>
        </w:rPr>
      </w:pPr>
      <w:r w:rsidRPr="005D70D8">
        <w:rPr>
          <w:sz w:val="22"/>
        </w:rPr>
        <w:t>Queremos reconocer el inmenso esfuerzo realizado por: el Director General de Gestión Cultural, Sr. Jorge Llonch; Ministro Coordinador, Sr. Héctor Michlig; Subsecretario de Coordinación Técnica y Administrativa, C.P.N Cristian Andrés Kuverling; Sr. Marcelo Piccardi de UPCN. Y destacar que, una vez más, a pesar del Sr. Secretario de Cultura Lic. Raúl Bertone, hemos llegado a un acuerdo con muy buena disposición de todas las partes.</w:t>
      </w:r>
    </w:p>
    <w:p w:rsidR="00AC26EF" w:rsidRPr="005D70D8" w:rsidRDefault="00AC26EF" w:rsidP="00226679">
      <w:pPr>
        <w:shd w:val="clear" w:color="auto" w:fill="FFFFFF" w:themeFill="background1"/>
        <w:spacing w:line="360" w:lineRule="auto"/>
        <w:ind w:left="1035"/>
        <w:jc w:val="both"/>
        <w:rPr>
          <w:sz w:val="22"/>
        </w:rPr>
      </w:pPr>
    </w:p>
    <w:p w:rsidR="00AC26EF" w:rsidRPr="005D70D8" w:rsidRDefault="00AC26EF" w:rsidP="00226679">
      <w:pPr>
        <w:shd w:val="clear" w:color="auto" w:fill="FFFFFF" w:themeFill="background1"/>
        <w:spacing w:line="360" w:lineRule="auto"/>
        <w:ind w:left="1035"/>
        <w:jc w:val="both"/>
        <w:rPr>
          <w:sz w:val="22"/>
        </w:rPr>
      </w:pPr>
      <w:r w:rsidRPr="005D70D8">
        <w:rPr>
          <w:sz w:val="22"/>
        </w:rPr>
        <w:t>Puntos acordados en el Acta:</w:t>
      </w:r>
      <w:r w:rsidR="00737F28" w:rsidRPr="005D70D8">
        <w:rPr>
          <w:sz w:val="22"/>
        </w:rPr>
        <w:t xml:space="preserve"> </w:t>
      </w:r>
      <w:r w:rsidR="00B448E0" w:rsidRPr="005D70D8">
        <w:rPr>
          <w:sz w:val="22"/>
        </w:rPr>
        <w:t>[…]</w:t>
      </w:r>
      <w:r w:rsidR="00E6112F" w:rsidRPr="005D70D8">
        <w:rPr>
          <w:sz w:val="22"/>
        </w:rPr>
        <w:t xml:space="preserve"> </w:t>
      </w:r>
    </w:p>
    <w:p w:rsidR="00737F28" w:rsidRPr="005D70D8" w:rsidRDefault="00737F28" w:rsidP="00226679">
      <w:pPr>
        <w:shd w:val="clear" w:color="auto" w:fill="FFFFFF" w:themeFill="background1"/>
        <w:spacing w:line="360" w:lineRule="auto"/>
        <w:ind w:left="1035"/>
        <w:jc w:val="both"/>
        <w:rPr>
          <w:sz w:val="22"/>
        </w:rPr>
      </w:pPr>
    </w:p>
    <w:p w:rsidR="00AC26EF" w:rsidRPr="005D70D8" w:rsidRDefault="00AC26EF" w:rsidP="00226679">
      <w:pPr>
        <w:shd w:val="clear" w:color="auto" w:fill="FFFFFF" w:themeFill="background1"/>
        <w:spacing w:line="360" w:lineRule="auto"/>
        <w:ind w:left="1035"/>
        <w:jc w:val="both"/>
        <w:rPr>
          <w:sz w:val="22"/>
        </w:rPr>
      </w:pPr>
      <w:r w:rsidRPr="005D70D8">
        <w:rPr>
          <w:sz w:val="22"/>
        </w:rPr>
        <w:t>Nuevamente nuestro agradecimiento por las adhesiones recibidas, por el trabajo de la prensa de todo el país, instituciones, músicos, empresas, imposibles de enumerar en éste comunicado. Con el tiempo, muchas enseñanzas podremos sacar de este proceso que sin duda nos hace crecer como orquesta, acercando dignidad y optimismo a nuestra comunidad.</w:t>
      </w:r>
    </w:p>
    <w:p w:rsidR="00AC26EF" w:rsidRPr="005D70D8" w:rsidRDefault="00AC26EF" w:rsidP="00226679">
      <w:pPr>
        <w:shd w:val="clear" w:color="auto" w:fill="FFFFFF" w:themeFill="background1"/>
        <w:spacing w:line="360" w:lineRule="auto"/>
        <w:ind w:left="1035"/>
        <w:jc w:val="both"/>
        <w:rPr>
          <w:sz w:val="22"/>
        </w:rPr>
      </w:pPr>
    </w:p>
    <w:p w:rsidR="00AC26EF" w:rsidRPr="005D70D8" w:rsidRDefault="00AC26EF" w:rsidP="00226679">
      <w:pPr>
        <w:shd w:val="clear" w:color="auto" w:fill="FFFFFF" w:themeFill="background1"/>
        <w:spacing w:line="360" w:lineRule="auto"/>
        <w:ind w:left="1035"/>
        <w:jc w:val="center"/>
        <w:rPr>
          <w:sz w:val="22"/>
        </w:rPr>
      </w:pPr>
      <w:r w:rsidRPr="005D70D8">
        <w:rPr>
          <w:sz w:val="22"/>
        </w:rPr>
        <w:t>Muchas gracias</w:t>
      </w:r>
    </w:p>
    <w:p w:rsidR="00AC26EF" w:rsidRPr="005D70D8" w:rsidRDefault="00AC26EF" w:rsidP="00226679">
      <w:pPr>
        <w:shd w:val="clear" w:color="auto" w:fill="FFFFFF" w:themeFill="background1"/>
        <w:spacing w:line="360" w:lineRule="auto"/>
        <w:ind w:left="327"/>
        <w:jc w:val="center"/>
        <w:rPr>
          <w:sz w:val="22"/>
        </w:rPr>
      </w:pPr>
      <w:r w:rsidRPr="005D70D8">
        <w:rPr>
          <w:sz w:val="22"/>
        </w:rPr>
        <w:t>Orquesta Sinfónica Provincial de Rosario en Asamblea Permanente</w:t>
      </w:r>
    </w:p>
    <w:p w:rsidR="00AC26EF" w:rsidRPr="005D70D8" w:rsidRDefault="00AC26EF" w:rsidP="00226679">
      <w:pPr>
        <w:shd w:val="clear" w:color="auto" w:fill="FFFFFF" w:themeFill="background1"/>
        <w:spacing w:line="360" w:lineRule="auto"/>
        <w:ind w:left="327"/>
        <w:jc w:val="center"/>
        <w:rPr>
          <w:sz w:val="22"/>
        </w:rPr>
      </w:pPr>
      <w:r w:rsidRPr="005D70D8">
        <w:rPr>
          <w:sz w:val="22"/>
        </w:rPr>
        <w:t>2 de noviembre de 2005</w:t>
      </w:r>
      <w:r w:rsidR="00BC0610" w:rsidRPr="005D70D8">
        <w:rPr>
          <w:rStyle w:val="Refdenotaalpie"/>
          <w:sz w:val="22"/>
        </w:rPr>
        <w:footnoteReference w:id="59"/>
      </w:r>
    </w:p>
    <w:p w:rsidR="00BC0610" w:rsidRDefault="00BC0610" w:rsidP="00226679">
      <w:pPr>
        <w:shd w:val="clear" w:color="auto" w:fill="FFFFFF" w:themeFill="background1"/>
        <w:spacing w:line="480" w:lineRule="auto"/>
        <w:ind w:left="327"/>
      </w:pPr>
    </w:p>
    <w:p w:rsidR="00CE2F65" w:rsidRDefault="00CE2F65" w:rsidP="00905A93">
      <w:pPr>
        <w:shd w:val="clear" w:color="auto" w:fill="FFFFFF" w:themeFill="background1"/>
        <w:spacing w:line="480" w:lineRule="auto"/>
        <w:ind w:firstLine="327"/>
        <w:jc w:val="both"/>
      </w:pPr>
      <w:r>
        <w:t>Firmado el acuerdo la Orquesta prepara los últimos dos conciertos de temporada</w:t>
      </w:r>
      <w:r w:rsidR="00BC0610">
        <w:t>:</w:t>
      </w:r>
      <w:r>
        <w:t xml:space="preserve"> el del 07/12/2005 en el teatro “El Círculo” y el del 22/12/2005 en el Monumento Nacional a la Bandera. </w:t>
      </w:r>
    </w:p>
    <w:p w:rsidR="00CE2F65" w:rsidRDefault="00CE2F65" w:rsidP="00905A93">
      <w:pPr>
        <w:shd w:val="clear" w:color="auto" w:fill="FFFFFF" w:themeFill="background1"/>
        <w:spacing w:line="480" w:lineRule="auto"/>
        <w:ind w:left="327"/>
        <w:jc w:val="right"/>
      </w:pPr>
    </w:p>
    <w:p w:rsidR="00CE2F65" w:rsidRPr="000C7D5F" w:rsidRDefault="000C7D5F" w:rsidP="00905A93">
      <w:pPr>
        <w:shd w:val="clear" w:color="auto" w:fill="FFFFFF" w:themeFill="background1"/>
        <w:spacing w:line="480" w:lineRule="auto"/>
        <w:rPr>
          <w:b/>
        </w:rPr>
      </w:pPr>
      <w:r w:rsidRPr="000C7D5F">
        <w:rPr>
          <w:b/>
        </w:rPr>
        <w:t>-10 de noviembre</w:t>
      </w:r>
    </w:p>
    <w:p w:rsidR="006A17B3" w:rsidRDefault="00905A93" w:rsidP="00905A93">
      <w:pPr>
        <w:shd w:val="clear" w:color="auto" w:fill="FFFFFF" w:themeFill="background1"/>
        <w:spacing w:line="480" w:lineRule="auto"/>
        <w:jc w:val="both"/>
      </w:pPr>
      <w:r>
        <w:t xml:space="preserve">      </w:t>
      </w:r>
      <w:r w:rsidR="006A17B3">
        <w:t xml:space="preserve">En un artículo del 10 de noviembre del diario Página 12 titulado </w:t>
      </w:r>
      <w:r w:rsidR="006A17B3" w:rsidRPr="00E6112F">
        <w:t>“Chau Bertone, hola Llonch”</w:t>
      </w:r>
      <w:r w:rsidR="006A17B3">
        <w:t xml:space="preserve"> se da conocer la renuncia del Secretario de Cultura </w:t>
      </w:r>
      <w:r w:rsidR="00E6112F">
        <w:t>d</w:t>
      </w:r>
      <w:r w:rsidR="006A17B3">
        <w:t xml:space="preserve">el día anterior. La transcripción de una parte del mismo deja clara las consecuencias políticas del reclamo orquestal: </w:t>
      </w:r>
    </w:p>
    <w:p w:rsidR="006A17B3" w:rsidRPr="005D70D8" w:rsidRDefault="00BC0610" w:rsidP="00905A93">
      <w:pPr>
        <w:shd w:val="clear" w:color="auto" w:fill="FFFFFF" w:themeFill="background1"/>
        <w:spacing w:line="360" w:lineRule="auto"/>
        <w:ind w:left="1038"/>
        <w:jc w:val="both"/>
        <w:rPr>
          <w:sz w:val="22"/>
        </w:rPr>
      </w:pPr>
      <w:r w:rsidRPr="005D70D8">
        <w:rPr>
          <w:sz w:val="22"/>
        </w:rPr>
        <w:lastRenderedPageBreak/>
        <w:t xml:space="preserve">(…) </w:t>
      </w:r>
      <w:r w:rsidR="006A17B3" w:rsidRPr="005D70D8">
        <w:rPr>
          <w:sz w:val="22"/>
        </w:rPr>
        <w:t xml:space="preserve">Obeid aceptó la renuncia del secretario de Cultura y designó en su lugar a Jorge Llonch, quien repasa </w:t>
      </w:r>
      <w:r w:rsidR="00D87BCD" w:rsidRPr="005D70D8">
        <w:rPr>
          <w:sz w:val="22"/>
        </w:rPr>
        <w:t>los puntos de la nueva gestión.</w:t>
      </w:r>
    </w:p>
    <w:p w:rsidR="006A17B3" w:rsidRPr="005D70D8" w:rsidRDefault="006A17B3" w:rsidP="00905A93">
      <w:pPr>
        <w:shd w:val="clear" w:color="auto" w:fill="FFFFFF" w:themeFill="background1"/>
        <w:spacing w:line="360" w:lineRule="auto"/>
        <w:ind w:left="1038"/>
        <w:jc w:val="both"/>
        <w:rPr>
          <w:sz w:val="22"/>
        </w:rPr>
      </w:pPr>
      <w:r w:rsidRPr="00BE6B9F">
        <w:rPr>
          <w:b/>
          <w:sz w:val="22"/>
        </w:rPr>
        <w:t>Como colofón de un proceso de desgaste que culminó con el fuerte enfrentamiento con la Orquesta Sinfónica Provincial, ayer renunció a su cargo el secretario de Cultura de la Provincia, Raúl Bertone</w:t>
      </w:r>
      <w:r w:rsidR="006E3C55">
        <w:rPr>
          <w:b/>
          <w:sz w:val="22"/>
        </w:rPr>
        <w:t xml:space="preserve"> </w:t>
      </w:r>
      <w:r w:rsidR="006E3C55">
        <w:rPr>
          <w:rFonts w:cs="Times New Roman"/>
          <w:sz w:val="22"/>
        </w:rPr>
        <w:t>[</w:t>
      </w:r>
      <w:r w:rsidR="006E3C55">
        <w:rPr>
          <w:sz w:val="22"/>
        </w:rPr>
        <w:t>el subrayado es nuestro</w:t>
      </w:r>
      <w:r w:rsidR="006E3C55">
        <w:rPr>
          <w:rFonts w:cs="Times New Roman"/>
          <w:sz w:val="22"/>
        </w:rPr>
        <w:t>]</w:t>
      </w:r>
      <w:r w:rsidRPr="005D70D8">
        <w:rPr>
          <w:sz w:val="22"/>
        </w:rPr>
        <w:t>. Aunque esta vez Bertone no regresará a su sillón en la dirección de la Escuela de Cine, sino que ocupará la subsecretaría de Turismo, en su lugar asumirá quien hasta ayer se desempeñaba como su director de Gestión Cultural, Jorge Llonch. "Sinceramente no lo esperaba --explica el flamante funcionario--. En el medio de un montón de reuniones, esta mañana (por ayer), me convocaron el gobernador y la ministra Cantero, para darme esta noticia".</w:t>
      </w:r>
    </w:p>
    <w:p w:rsidR="002B01C4" w:rsidRPr="005D70D8" w:rsidRDefault="002B01C4" w:rsidP="00905A93">
      <w:pPr>
        <w:shd w:val="clear" w:color="auto" w:fill="FFFFFF" w:themeFill="background1"/>
        <w:spacing w:line="360" w:lineRule="auto"/>
        <w:jc w:val="both"/>
        <w:rPr>
          <w:sz w:val="22"/>
        </w:rPr>
      </w:pPr>
    </w:p>
    <w:p w:rsidR="006A17B3" w:rsidRPr="005D70D8" w:rsidRDefault="006A17B3" w:rsidP="00905A93">
      <w:pPr>
        <w:shd w:val="clear" w:color="auto" w:fill="FFFFFF" w:themeFill="background1"/>
        <w:spacing w:line="360" w:lineRule="auto"/>
        <w:ind w:left="1038"/>
        <w:jc w:val="both"/>
        <w:rPr>
          <w:sz w:val="22"/>
        </w:rPr>
      </w:pPr>
      <w:r w:rsidRPr="005D70D8">
        <w:rPr>
          <w:sz w:val="22"/>
        </w:rPr>
        <w:t>Llonch trabaja para la cartera cultural provincial desde el 2000, cuando</w:t>
      </w:r>
      <w:r w:rsidRPr="005D70D8">
        <w:rPr>
          <w:i/>
          <w:sz w:val="22"/>
        </w:rPr>
        <w:t xml:space="preserve"> </w:t>
      </w:r>
      <w:r w:rsidRPr="005D70D8">
        <w:rPr>
          <w:sz w:val="22"/>
        </w:rPr>
        <w:t>durante la gestión de Reutemann se lo convocó para refuncionalizar la sala Lavardén,</w:t>
      </w:r>
      <w:r w:rsidRPr="005D70D8">
        <w:rPr>
          <w:i/>
          <w:sz w:val="22"/>
        </w:rPr>
        <w:t xml:space="preserve"> </w:t>
      </w:r>
      <w:r w:rsidRPr="005D70D8">
        <w:rPr>
          <w:sz w:val="22"/>
        </w:rPr>
        <w:t>ahora Centro Cultural. Su trabajo, aunque en general ha sido de bajo perfil, funcionaba cada vez más como una válvula de escape a los cada vez más serios conflictos que venía enfrentando la repartición, el más reciente de ellos con la Sinfónica, en donde Llonch actuó como mediador para las parte</w:t>
      </w:r>
      <w:r w:rsidR="00741F51" w:rsidRPr="005D70D8">
        <w:rPr>
          <w:sz w:val="22"/>
        </w:rPr>
        <w:t>s pudieran llegar a un acuerdo.</w:t>
      </w:r>
      <w:r w:rsidR="002B01C4" w:rsidRPr="005D70D8">
        <w:rPr>
          <w:sz w:val="22"/>
        </w:rPr>
        <w:t xml:space="preserve"> </w:t>
      </w:r>
    </w:p>
    <w:p w:rsidR="002B01C4" w:rsidRPr="005D70D8" w:rsidRDefault="002B01C4" w:rsidP="00905A93">
      <w:pPr>
        <w:shd w:val="clear" w:color="auto" w:fill="FFFFFF" w:themeFill="background1"/>
        <w:spacing w:line="360" w:lineRule="auto"/>
        <w:ind w:left="1038"/>
        <w:jc w:val="both"/>
        <w:rPr>
          <w:sz w:val="22"/>
        </w:rPr>
      </w:pPr>
    </w:p>
    <w:p w:rsidR="006A17B3" w:rsidRPr="005D70D8" w:rsidRDefault="006A17B3" w:rsidP="00905A93">
      <w:pPr>
        <w:shd w:val="clear" w:color="auto" w:fill="FFFFFF" w:themeFill="background1"/>
        <w:spacing w:line="360" w:lineRule="auto"/>
        <w:ind w:left="1038"/>
        <w:jc w:val="both"/>
        <w:rPr>
          <w:i/>
          <w:sz w:val="22"/>
        </w:rPr>
      </w:pPr>
      <w:r w:rsidRPr="005D70D8">
        <w:rPr>
          <w:sz w:val="22"/>
        </w:rPr>
        <w:t>"El gobernador hizo mucho hincapié en la necesidad de mantener la actitud mediadora con la que hemos venido trabajando; quiero decir, esto de que aunque opinemos diferente lo único que zanja el conflicto siempre es el diálogo. Por eso es importante que la gente sepa que nosotros cumplimos con un deber público, que entre otras cosas implica una correcta y transparente administra</w:t>
      </w:r>
      <w:r w:rsidR="00480F5B">
        <w:rPr>
          <w:sz w:val="22"/>
        </w:rPr>
        <w:t xml:space="preserve">ción de los recursos del Estado </w:t>
      </w:r>
      <w:r w:rsidR="00B448E0" w:rsidRPr="005D70D8">
        <w:rPr>
          <w:sz w:val="22"/>
        </w:rPr>
        <w:t>[…]</w:t>
      </w:r>
      <w:r w:rsidR="00480F5B">
        <w:rPr>
          <w:sz w:val="22"/>
        </w:rPr>
        <w:t>”</w:t>
      </w:r>
      <w:r w:rsidR="003E526B">
        <w:rPr>
          <w:rStyle w:val="Refdenotaalpie"/>
          <w:sz w:val="22"/>
        </w:rPr>
        <w:footnoteReference w:id="60"/>
      </w:r>
      <w:r w:rsidR="00E6112F" w:rsidRPr="005D70D8">
        <w:rPr>
          <w:sz w:val="22"/>
        </w:rPr>
        <w:t xml:space="preserve">. </w:t>
      </w:r>
    </w:p>
    <w:p w:rsidR="006A17B3" w:rsidRDefault="006A17B3" w:rsidP="00226679">
      <w:pPr>
        <w:shd w:val="clear" w:color="auto" w:fill="FFFFFF" w:themeFill="background1"/>
        <w:spacing w:line="480" w:lineRule="auto"/>
        <w:ind w:left="327"/>
        <w:jc w:val="both"/>
        <w:rPr>
          <w:i/>
        </w:rPr>
      </w:pPr>
    </w:p>
    <w:p w:rsidR="00B448E0" w:rsidRPr="00905A93" w:rsidRDefault="00905A93" w:rsidP="00905A93">
      <w:pPr>
        <w:shd w:val="clear" w:color="auto" w:fill="FFFFFF" w:themeFill="background1"/>
        <w:spacing w:line="480" w:lineRule="auto"/>
        <w:jc w:val="both"/>
      </w:pPr>
      <w:r>
        <w:t xml:space="preserve">      </w:t>
      </w:r>
      <w:r w:rsidR="006A17B3">
        <w:t xml:space="preserve">En ese reportaje </w:t>
      </w:r>
      <w:r w:rsidR="00CE2F65">
        <w:t>a J. Llonch</w:t>
      </w:r>
      <w:r w:rsidR="00502CDF">
        <w:t xml:space="preserve">, </w:t>
      </w:r>
      <w:r w:rsidR="006A17B3">
        <w:t xml:space="preserve">luego de explicar los proyectos provinciales </w:t>
      </w:r>
      <w:r w:rsidR="00CE2F65">
        <w:t>que llevaría adelante su cartera</w:t>
      </w:r>
      <w:r w:rsidR="002B01C4">
        <w:t>,</w:t>
      </w:r>
      <w:r w:rsidR="00CE2F65">
        <w:t xml:space="preserve"> hace una aclaración que el periódico registra </w:t>
      </w:r>
      <w:r w:rsidR="00BC0610">
        <w:t xml:space="preserve">como </w:t>
      </w:r>
      <w:r w:rsidR="00CE2F65">
        <w:t>una declaración política que deja a las claras el nuevo rumbo a tomar como consecuencia de la protesta de la OSPR.</w:t>
      </w:r>
    </w:p>
    <w:p w:rsidR="00D87BCD" w:rsidRPr="00666335" w:rsidRDefault="00D82C6C" w:rsidP="00905A93">
      <w:pPr>
        <w:shd w:val="clear" w:color="auto" w:fill="FFFFFF" w:themeFill="background1"/>
        <w:spacing w:line="360" w:lineRule="auto"/>
        <w:ind w:left="1038"/>
        <w:jc w:val="both"/>
        <w:rPr>
          <w:sz w:val="22"/>
        </w:rPr>
      </w:pPr>
      <w:r w:rsidRPr="005D70D8">
        <w:rPr>
          <w:sz w:val="22"/>
        </w:rPr>
        <w:t xml:space="preserve">(…) </w:t>
      </w:r>
      <w:r w:rsidR="006A17B3" w:rsidRPr="005D70D8">
        <w:rPr>
          <w:sz w:val="22"/>
        </w:rPr>
        <w:t xml:space="preserve">Para Llonch es fundamental empezar a generar una política tendiente a subir las expectativas en el área. "Mire el caso de la Sinfónica. Logioia Orbe es un excelente director que con su impronta hizo notar las falencias del organismo. A partir de su ingreso, </w:t>
      </w:r>
      <w:r w:rsidR="006A17B3" w:rsidRPr="005D70D8">
        <w:rPr>
          <w:sz w:val="22"/>
        </w:rPr>
        <w:lastRenderedPageBreak/>
        <w:t>los músicos empezaron a notar --y a hacer notar para afuera-- que la orquesta estaba devastada"</w:t>
      </w:r>
      <w:r w:rsidR="00741F51" w:rsidRPr="005D70D8">
        <w:rPr>
          <w:rStyle w:val="Refdenotaalpie"/>
          <w:sz w:val="22"/>
        </w:rPr>
        <w:footnoteReference w:id="61"/>
      </w:r>
      <w:r w:rsidR="006A17B3" w:rsidRPr="005D70D8">
        <w:rPr>
          <w:sz w:val="22"/>
        </w:rPr>
        <w:t>.</w:t>
      </w:r>
      <w:r w:rsidR="00983C95" w:rsidRPr="005D70D8">
        <w:rPr>
          <w:sz w:val="22"/>
        </w:rPr>
        <w:t xml:space="preserve"> </w:t>
      </w:r>
    </w:p>
    <w:p w:rsidR="00687DF8" w:rsidRDefault="00502CDF" w:rsidP="00905A93">
      <w:pPr>
        <w:keepNext/>
        <w:shd w:val="clear" w:color="auto" w:fill="FFFFFF" w:themeFill="background1"/>
        <w:spacing w:line="360" w:lineRule="auto"/>
        <w:ind w:left="327"/>
        <w:jc w:val="center"/>
      </w:pPr>
      <w:r>
        <w:rPr>
          <w:noProof/>
          <w:lang w:eastAsia="es-AR"/>
        </w:rPr>
        <w:drawing>
          <wp:inline distT="0" distB="0" distL="0" distR="0" wp14:anchorId="66164BBB" wp14:editId="00642EF6">
            <wp:extent cx="1856095" cy="2352831"/>
            <wp:effectExtent l="171450" t="171450" r="373380" b="352425"/>
            <wp:docPr id="4" name="Imagen 4" descr="http://www.pagina12.com.ar/fotos/rosario/20051110/notas_o/0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agina12.com.ar/fotos/rosario/20051110/notas_o/06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67307" cy="2367044"/>
                    </a:xfrm>
                    <a:prstGeom prst="rect">
                      <a:avLst/>
                    </a:prstGeom>
                    <a:ln>
                      <a:noFill/>
                    </a:ln>
                    <a:effectLst>
                      <a:outerShdw blurRad="292100" dist="139700" dir="2700000" algn="tl" rotWithShape="0">
                        <a:srgbClr val="333333">
                          <a:alpha val="65000"/>
                        </a:srgbClr>
                      </a:outerShdw>
                    </a:effectLst>
                  </pic:spPr>
                </pic:pic>
              </a:graphicData>
            </a:graphic>
          </wp:inline>
        </w:drawing>
      </w:r>
    </w:p>
    <w:p w:rsidR="00502CDF" w:rsidRPr="00687DF8" w:rsidRDefault="00687DF8" w:rsidP="00905A93">
      <w:pPr>
        <w:pStyle w:val="Epgrafe"/>
        <w:shd w:val="clear" w:color="auto" w:fill="FFFFFF" w:themeFill="background1"/>
        <w:spacing w:after="0"/>
        <w:jc w:val="center"/>
        <w:rPr>
          <w:b w:val="0"/>
          <w:sz w:val="22"/>
          <w:szCs w:val="22"/>
        </w:rPr>
      </w:pPr>
      <w:bookmarkStart w:id="34" w:name="_Toc534741122"/>
      <w:r w:rsidRPr="00687DF8">
        <w:rPr>
          <w:b w:val="0"/>
          <w:color w:val="auto"/>
          <w:sz w:val="22"/>
          <w:szCs w:val="22"/>
        </w:rPr>
        <w:t xml:space="preserve">Figura </w:t>
      </w:r>
      <w:r w:rsidRPr="00687DF8">
        <w:rPr>
          <w:b w:val="0"/>
          <w:color w:val="auto"/>
          <w:sz w:val="22"/>
          <w:szCs w:val="22"/>
        </w:rPr>
        <w:fldChar w:fldCharType="begin"/>
      </w:r>
      <w:r w:rsidRPr="00687DF8">
        <w:rPr>
          <w:b w:val="0"/>
          <w:color w:val="auto"/>
          <w:sz w:val="22"/>
          <w:szCs w:val="22"/>
        </w:rPr>
        <w:instrText xml:space="preserve"> SEQ Figura \* ARABIC </w:instrText>
      </w:r>
      <w:r w:rsidRPr="00687DF8">
        <w:rPr>
          <w:b w:val="0"/>
          <w:color w:val="auto"/>
          <w:sz w:val="22"/>
          <w:szCs w:val="22"/>
        </w:rPr>
        <w:fldChar w:fldCharType="separate"/>
      </w:r>
      <w:r w:rsidR="00A6218E">
        <w:rPr>
          <w:b w:val="0"/>
          <w:noProof/>
          <w:color w:val="auto"/>
          <w:sz w:val="22"/>
          <w:szCs w:val="22"/>
        </w:rPr>
        <w:t>12</w:t>
      </w:r>
      <w:r w:rsidRPr="00687DF8">
        <w:rPr>
          <w:b w:val="0"/>
          <w:color w:val="auto"/>
          <w:sz w:val="22"/>
          <w:szCs w:val="22"/>
        </w:rPr>
        <w:fldChar w:fldCharType="end"/>
      </w:r>
      <w:r w:rsidRPr="00687DF8">
        <w:rPr>
          <w:b w:val="0"/>
          <w:color w:val="auto"/>
          <w:sz w:val="22"/>
          <w:szCs w:val="22"/>
        </w:rPr>
        <w:t>: Jorge Llonch, nuevo Secretario de Cultura en su despacho.</w:t>
      </w:r>
      <w:bookmarkEnd w:id="34"/>
    </w:p>
    <w:p w:rsidR="00741F51" w:rsidRPr="00014D85" w:rsidRDefault="00687DF8" w:rsidP="00905A93">
      <w:pPr>
        <w:shd w:val="clear" w:color="auto" w:fill="FFFFFF" w:themeFill="background1"/>
        <w:ind w:left="327"/>
        <w:jc w:val="center"/>
        <w:rPr>
          <w:i/>
          <w:sz w:val="22"/>
        </w:rPr>
      </w:pPr>
      <w:r w:rsidRPr="00014D85">
        <w:rPr>
          <w:i/>
          <w:sz w:val="22"/>
        </w:rPr>
        <w:t xml:space="preserve"> </w:t>
      </w:r>
      <w:r w:rsidR="00BE6B9F" w:rsidRPr="00014D85">
        <w:rPr>
          <w:i/>
          <w:sz w:val="22"/>
        </w:rPr>
        <w:t>“</w:t>
      </w:r>
      <w:r w:rsidR="00741F51" w:rsidRPr="00014D85">
        <w:rPr>
          <w:i/>
          <w:sz w:val="22"/>
        </w:rPr>
        <w:t>Llonch tendrá especial dedicación a la Plaza Cívica.</w:t>
      </w:r>
    </w:p>
    <w:p w:rsidR="00D02DA5" w:rsidRDefault="00741F51" w:rsidP="00905A93">
      <w:pPr>
        <w:shd w:val="clear" w:color="auto" w:fill="FFFFFF" w:themeFill="background1"/>
        <w:ind w:left="327"/>
        <w:jc w:val="center"/>
        <w:rPr>
          <w:i/>
          <w:sz w:val="18"/>
          <w:szCs w:val="18"/>
        </w:rPr>
      </w:pPr>
      <w:r w:rsidRPr="00014D85">
        <w:rPr>
          <w:i/>
          <w:sz w:val="22"/>
        </w:rPr>
        <w:t>Empezó en la gestión pública como director de la Lavardén</w:t>
      </w:r>
      <w:r w:rsidR="00BE6B9F" w:rsidRPr="00014D85">
        <w:rPr>
          <w:i/>
          <w:sz w:val="22"/>
        </w:rPr>
        <w:t>”</w:t>
      </w:r>
      <w:r w:rsidRPr="006E3C55">
        <w:rPr>
          <w:rStyle w:val="Refdenotaalpie"/>
          <w:sz w:val="18"/>
          <w:szCs w:val="18"/>
        </w:rPr>
        <w:footnoteReference w:id="62"/>
      </w:r>
    </w:p>
    <w:p w:rsidR="00B448E0" w:rsidRPr="00741F51" w:rsidRDefault="00B448E0" w:rsidP="00226679">
      <w:pPr>
        <w:shd w:val="clear" w:color="auto" w:fill="FFFFFF" w:themeFill="background1"/>
        <w:spacing w:line="360" w:lineRule="auto"/>
        <w:ind w:left="327"/>
        <w:jc w:val="center"/>
        <w:rPr>
          <w:i/>
          <w:sz w:val="18"/>
          <w:szCs w:val="18"/>
        </w:rPr>
      </w:pPr>
    </w:p>
    <w:p w:rsidR="001814EB" w:rsidRDefault="001814EB" w:rsidP="00905A93">
      <w:pPr>
        <w:shd w:val="clear" w:color="auto" w:fill="FFFFFF" w:themeFill="background1"/>
        <w:spacing w:line="480" w:lineRule="auto"/>
        <w:ind w:firstLine="327"/>
        <w:jc w:val="both"/>
      </w:pPr>
      <w:r>
        <w:t xml:space="preserve">El reclamo y su desenlace </w:t>
      </w:r>
      <w:r w:rsidR="003E47DE">
        <w:t>tuvieron</w:t>
      </w:r>
      <w:r>
        <w:t xml:space="preserve"> también un efecto de valoraci</w:t>
      </w:r>
      <w:r w:rsidR="002B01C4">
        <w:t xml:space="preserve">ón extra e intra institucional. </w:t>
      </w:r>
      <w:r>
        <w:t>Por un lado s</w:t>
      </w:r>
      <w:r w:rsidR="00D02DA5">
        <w:t xml:space="preserve">e puede notar por la nota precedente que los resultados obtenidos por </w:t>
      </w:r>
      <w:r>
        <w:t xml:space="preserve">la </w:t>
      </w:r>
      <w:r w:rsidR="000662DA">
        <w:t xml:space="preserve">eficiencia y escala de </w:t>
      </w:r>
      <w:r w:rsidR="00D02DA5">
        <w:t>la puesta en marcha del plan de lucha de la OSPR</w:t>
      </w:r>
      <w:r w:rsidR="002B01C4">
        <w:t>,</w:t>
      </w:r>
      <w:r w:rsidR="00D02DA5">
        <w:t xml:space="preserve"> </w:t>
      </w:r>
      <w:r w:rsidR="000662DA">
        <w:t>y por ende</w:t>
      </w:r>
      <w:r w:rsidR="00D02DA5">
        <w:t xml:space="preserve"> </w:t>
      </w:r>
      <w:r w:rsidR="000662DA">
        <w:t xml:space="preserve">las </w:t>
      </w:r>
      <w:r w:rsidR="00D02DA5">
        <w:t xml:space="preserve">consecuencias políticas </w:t>
      </w:r>
      <w:r w:rsidR="000662DA">
        <w:t xml:space="preserve">que suscitaron </w:t>
      </w:r>
      <w:r w:rsidR="00D02DA5">
        <w:t>a nivel Provincial</w:t>
      </w:r>
      <w:r w:rsidR="002B01C4">
        <w:t>,</w:t>
      </w:r>
      <w:r w:rsidR="00D02DA5">
        <w:t xml:space="preserve"> </w:t>
      </w:r>
      <w:r w:rsidR="000662DA">
        <w:t>convirtieron</w:t>
      </w:r>
      <w:r w:rsidR="00D02DA5">
        <w:t xml:space="preserve"> al organismo en una institución </w:t>
      </w:r>
      <w:r w:rsidR="000662DA">
        <w:t xml:space="preserve">que había que considerar </w:t>
      </w:r>
      <w:r>
        <w:t xml:space="preserve">atentamente. Políticamente era temible su cohesión y reacción que podía remover </w:t>
      </w:r>
      <w:r w:rsidR="003E47DE">
        <w:t xml:space="preserve">hasta </w:t>
      </w:r>
      <w:r>
        <w:t xml:space="preserve">cargos políticos. </w:t>
      </w:r>
    </w:p>
    <w:p w:rsidR="00983C95" w:rsidRDefault="00C468E2" w:rsidP="00226679">
      <w:pPr>
        <w:shd w:val="clear" w:color="auto" w:fill="FFFFFF" w:themeFill="background1"/>
        <w:spacing w:line="480" w:lineRule="auto"/>
        <w:jc w:val="both"/>
      </w:pPr>
      <w:r>
        <w:t xml:space="preserve">     </w:t>
      </w:r>
      <w:r w:rsidR="001814EB">
        <w:t xml:space="preserve">Por el otro </w:t>
      </w:r>
      <w:r w:rsidR="002B01C4">
        <w:t xml:space="preserve">lado, </w:t>
      </w:r>
      <w:r w:rsidR="001814EB">
        <w:t xml:space="preserve">los inmediatos logros obtenidos también generaron en los integrantes de la Orquesta una gran e inesperada seguridad y afianzamiento de su capacidad de </w:t>
      </w:r>
      <w:r w:rsidR="00741F51">
        <w:t>embate</w:t>
      </w:r>
      <w:r w:rsidR="001814EB">
        <w:t xml:space="preserve"> y con las promesas realizadas (aunque tardarían en concretarse) una gran exaltación en la victoria conseguida sobre todo </w:t>
      </w:r>
      <w:r w:rsidR="00741F51">
        <w:t>por</w:t>
      </w:r>
      <w:r w:rsidR="001814EB">
        <w:t xml:space="preserve"> parte de su di</w:t>
      </w:r>
      <w:r w:rsidR="00E22511">
        <w:t>rector</w:t>
      </w:r>
      <w:r w:rsidR="002B01C4">
        <w:t>,</w:t>
      </w:r>
      <w:r w:rsidR="00E22511">
        <w:t xml:space="preserve"> que poniéndose a la cabeza de las demandas le d</w:t>
      </w:r>
      <w:r w:rsidR="003E47DE">
        <w:t>a, a dichos logros,</w:t>
      </w:r>
      <w:r w:rsidR="00E22511">
        <w:t xml:space="preserve"> un</w:t>
      </w:r>
      <w:r w:rsidR="003E47DE">
        <w:t>a</w:t>
      </w:r>
      <w:r w:rsidR="00741F51">
        <w:t xml:space="preserve"> gran ponderación.</w:t>
      </w:r>
    </w:p>
    <w:p w:rsidR="00E22511" w:rsidRDefault="00905A93" w:rsidP="00905A93">
      <w:pPr>
        <w:shd w:val="clear" w:color="auto" w:fill="FFFFFF" w:themeFill="background1"/>
        <w:spacing w:line="480" w:lineRule="auto"/>
        <w:jc w:val="both"/>
      </w:pPr>
      <w:r>
        <w:lastRenderedPageBreak/>
        <w:t xml:space="preserve">      </w:t>
      </w:r>
      <w:r w:rsidR="001814EB">
        <w:t>Así</w:t>
      </w:r>
      <w:r w:rsidR="007C28D7">
        <w:t>,</w:t>
      </w:r>
      <w:r w:rsidR="001814EB">
        <w:t xml:space="preserve"> en </w:t>
      </w:r>
      <w:r w:rsidR="007C28D7">
        <w:t xml:space="preserve">un reportaje de </w:t>
      </w:r>
      <w:r w:rsidR="001814EB">
        <w:t xml:space="preserve">EntreNotas de fecha </w:t>
      </w:r>
      <w:r w:rsidR="00EC1A51">
        <w:t>3</w:t>
      </w:r>
      <w:r w:rsidR="001814EB" w:rsidRPr="001814EB">
        <w:t xml:space="preserve"> de Diciembre de 2005</w:t>
      </w:r>
      <w:r w:rsidR="007C28D7">
        <w:t xml:space="preserve">, </w:t>
      </w:r>
      <w:r w:rsidR="00E22511">
        <w:t xml:space="preserve"> cuando </w:t>
      </w:r>
      <w:r w:rsidR="00EC1A51">
        <w:t>M. J. Bertossi</w:t>
      </w:r>
      <w:r w:rsidR="00E22511">
        <w:t xml:space="preserve"> le pregunta</w:t>
      </w:r>
      <w:r w:rsidR="002B01C4">
        <w:t xml:space="preserve"> a Logioia Orbe “</w:t>
      </w:r>
      <w:r w:rsidR="00E22511">
        <w:t>¿</w:t>
      </w:r>
      <w:r w:rsidR="002B01C4">
        <w:t>q</w:t>
      </w:r>
      <w:r w:rsidR="00E22511" w:rsidRPr="00E22511">
        <w:t>ué impresión se lleva de esta su primera temporada en Rosario?</w:t>
      </w:r>
      <w:r w:rsidR="002B01C4">
        <w:t>”, r</w:t>
      </w:r>
      <w:r w:rsidR="00E22511">
        <w:t xml:space="preserve">esponde lo siguiente: </w:t>
      </w:r>
    </w:p>
    <w:p w:rsidR="00E22511" w:rsidRPr="005D70D8" w:rsidRDefault="00E22511" w:rsidP="00226679">
      <w:pPr>
        <w:pStyle w:val="Prrafodelista"/>
        <w:shd w:val="clear" w:color="auto" w:fill="FFFFFF" w:themeFill="background1"/>
        <w:spacing w:line="360" w:lineRule="auto"/>
        <w:ind w:left="1038"/>
        <w:jc w:val="both"/>
        <w:rPr>
          <w:sz w:val="22"/>
        </w:rPr>
      </w:pPr>
      <w:r w:rsidRPr="005D70D8">
        <w:rPr>
          <w:sz w:val="22"/>
        </w:rPr>
        <w:t>(…)</w:t>
      </w:r>
      <w:r w:rsidR="002B01C4" w:rsidRPr="005D70D8">
        <w:rPr>
          <w:sz w:val="22"/>
        </w:rPr>
        <w:t xml:space="preserve"> </w:t>
      </w:r>
      <w:r w:rsidRPr="005D70D8">
        <w:rPr>
          <w:sz w:val="22"/>
        </w:rPr>
        <w:t xml:space="preserve">Maravillosa impresión porque encontré una suerte de </w:t>
      </w:r>
      <w:r w:rsidRPr="005D70D8">
        <w:rPr>
          <w:b/>
          <w:sz w:val="22"/>
        </w:rPr>
        <w:t>revolución cultural</w:t>
      </w:r>
      <w:r w:rsidR="006E3C55">
        <w:rPr>
          <w:b/>
          <w:sz w:val="22"/>
        </w:rPr>
        <w:t xml:space="preserve"> </w:t>
      </w:r>
      <w:r w:rsidR="006E3C55">
        <w:rPr>
          <w:rFonts w:cs="Times New Roman"/>
          <w:sz w:val="22"/>
        </w:rPr>
        <w:t>[</w:t>
      </w:r>
      <w:r w:rsidR="006E3C55">
        <w:rPr>
          <w:sz w:val="22"/>
        </w:rPr>
        <w:t>el subrayado es nuestro</w:t>
      </w:r>
      <w:r w:rsidR="006E3C55">
        <w:rPr>
          <w:rFonts w:cs="Times New Roman"/>
          <w:sz w:val="22"/>
        </w:rPr>
        <w:t>]</w:t>
      </w:r>
      <w:r w:rsidRPr="005D70D8">
        <w:rPr>
          <w:sz w:val="22"/>
        </w:rPr>
        <w:t>, en el sentido más profundo de la palabra revolución, en el sentido de no provocar ninguna crisis pero cuando la crisis se nos vino encima la abordamos con los músicos y con la colaboración de toda la comunidad de Rosario y de la provincia. Empezamos a enumerar cuales eran los problemas desde los básicos para encontrar soluciones y ofrecerles a nuestras autoridades respuestas respecto de un cúmulo de problemas que teníamos que resolver, y en esta revolución cultural hemos llegado a buen puerto por lo tanto ha sido una temporada extraordinaria no tanto en el desarrollo sino como cambio de mentalidad de adentro hacia fuera. La orquesta logró entender un discurso que yo traía (yo dirijo fuera de la Argentina). Nuestro ritmo de trabajo no podía continuar de esta manera, porque no es lo mismo tener un auto con cuatro ruedas que con dos o con una. Lo que yo me llevo de esta temporada es el potencial de una gran orquesta. `La Orquesta que queremos´ ya la tenemos posicionada en lo que es una gran promesa, a partir del próximo año nuestro público va a tener megaconciertos, me refiero a repertorio importante que nunca llegó a hacer porque no estaban los miembros necesarios. El resultado de esto será el premio para el público. Lo que digo es una oportunidad histórica de convertir a nuestra orquesta en un ícono dentro de la cultura nacional en el género sinfónico</w:t>
      </w:r>
      <w:r w:rsidR="00741F51" w:rsidRPr="005D70D8">
        <w:rPr>
          <w:sz w:val="22"/>
        </w:rPr>
        <w:t>”</w:t>
      </w:r>
      <w:r w:rsidR="00EC1A51" w:rsidRPr="005D70D8">
        <w:rPr>
          <w:rStyle w:val="Refdenotaalpie"/>
          <w:sz w:val="22"/>
        </w:rPr>
        <w:footnoteReference w:id="63"/>
      </w:r>
      <w:r w:rsidRPr="005D70D8">
        <w:rPr>
          <w:sz w:val="22"/>
        </w:rPr>
        <w:t>.</w:t>
      </w:r>
      <w:r w:rsidR="006E3C55">
        <w:rPr>
          <w:sz w:val="22"/>
        </w:rPr>
        <w:t xml:space="preserve"> </w:t>
      </w:r>
    </w:p>
    <w:p w:rsidR="00E22511" w:rsidRDefault="00E22511" w:rsidP="00226679">
      <w:pPr>
        <w:pStyle w:val="Prrafodelista"/>
        <w:shd w:val="clear" w:color="auto" w:fill="FFFFFF" w:themeFill="background1"/>
        <w:spacing w:line="480" w:lineRule="auto"/>
        <w:ind w:left="3867"/>
        <w:jc w:val="right"/>
      </w:pPr>
    </w:p>
    <w:p w:rsidR="007C28D7" w:rsidRDefault="00905A93" w:rsidP="00905A93">
      <w:pPr>
        <w:shd w:val="clear" w:color="auto" w:fill="FFFFFF" w:themeFill="background1"/>
        <w:spacing w:line="480" w:lineRule="auto"/>
        <w:jc w:val="both"/>
      </w:pPr>
      <w:r>
        <w:t xml:space="preserve">      </w:t>
      </w:r>
      <w:r w:rsidR="007C28D7">
        <w:t xml:space="preserve">También aclara algunos de los logros obtenidos: </w:t>
      </w:r>
    </w:p>
    <w:p w:rsidR="007C28D7" w:rsidRDefault="00EC1A51" w:rsidP="007005B5">
      <w:pPr>
        <w:pStyle w:val="Prrafodelista"/>
        <w:numPr>
          <w:ilvl w:val="0"/>
          <w:numId w:val="12"/>
        </w:numPr>
        <w:shd w:val="clear" w:color="auto" w:fill="FFFFFF" w:themeFill="background1"/>
        <w:spacing w:line="480" w:lineRule="auto"/>
        <w:ind w:left="1047"/>
        <w:jc w:val="both"/>
      </w:pPr>
      <w:r>
        <w:t xml:space="preserve"> Sobre p</w:t>
      </w:r>
      <w:r w:rsidR="007C28D7">
        <w:t xml:space="preserve">resupuesto: </w:t>
      </w:r>
    </w:p>
    <w:p w:rsidR="007C28D7" w:rsidRPr="005D70D8" w:rsidRDefault="007C28D7" w:rsidP="00226679">
      <w:pPr>
        <w:pStyle w:val="Prrafodelista"/>
        <w:shd w:val="clear" w:color="auto" w:fill="FFFFFF" w:themeFill="background1"/>
        <w:spacing w:line="360" w:lineRule="auto"/>
        <w:ind w:left="1038"/>
        <w:jc w:val="both"/>
        <w:rPr>
          <w:sz w:val="22"/>
        </w:rPr>
      </w:pPr>
      <w:r w:rsidRPr="005D70D8">
        <w:rPr>
          <w:sz w:val="22"/>
        </w:rPr>
        <w:t>(…) Estamos trabajando sobre todos l</w:t>
      </w:r>
      <w:r w:rsidR="003E47DE" w:rsidRPr="005D70D8">
        <w:rPr>
          <w:sz w:val="22"/>
        </w:rPr>
        <w:t>os</w:t>
      </w:r>
      <w:r w:rsidRPr="005D70D8">
        <w:rPr>
          <w:sz w:val="22"/>
        </w:rPr>
        <w:t xml:space="preserve"> puntos, yo ya estoy avanzado sobre la base del acuerdo con respecto al presupuesto, que se ha quintuplicado (…).</w:t>
      </w:r>
    </w:p>
    <w:p w:rsidR="002B01C4" w:rsidRPr="002B01C4" w:rsidRDefault="002B01C4" w:rsidP="00226679">
      <w:pPr>
        <w:pStyle w:val="Prrafodelista"/>
        <w:shd w:val="clear" w:color="auto" w:fill="FFFFFF" w:themeFill="background1"/>
        <w:spacing w:line="480" w:lineRule="auto"/>
        <w:ind w:left="1038"/>
        <w:jc w:val="both"/>
      </w:pPr>
    </w:p>
    <w:p w:rsidR="00870337" w:rsidRDefault="00EC1A51" w:rsidP="007005B5">
      <w:pPr>
        <w:pStyle w:val="Prrafodelista"/>
        <w:numPr>
          <w:ilvl w:val="0"/>
          <w:numId w:val="12"/>
        </w:numPr>
        <w:shd w:val="clear" w:color="auto" w:fill="FFFFFF" w:themeFill="background1"/>
        <w:spacing w:line="480" w:lineRule="auto"/>
        <w:ind w:left="1047"/>
        <w:jc w:val="both"/>
      </w:pPr>
      <w:r>
        <w:t>Sobre n</w:t>
      </w:r>
      <w:r w:rsidR="007C28D7">
        <w:t xml:space="preserve">uevos </w:t>
      </w:r>
      <w:r w:rsidR="003E47DE">
        <w:t>cargos</w:t>
      </w:r>
      <w:r w:rsidR="007C28D7">
        <w:t xml:space="preserve"> </w:t>
      </w:r>
      <w:r w:rsidR="00870337">
        <w:t xml:space="preserve">para jóvenes músicos </w:t>
      </w:r>
      <w:r w:rsidR="007C28D7">
        <w:t>contratados</w:t>
      </w:r>
      <w:r w:rsidR="007C28D7" w:rsidRPr="007C28D7">
        <w:t>:</w:t>
      </w:r>
    </w:p>
    <w:p w:rsidR="007C28D7" w:rsidRPr="005D70D8" w:rsidRDefault="007C28D7" w:rsidP="00226679">
      <w:pPr>
        <w:pStyle w:val="Prrafodelista"/>
        <w:shd w:val="clear" w:color="auto" w:fill="FFFFFF" w:themeFill="background1"/>
        <w:spacing w:line="360" w:lineRule="auto"/>
        <w:ind w:left="1038"/>
        <w:jc w:val="both"/>
        <w:rPr>
          <w:i/>
          <w:sz w:val="22"/>
        </w:rPr>
      </w:pPr>
      <w:r w:rsidRPr="005D70D8">
        <w:rPr>
          <w:sz w:val="22"/>
        </w:rPr>
        <w:t xml:space="preserve">(…) en ese acta acuerdo pedimos rápidamente cubrir esos 16 cargos por contrato y esto es lo que se ha hecho, ahora esos 16 cargos que necesitan la creación, es decir, el financiamiento, la reincorporación dentro de la planta de los recursos humanos de la </w:t>
      </w:r>
      <w:r w:rsidRPr="005D70D8">
        <w:rPr>
          <w:sz w:val="22"/>
        </w:rPr>
        <w:lastRenderedPageBreak/>
        <w:t>provincia, durante el mes de Marzo del 2006, van a hacer concursados porque van a ingresar a planta de manera definitiva y ese es un paso que tenemos que cumplir, que es un paso de rigor en la provincia. A partir de Marzo la orquesta ya tendrá 82 músicos y no nos olvidemos que bajo la promesa del acta acuerdo en los cuatro años siguientes s</w:t>
      </w:r>
      <w:r w:rsidR="002B01C4" w:rsidRPr="005D70D8">
        <w:rPr>
          <w:sz w:val="22"/>
        </w:rPr>
        <w:t xml:space="preserve">e tiene que sumar 21 cargos más </w:t>
      </w:r>
      <w:r w:rsidRPr="005D70D8">
        <w:rPr>
          <w:sz w:val="22"/>
        </w:rPr>
        <w:t>(…)</w:t>
      </w:r>
      <w:r w:rsidR="000C7D5F" w:rsidRPr="005D70D8">
        <w:rPr>
          <w:rStyle w:val="Refdenotaalpie"/>
          <w:sz w:val="22"/>
        </w:rPr>
        <w:footnoteReference w:id="64"/>
      </w:r>
      <w:r w:rsidR="002B01C4" w:rsidRPr="005D70D8">
        <w:rPr>
          <w:sz w:val="22"/>
        </w:rPr>
        <w:t>.</w:t>
      </w:r>
    </w:p>
    <w:p w:rsidR="00C82FC8" w:rsidRPr="00305907" w:rsidRDefault="00C82FC8" w:rsidP="00226679">
      <w:pPr>
        <w:shd w:val="clear" w:color="auto" w:fill="FFFFFF" w:themeFill="background1"/>
        <w:spacing w:line="480" w:lineRule="auto"/>
        <w:jc w:val="both"/>
        <w:rPr>
          <w:i/>
        </w:rPr>
      </w:pPr>
    </w:p>
    <w:p w:rsidR="00084B87" w:rsidRPr="002B01C4" w:rsidRDefault="00EC1A51" w:rsidP="00226679">
      <w:pPr>
        <w:shd w:val="clear" w:color="auto" w:fill="FFFFFF" w:themeFill="background1"/>
        <w:spacing w:line="480" w:lineRule="auto"/>
        <w:jc w:val="both"/>
        <w:rPr>
          <w:b/>
        </w:rPr>
      </w:pPr>
      <w:r w:rsidRPr="002B01C4">
        <w:rPr>
          <w:b/>
        </w:rPr>
        <w:t xml:space="preserve">-Miércoles </w:t>
      </w:r>
      <w:r w:rsidR="002B01C4" w:rsidRPr="002B01C4">
        <w:rPr>
          <w:b/>
        </w:rPr>
        <w:t xml:space="preserve">7 de Diciembre </w:t>
      </w:r>
      <w:r w:rsidR="00084B87" w:rsidRPr="002B01C4">
        <w:rPr>
          <w:b/>
        </w:rPr>
        <w:t>“Concierto de agradecimiento y celebración”</w:t>
      </w:r>
    </w:p>
    <w:p w:rsidR="00905A93" w:rsidRDefault="00B448E0" w:rsidP="00905A93">
      <w:pPr>
        <w:shd w:val="clear" w:color="auto" w:fill="FFFFFF" w:themeFill="background1"/>
        <w:spacing w:line="480" w:lineRule="auto"/>
        <w:jc w:val="both"/>
      </w:pPr>
      <w:r>
        <w:t>Teatro “El Círculo” 21 hs.</w:t>
      </w:r>
    </w:p>
    <w:p w:rsidR="00084B87" w:rsidRDefault="00905A93" w:rsidP="00905A93">
      <w:pPr>
        <w:shd w:val="clear" w:color="auto" w:fill="FFFFFF" w:themeFill="background1"/>
        <w:spacing w:line="480" w:lineRule="auto"/>
        <w:jc w:val="both"/>
      </w:pPr>
      <w:r>
        <w:t xml:space="preserve">      </w:t>
      </w:r>
      <w:r w:rsidR="00084B87">
        <w:t>Este concierto se podría decir que es el concier</w:t>
      </w:r>
      <w:r w:rsidR="00983C95">
        <w:t xml:space="preserve">to de la victoria implícita en </w:t>
      </w:r>
      <w:r w:rsidR="006E3C55">
        <w:t xml:space="preserve">la palabra </w:t>
      </w:r>
      <w:r w:rsidR="00084B87">
        <w:t>“celebración”. De acuerdo a las propias declaraciones del Director</w:t>
      </w:r>
      <w:r w:rsidR="002B01C4">
        <w:t>:</w:t>
      </w:r>
    </w:p>
    <w:p w:rsidR="00084B87" w:rsidRPr="005D70D8" w:rsidRDefault="00EC1A51" w:rsidP="00226679">
      <w:pPr>
        <w:pStyle w:val="Prrafodelista"/>
        <w:shd w:val="clear" w:color="auto" w:fill="FFFFFF" w:themeFill="background1"/>
        <w:spacing w:line="360" w:lineRule="auto"/>
        <w:ind w:left="1038"/>
        <w:jc w:val="both"/>
        <w:rPr>
          <w:rFonts w:eastAsia="Times New Roman" w:cs="Times New Roman"/>
          <w:iCs/>
          <w:color w:val="000000"/>
          <w:sz w:val="22"/>
          <w:shd w:val="clear" w:color="auto" w:fill="FFFFFF"/>
          <w:lang w:eastAsia="es-AR"/>
        </w:rPr>
      </w:pPr>
      <w:r w:rsidRPr="005D70D8">
        <w:rPr>
          <w:rFonts w:eastAsia="Times New Roman" w:cs="Times New Roman"/>
          <w:iCs/>
          <w:color w:val="000000"/>
          <w:sz w:val="22"/>
          <w:shd w:val="clear" w:color="auto" w:fill="FFFFFF"/>
          <w:lang w:eastAsia="es-AR"/>
        </w:rPr>
        <w:t>(…)</w:t>
      </w:r>
      <w:r w:rsidR="002B01C4" w:rsidRPr="005D70D8">
        <w:rPr>
          <w:rFonts w:eastAsia="Times New Roman" w:cs="Times New Roman"/>
          <w:iCs/>
          <w:color w:val="000000"/>
          <w:sz w:val="22"/>
          <w:shd w:val="clear" w:color="auto" w:fill="FFFFFF"/>
          <w:lang w:eastAsia="es-AR"/>
        </w:rPr>
        <w:t xml:space="preserve"> </w:t>
      </w:r>
      <w:r w:rsidR="00084B87" w:rsidRPr="005D70D8">
        <w:rPr>
          <w:rFonts w:eastAsia="Times New Roman" w:cs="Times New Roman"/>
          <w:iCs/>
          <w:color w:val="000000"/>
          <w:sz w:val="22"/>
          <w:shd w:val="clear" w:color="auto" w:fill="FFFFFF"/>
          <w:lang w:eastAsia="es-AR"/>
        </w:rPr>
        <w:t xml:space="preserve">Es un concierto importantísimo, para mi es el corolario de esta revolución cultural que se ha provocado en donde vamos a mostrar la orquesta que queremos en la dimensión real y con el repertorio real que nosotros queremos hacer. Va a ser un concierto de agradecimiento y de celebración. </w:t>
      </w:r>
    </w:p>
    <w:p w:rsidR="00084B87" w:rsidRPr="005D70D8" w:rsidRDefault="00084B87" w:rsidP="00226679">
      <w:pPr>
        <w:pStyle w:val="Prrafodelista"/>
        <w:shd w:val="clear" w:color="auto" w:fill="FFFFFF" w:themeFill="background1"/>
        <w:spacing w:line="360" w:lineRule="auto"/>
        <w:ind w:left="1038"/>
        <w:jc w:val="both"/>
        <w:rPr>
          <w:rFonts w:eastAsia="Times New Roman" w:cs="Times New Roman"/>
          <w:iCs/>
          <w:color w:val="000000"/>
          <w:sz w:val="22"/>
          <w:shd w:val="clear" w:color="auto" w:fill="FFFFFF"/>
          <w:lang w:eastAsia="es-AR"/>
        </w:rPr>
      </w:pPr>
      <w:r w:rsidRPr="005D70D8">
        <w:rPr>
          <w:rFonts w:eastAsia="Times New Roman" w:cs="Times New Roman"/>
          <w:iCs/>
          <w:color w:val="000000"/>
          <w:sz w:val="22"/>
          <w:shd w:val="clear" w:color="auto" w:fill="FFFFFF"/>
          <w:lang w:eastAsia="es-AR"/>
        </w:rPr>
        <w:t xml:space="preserve">De agradecimiento porque sabemos que esto también para las autoridades de la provincia significa un esfuerzo supremo, hemos llamado la atención, hemos sido escuchados no podemos menos que ser considerados con el sentimiento de agradecimiento y de celebración porque la orquesta podrá mostrar el repertorio que quiere y que ha soñado a lo largo de décadas y no pudo hacer. </w:t>
      </w:r>
    </w:p>
    <w:p w:rsidR="00084B87" w:rsidRPr="005D70D8" w:rsidRDefault="00084B87" w:rsidP="00226679">
      <w:pPr>
        <w:pStyle w:val="Prrafodelista"/>
        <w:shd w:val="clear" w:color="auto" w:fill="FFFFFF" w:themeFill="background1"/>
        <w:spacing w:line="360" w:lineRule="auto"/>
        <w:ind w:left="1038"/>
        <w:jc w:val="both"/>
        <w:rPr>
          <w:sz w:val="22"/>
        </w:rPr>
      </w:pPr>
      <w:r w:rsidRPr="005D70D8">
        <w:rPr>
          <w:rFonts w:eastAsia="Times New Roman" w:cs="Times New Roman"/>
          <w:iCs/>
          <w:color w:val="000000"/>
          <w:sz w:val="22"/>
          <w:shd w:val="clear" w:color="auto" w:fill="FFFFFF"/>
          <w:lang w:eastAsia="es-AR"/>
        </w:rPr>
        <w:t xml:space="preserve">Por esto vamos a hacer la </w:t>
      </w:r>
      <w:r w:rsidRPr="005D70D8">
        <w:rPr>
          <w:rFonts w:eastAsia="Times New Roman" w:cs="Times New Roman"/>
          <w:i/>
          <w:iCs/>
          <w:color w:val="000000"/>
          <w:sz w:val="22"/>
          <w:shd w:val="clear" w:color="auto" w:fill="FFFFFF"/>
          <w:lang w:eastAsia="es-AR"/>
        </w:rPr>
        <w:t>Obertura festiva</w:t>
      </w:r>
      <w:r w:rsidRPr="005D70D8">
        <w:rPr>
          <w:rFonts w:eastAsia="Times New Roman" w:cs="Times New Roman"/>
          <w:iCs/>
          <w:color w:val="000000"/>
          <w:sz w:val="22"/>
          <w:shd w:val="clear" w:color="auto" w:fill="FFFFFF"/>
          <w:lang w:eastAsia="es-AR"/>
        </w:rPr>
        <w:t xml:space="preserve"> de Dmitri Shostakovich, el ballet </w:t>
      </w:r>
      <w:r w:rsidRPr="005D70D8">
        <w:rPr>
          <w:rFonts w:eastAsia="Times New Roman" w:cs="Times New Roman"/>
          <w:i/>
          <w:iCs/>
          <w:color w:val="000000"/>
          <w:sz w:val="22"/>
          <w:shd w:val="clear" w:color="auto" w:fill="FFFFFF"/>
          <w:lang w:eastAsia="es-AR"/>
        </w:rPr>
        <w:t>Estancia</w:t>
      </w:r>
      <w:r w:rsidRPr="005D70D8">
        <w:rPr>
          <w:rFonts w:eastAsia="Times New Roman" w:cs="Times New Roman"/>
          <w:iCs/>
          <w:color w:val="000000"/>
          <w:sz w:val="22"/>
          <w:shd w:val="clear" w:color="auto" w:fill="FFFFFF"/>
          <w:lang w:eastAsia="es-AR"/>
        </w:rPr>
        <w:t xml:space="preserve"> de Alberto Ginastera. A mí, durante este primer año de mi gestión, me ha preocupado no poder hacer música argentina porque no podíamos pagar la locación de sus materiales y vamos a hacer el adagio de la tercera sinfonía de Gustav Mahler. Para que nos entiendan, hacer Mahler o Bruckner o Stravinsky es un poco la cima del repertorio sinfónico, es decir, a lo que se puede llegar, lo que se aspira</w:t>
      </w:r>
      <w:r w:rsidR="002B01C4" w:rsidRPr="005D70D8">
        <w:rPr>
          <w:rFonts w:eastAsia="Times New Roman" w:cs="Times New Roman"/>
          <w:iCs/>
          <w:color w:val="000000"/>
          <w:sz w:val="22"/>
          <w:shd w:val="clear" w:color="auto" w:fill="FFFFFF"/>
          <w:lang w:eastAsia="es-AR"/>
        </w:rPr>
        <w:t xml:space="preserve"> </w:t>
      </w:r>
      <w:r w:rsidR="00EC1A51" w:rsidRPr="005D70D8">
        <w:rPr>
          <w:rFonts w:eastAsia="Times New Roman" w:cs="Times New Roman"/>
          <w:iCs/>
          <w:color w:val="000000"/>
          <w:sz w:val="22"/>
          <w:shd w:val="clear" w:color="auto" w:fill="FFFFFF"/>
          <w:lang w:eastAsia="es-AR"/>
        </w:rPr>
        <w:t>(…)</w:t>
      </w:r>
      <w:r w:rsidR="00EC1A51" w:rsidRPr="005D70D8">
        <w:rPr>
          <w:rStyle w:val="Refdenotaalpie"/>
          <w:rFonts w:eastAsia="Times New Roman" w:cs="Times New Roman"/>
          <w:iCs/>
          <w:color w:val="000000"/>
          <w:sz w:val="22"/>
          <w:shd w:val="clear" w:color="auto" w:fill="FFFFFF"/>
          <w:lang w:eastAsia="es-AR"/>
        </w:rPr>
        <w:footnoteReference w:id="65"/>
      </w:r>
      <w:r w:rsidRPr="005D70D8">
        <w:rPr>
          <w:rFonts w:eastAsia="Times New Roman" w:cs="Times New Roman"/>
          <w:iCs/>
          <w:color w:val="000000"/>
          <w:sz w:val="22"/>
          <w:shd w:val="clear" w:color="auto" w:fill="FFFFFF"/>
          <w:lang w:eastAsia="es-AR"/>
        </w:rPr>
        <w:t>.</w:t>
      </w:r>
    </w:p>
    <w:p w:rsidR="00C82FC8" w:rsidRDefault="00C82FC8" w:rsidP="00226679">
      <w:pPr>
        <w:pStyle w:val="Prrafodelista"/>
        <w:shd w:val="clear" w:color="auto" w:fill="FFFFFF" w:themeFill="background1"/>
        <w:spacing w:line="480" w:lineRule="auto"/>
        <w:ind w:left="327"/>
        <w:jc w:val="both"/>
        <w:rPr>
          <w:i/>
        </w:rPr>
      </w:pPr>
    </w:p>
    <w:p w:rsidR="003B4EAA" w:rsidRPr="00C24BB6" w:rsidRDefault="00130314" w:rsidP="00905A93">
      <w:pPr>
        <w:shd w:val="clear" w:color="auto" w:fill="FFFFFF" w:themeFill="background1"/>
        <w:spacing w:line="480" w:lineRule="auto"/>
        <w:ind w:firstLine="327"/>
        <w:jc w:val="both"/>
        <w:rPr>
          <w:i/>
        </w:rPr>
      </w:pPr>
      <w:r>
        <w:t xml:space="preserve">La audacia con la que se movilizó todo el organismo orquestal </w:t>
      </w:r>
      <w:r w:rsidR="003B4EAA">
        <w:t xml:space="preserve">y el fuerte respaldo de la ciudadanía, sobre todo de personajes e instituciones destacadas de Rosario y el país, </w:t>
      </w:r>
      <w:r w:rsidR="000C58B4">
        <w:t xml:space="preserve">no solo arrinconó a la superioridad administrativa y a los representantes políticos sino que </w:t>
      </w:r>
      <w:r w:rsidR="00EC1A51">
        <w:t xml:space="preserve">también tuvo alcances </w:t>
      </w:r>
      <w:r w:rsidR="000C58B4">
        <w:t xml:space="preserve">a nivel interno como </w:t>
      </w:r>
      <w:r>
        <w:t xml:space="preserve">la </w:t>
      </w:r>
      <w:r w:rsidR="00EC1A51">
        <w:t xml:space="preserve">intervención y </w:t>
      </w:r>
      <w:r>
        <w:t>toma de</w:t>
      </w:r>
      <w:r w:rsidR="000C58B4">
        <w:t>l</w:t>
      </w:r>
      <w:r>
        <w:t xml:space="preserve"> control </w:t>
      </w:r>
      <w:r w:rsidR="000C58B4">
        <w:t xml:space="preserve">de </w:t>
      </w:r>
      <w:r w:rsidR="000C58B4" w:rsidRPr="002B01C4">
        <w:rPr>
          <w:i/>
        </w:rPr>
        <w:t xml:space="preserve">Musikalia </w:t>
      </w:r>
      <w:r w:rsidR="000C58B4" w:rsidRPr="002B01C4">
        <w:rPr>
          <w:i/>
        </w:rPr>
        <w:lastRenderedPageBreak/>
        <w:t>Asociación Civil</w:t>
      </w:r>
      <w:r w:rsidR="00EC1A51">
        <w:t xml:space="preserve"> (</w:t>
      </w:r>
      <w:r w:rsidR="000C58B4">
        <w:t xml:space="preserve">la </w:t>
      </w:r>
      <w:r w:rsidR="00EC1A51">
        <w:t>c</w:t>
      </w:r>
      <w:r w:rsidR="000C58B4">
        <w:t>ooperadora del organismo)</w:t>
      </w:r>
      <w:r w:rsidR="002B01C4">
        <w:t>,</w:t>
      </w:r>
      <w:r w:rsidR="000C58B4">
        <w:t xml:space="preserve"> echando a todos sus representantes</w:t>
      </w:r>
      <w:r w:rsidR="00EC1A51">
        <w:t xml:space="preserve"> y formándola exclusivame</w:t>
      </w:r>
      <w:r w:rsidR="002B01C4">
        <w:t>nte por miembros de la orquesta</w:t>
      </w:r>
      <w:r w:rsidR="000C58B4">
        <w:t xml:space="preserve">, la conformación de un Cuerpo de </w:t>
      </w:r>
      <w:r w:rsidR="00EC1A51">
        <w:t>P</w:t>
      </w:r>
      <w:r w:rsidR="000C58B4">
        <w:t>rofesores (para decidir conjuntamente con los futuros directores aspectos del funcionamiento del organismo y la aprobación de las temporadas)</w:t>
      </w:r>
      <w:r w:rsidR="002B01C4">
        <w:t>,</w:t>
      </w:r>
      <w:r w:rsidR="000C58B4">
        <w:t xml:space="preserve"> y la intervención momentánea de la </w:t>
      </w:r>
      <w:r w:rsidR="00EC1A51">
        <w:t>o</w:t>
      </w:r>
      <w:r w:rsidR="000C58B4">
        <w:t xml:space="preserve">ficina </w:t>
      </w:r>
      <w:r w:rsidR="00EC1A51">
        <w:t xml:space="preserve">administrativa </w:t>
      </w:r>
      <w:r w:rsidR="002B01C4">
        <w:t xml:space="preserve">para acelerar las gestiones. </w:t>
      </w:r>
      <w:r w:rsidR="000C58B4">
        <w:t>Como diría el propio Concertino de la Orquesta</w:t>
      </w:r>
      <w:r w:rsidR="005E0C48">
        <w:t xml:space="preserve"> años </w:t>
      </w:r>
      <w:r w:rsidR="00983C95">
        <w:t>más</w:t>
      </w:r>
      <w:r w:rsidR="003B4EAA">
        <w:t xml:space="preserve"> tarde</w:t>
      </w:r>
      <w:r w:rsidR="00226451">
        <w:t xml:space="preserve">: </w:t>
      </w:r>
      <w:r w:rsidR="005E0C48" w:rsidRPr="002B01C4">
        <w:rPr>
          <w:i/>
        </w:rPr>
        <w:t xml:space="preserve">lo que hicimos </w:t>
      </w:r>
      <w:r w:rsidR="000C58B4" w:rsidRPr="002B01C4">
        <w:rPr>
          <w:i/>
        </w:rPr>
        <w:t xml:space="preserve">fue </w:t>
      </w:r>
      <w:r w:rsidR="005E0C48" w:rsidRPr="002B01C4">
        <w:rPr>
          <w:i/>
        </w:rPr>
        <w:t xml:space="preserve">algo así como </w:t>
      </w:r>
      <w:r w:rsidR="000C58B4" w:rsidRPr="002B01C4">
        <w:rPr>
          <w:i/>
        </w:rPr>
        <w:t>un</w:t>
      </w:r>
      <w:r w:rsidR="00EC1A51" w:rsidRPr="002B01C4">
        <w:rPr>
          <w:i/>
        </w:rPr>
        <w:t xml:space="preserve">a especie de </w:t>
      </w:r>
      <w:r w:rsidR="00226451">
        <w:rPr>
          <w:i/>
        </w:rPr>
        <w:t xml:space="preserve"> golpe de estado</w:t>
      </w:r>
      <w:r w:rsidR="00EC1A51" w:rsidRPr="00226451">
        <w:rPr>
          <w:rStyle w:val="Refdenotaalpie"/>
        </w:rPr>
        <w:footnoteReference w:id="66"/>
      </w:r>
      <w:r w:rsidR="000C58B4" w:rsidRPr="00226451">
        <w:t>.</w:t>
      </w:r>
    </w:p>
    <w:p w:rsidR="007E7EEC" w:rsidRDefault="003B4EAA" w:rsidP="00905A93">
      <w:pPr>
        <w:shd w:val="clear" w:color="auto" w:fill="FFFFFF" w:themeFill="background1"/>
        <w:spacing w:line="480" w:lineRule="auto"/>
        <w:ind w:firstLine="327"/>
        <w:jc w:val="both"/>
      </w:pPr>
      <w:r>
        <w:t>Con todo e</w:t>
      </w:r>
      <w:r w:rsidR="001233D4">
        <w:t>l</w:t>
      </w:r>
      <w:r>
        <w:t xml:space="preserve"> despliegue </w:t>
      </w:r>
      <w:r w:rsidR="00EC1A51">
        <w:t xml:space="preserve">de lucha </w:t>
      </w:r>
      <w:r>
        <w:t xml:space="preserve">y </w:t>
      </w:r>
      <w:r w:rsidR="00EC1A51">
        <w:t xml:space="preserve">los </w:t>
      </w:r>
      <w:r>
        <w:t xml:space="preserve">logros </w:t>
      </w:r>
      <w:r w:rsidR="00EC1A51">
        <w:t xml:space="preserve">obtenidos </w:t>
      </w:r>
      <w:r w:rsidR="007E7EEC">
        <w:t>mediante</w:t>
      </w:r>
      <w:r w:rsidR="00EC1A51">
        <w:t xml:space="preserve"> ella, </w:t>
      </w:r>
      <w:r>
        <w:t xml:space="preserve"> </w:t>
      </w:r>
      <w:r w:rsidR="007E7EEC">
        <w:t>a finales del</w:t>
      </w:r>
      <w:r>
        <w:t xml:space="preserve"> </w:t>
      </w:r>
      <w:r w:rsidR="001233D4">
        <w:t xml:space="preserve"> año </w:t>
      </w:r>
      <w:r w:rsidR="004C3F69" w:rsidRPr="004C3F69">
        <w:t>2005</w:t>
      </w:r>
      <w:r w:rsidR="00C82FC8">
        <w:t xml:space="preserve"> </w:t>
      </w:r>
      <w:r w:rsidR="007E7EEC">
        <w:t>se registra</w:t>
      </w:r>
      <w:r w:rsidR="00C82FC8">
        <w:t xml:space="preserve"> </w:t>
      </w:r>
      <w:r w:rsidR="007E7EEC">
        <w:t>un cambio notable en la situación organizacional y laboral de la OSPR. Las listas de integrantes</w:t>
      </w:r>
      <w:r w:rsidR="007E7EEC">
        <w:rPr>
          <w:rStyle w:val="Refdenotaalpie"/>
        </w:rPr>
        <w:footnoteReference w:id="67"/>
      </w:r>
      <w:r w:rsidR="007E7EEC">
        <w:t xml:space="preserve"> de ese año arrojan </w:t>
      </w:r>
      <w:r w:rsidR="00D57FE9">
        <w:t>la siguiente cantidad de integrantes</w:t>
      </w:r>
      <w:r w:rsidR="007E7EEC">
        <w:t xml:space="preserve"> y sus respectivas situaciones de revistas:</w:t>
      </w:r>
    </w:p>
    <w:p w:rsidR="00D57FE9" w:rsidRPr="00901DAE" w:rsidRDefault="00D57FE9" w:rsidP="00901DAE">
      <w:pPr>
        <w:pStyle w:val="Prrafodelista"/>
        <w:shd w:val="clear" w:color="auto" w:fill="FFFFFF" w:themeFill="background1"/>
        <w:spacing w:line="480" w:lineRule="auto"/>
        <w:ind w:left="1416"/>
        <w:jc w:val="both"/>
      </w:pPr>
      <w:r w:rsidRPr="00901DAE">
        <w:t>Planta orquestal:</w:t>
      </w:r>
    </w:p>
    <w:p w:rsidR="004C3F69" w:rsidRPr="00901DAE" w:rsidRDefault="004C3F69" w:rsidP="00901DAE">
      <w:pPr>
        <w:pStyle w:val="Prrafodelista"/>
        <w:shd w:val="clear" w:color="auto" w:fill="FFFFFF" w:themeFill="background1"/>
        <w:spacing w:line="480" w:lineRule="auto"/>
        <w:ind w:left="2124"/>
        <w:jc w:val="both"/>
      </w:pPr>
      <w:r w:rsidRPr="00901DAE">
        <w:t>71 integrantes</w:t>
      </w:r>
      <w:r w:rsidR="00B750CE" w:rsidRPr="00901DAE">
        <w:t>:</w:t>
      </w:r>
    </w:p>
    <w:p w:rsidR="004C3F69" w:rsidRPr="00901DAE" w:rsidRDefault="004C3F69" w:rsidP="00901DAE">
      <w:pPr>
        <w:pStyle w:val="Prrafodelista"/>
        <w:shd w:val="clear" w:color="auto" w:fill="FFFFFF" w:themeFill="background1"/>
        <w:spacing w:line="480" w:lineRule="auto"/>
        <w:ind w:left="3540"/>
        <w:jc w:val="both"/>
      </w:pPr>
      <w:r w:rsidRPr="00901DAE">
        <w:t>40 titulares</w:t>
      </w:r>
    </w:p>
    <w:p w:rsidR="004C3F69" w:rsidRPr="00901DAE" w:rsidRDefault="004C3F69" w:rsidP="00901DAE">
      <w:pPr>
        <w:pStyle w:val="Prrafodelista"/>
        <w:shd w:val="clear" w:color="auto" w:fill="FFFFFF" w:themeFill="background1"/>
        <w:spacing w:line="480" w:lineRule="auto"/>
        <w:ind w:left="3540"/>
        <w:jc w:val="both"/>
      </w:pPr>
      <w:r w:rsidRPr="00901DAE">
        <w:t>26 interinos</w:t>
      </w:r>
    </w:p>
    <w:p w:rsidR="00983C95" w:rsidRPr="00901DAE" w:rsidRDefault="003B4EAA" w:rsidP="00901DAE">
      <w:pPr>
        <w:pStyle w:val="Prrafodelista"/>
        <w:shd w:val="clear" w:color="auto" w:fill="FFFFFF" w:themeFill="background1"/>
        <w:spacing w:line="480" w:lineRule="auto"/>
        <w:ind w:left="3540"/>
        <w:jc w:val="both"/>
      </w:pPr>
      <w:r w:rsidRPr="00901DAE">
        <w:t>5 reemplazantes</w:t>
      </w:r>
    </w:p>
    <w:p w:rsidR="00C82FC8" w:rsidRPr="00901DAE" w:rsidRDefault="00C82FC8" w:rsidP="00901DAE">
      <w:pPr>
        <w:pStyle w:val="Prrafodelista"/>
        <w:shd w:val="clear" w:color="auto" w:fill="FFFFFF" w:themeFill="background1"/>
        <w:spacing w:line="480" w:lineRule="auto"/>
        <w:ind w:left="1416"/>
        <w:rPr>
          <w:sz w:val="18"/>
          <w:szCs w:val="18"/>
        </w:rPr>
      </w:pPr>
      <w:r w:rsidRPr="00901DAE">
        <w:t>Planta administrativa:</w:t>
      </w:r>
    </w:p>
    <w:p w:rsidR="003A298C" w:rsidRPr="00901DAE" w:rsidRDefault="003A298C" w:rsidP="00901DAE">
      <w:pPr>
        <w:pStyle w:val="Prrafodelista"/>
        <w:shd w:val="clear" w:color="auto" w:fill="FFFFFF" w:themeFill="background1"/>
        <w:spacing w:line="480" w:lineRule="auto"/>
        <w:ind w:left="2124"/>
      </w:pPr>
      <w:r w:rsidRPr="00901DAE">
        <w:t>Pasa de 6 a 7 integrantes (Se incluye solo una administrativa transferida).</w:t>
      </w:r>
      <w:r w:rsidR="00983C95" w:rsidRPr="00901DAE">
        <w:t xml:space="preserve"> Todos en calidad de titulares.</w:t>
      </w:r>
    </w:p>
    <w:p w:rsidR="00D57FE9" w:rsidRPr="00901DAE" w:rsidRDefault="00D57FE9" w:rsidP="00901DAE">
      <w:pPr>
        <w:pStyle w:val="Prrafodelista"/>
        <w:shd w:val="clear" w:color="auto" w:fill="FFFFFF" w:themeFill="background1"/>
        <w:spacing w:line="480" w:lineRule="auto"/>
        <w:ind w:left="3540"/>
      </w:pPr>
      <w:r w:rsidRPr="00901DAE">
        <w:t>Secretario</w:t>
      </w:r>
    </w:p>
    <w:p w:rsidR="00D57FE9" w:rsidRPr="00901DAE" w:rsidRDefault="00D57FE9" w:rsidP="00901DAE">
      <w:pPr>
        <w:pStyle w:val="Prrafodelista"/>
        <w:shd w:val="clear" w:color="auto" w:fill="FFFFFF" w:themeFill="background1"/>
        <w:spacing w:line="480" w:lineRule="auto"/>
        <w:ind w:left="3540"/>
      </w:pPr>
      <w:r w:rsidRPr="00901DAE">
        <w:t>Regente</w:t>
      </w:r>
    </w:p>
    <w:p w:rsidR="00D57FE9" w:rsidRPr="00901DAE" w:rsidRDefault="00D57FE9" w:rsidP="00901DAE">
      <w:pPr>
        <w:pStyle w:val="Prrafodelista"/>
        <w:shd w:val="clear" w:color="auto" w:fill="FFFFFF" w:themeFill="background1"/>
        <w:spacing w:line="480" w:lineRule="auto"/>
        <w:ind w:left="3540"/>
        <w:rPr>
          <w:b/>
        </w:rPr>
      </w:pPr>
      <w:r w:rsidRPr="00901DAE">
        <w:rPr>
          <w:b/>
        </w:rPr>
        <w:t>Auxiliar Administrativa</w:t>
      </w:r>
    </w:p>
    <w:p w:rsidR="00D57FE9" w:rsidRPr="00901DAE" w:rsidRDefault="00D57FE9" w:rsidP="00901DAE">
      <w:pPr>
        <w:pStyle w:val="Prrafodelista"/>
        <w:shd w:val="clear" w:color="auto" w:fill="FFFFFF" w:themeFill="background1"/>
        <w:spacing w:line="480" w:lineRule="auto"/>
        <w:ind w:left="3540"/>
      </w:pPr>
      <w:r w:rsidRPr="00901DAE">
        <w:t>Copista</w:t>
      </w:r>
    </w:p>
    <w:p w:rsidR="00983C95" w:rsidRPr="00901DAE" w:rsidRDefault="00D57FE9" w:rsidP="00901DAE">
      <w:pPr>
        <w:pStyle w:val="Prrafodelista"/>
        <w:shd w:val="clear" w:color="auto" w:fill="FFFFFF" w:themeFill="background1"/>
        <w:spacing w:line="480" w:lineRule="auto"/>
        <w:ind w:left="3540"/>
      </w:pPr>
      <w:r w:rsidRPr="00901DAE">
        <w:t>Archivista</w:t>
      </w:r>
    </w:p>
    <w:p w:rsidR="00795E4D" w:rsidRPr="00901DAE" w:rsidRDefault="00983C95" w:rsidP="00901DAE">
      <w:pPr>
        <w:pStyle w:val="Prrafodelista"/>
        <w:shd w:val="clear" w:color="auto" w:fill="FFFFFF" w:themeFill="background1"/>
        <w:spacing w:line="480" w:lineRule="auto"/>
        <w:ind w:left="3540"/>
      </w:pPr>
      <w:r w:rsidRPr="00901DAE">
        <w:t>2 utileros</w:t>
      </w:r>
    </w:p>
    <w:p w:rsidR="007E7EEC" w:rsidRDefault="00905A93" w:rsidP="00905A93">
      <w:pPr>
        <w:shd w:val="clear" w:color="auto" w:fill="FFFFFF" w:themeFill="background1"/>
        <w:spacing w:line="480" w:lineRule="auto"/>
        <w:jc w:val="both"/>
      </w:pPr>
      <w:r>
        <w:lastRenderedPageBreak/>
        <w:t xml:space="preserve">     </w:t>
      </w:r>
      <w:r w:rsidR="007E7EEC">
        <w:t xml:space="preserve">Por otro lado y según el trabajo efectuado con la recopilación de conciertos de temporada </w:t>
      </w:r>
      <w:r w:rsidR="007E7EEC" w:rsidRPr="00B448E0">
        <w:rPr>
          <w:color w:val="000000" w:themeColor="text1"/>
        </w:rPr>
        <w:t xml:space="preserve">en la planilla Excel a la que </w:t>
      </w:r>
      <w:r w:rsidR="00B448E0" w:rsidRPr="00B448E0">
        <w:rPr>
          <w:color w:val="000000" w:themeColor="text1"/>
        </w:rPr>
        <w:t xml:space="preserve">llamamos </w:t>
      </w:r>
      <w:r w:rsidR="007E7EEC" w:rsidRPr="00B448E0">
        <w:rPr>
          <w:color w:val="000000" w:themeColor="text1"/>
        </w:rPr>
        <w:t>“Anexo”</w:t>
      </w:r>
      <w:r w:rsidR="00226451" w:rsidRPr="00B448E0">
        <w:rPr>
          <w:color w:val="000000" w:themeColor="text1"/>
        </w:rPr>
        <w:t xml:space="preserve"> </w:t>
      </w:r>
      <w:r w:rsidR="007E7EEC">
        <w:t xml:space="preserve">se registran la siguiente cantidad de conciertos efectuados por el organismo en el primer año de dirección de Logioia Orbe: </w:t>
      </w:r>
    </w:p>
    <w:p w:rsidR="007E7EEC" w:rsidRPr="00B35BB2" w:rsidRDefault="007E7EEC" w:rsidP="00B35BB2">
      <w:pPr>
        <w:pStyle w:val="Prrafodelista"/>
        <w:spacing w:line="360" w:lineRule="auto"/>
        <w:ind w:left="2451"/>
        <w:jc w:val="center"/>
        <w:rPr>
          <w:sz w:val="22"/>
        </w:rPr>
      </w:pPr>
    </w:p>
    <w:p w:rsidR="00B35BB2" w:rsidRPr="00B35BB2" w:rsidRDefault="00B35BB2" w:rsidP="00B35BB2">
      <w:pPr>
        <w:pStyle w:val="Epgrafe"/>
        <w:keepNext/>
        <w:jc w:val="center"/>
        <w:rPr>
          <w:b w:val="0"/>
          <w:bCs w:val="0"/>
          <w:color w:val="auto"/>
          <w:sz w:val="22"/>
          <w:szCs w:val="22"/>
        </w:rPr>
      </w:pPr>
      <w:bookmarkStart w:id="35" w:name="_Toc534967276"/>
      <w:r w:rsidRPr="00B35BB2">
        <w:rPr>
          <w:b w:val="0"/>
          <w:bCs w:val="0"/>
          <w:color w:val="auto"/>
          <w:sz w:val="22"/>
          <w:szCs w:val="22"/>
        </w:rPr>
        <w:t xml:space="preserve">Tabla </w:t>
      </w:r>
      <w:r w:rsidRPr="00B35BB2">
        <w:rPr>
          <w:b w:val="0"/>
          <w:bCs w:val="0"/>
          <w:color w:val="auto"/>
          <w:sz w:val="22"/>
          <w:szCs w:val="22"/>
        </w:rPr>
        <w:fldChar w:fldCharType="begin"/>
      </w:r>
      <w:r w:rsidRPr="00B35BB2">
        <w:rPr>
          <w:b w:val="0"/>
          <w:bCs w:val="0"/>
          <w:color w:val="auto"/>
          <w:sz w:val="22"/>
          <w:szCs w:val="22"/>
        </w:rPr>
        <w:instrText xml:space="preserve"> SEQ Tabla \* ARABIC </w:instrText>
      </w:r>
      <w:r w:rsidRPr="00B35BB2">
        <w:rPr>
          <w:b w:val="0"/>
          <w:bCs w:val="0"/>
          <w:color w:val="auto"/>
          <w:sz w:val="22"/>
          <w:szCs w:val="22"/>
        </w:rPr>
        <w:fldChar w:fldCharType="separate"/>
      </w:r>
      <w:r w:rsidR="00A6218E">
        <w:rPr>
          <w:b w:val="0"/>
          <w:bCs w:val="0"/>
          <w:noProof/>
          <w:color w:val="auto"/>
          <w:sz w:val="22"/>
          <w:szCs w:val="22"/>
        </w:rPr>
        <w:t>4</w:t>
      </w:r>
      <w:r w:rsidRPr="00B35BB2">
        <w:rPr>
          <w:b w:val="0"/>
          <w:bCs w:val="0"/>
          <w:color w:val="auto"/>
          <w:sz w:val="22"/>
          <w:szCs w:val="22"/>
        </w:rPr>
        <w:fldChar w:fldCharType="end"/>
      </w:r>
      <w:r w:rsidRPr="00B35BB2">
        <w:rPr>
          <w:b w:val="0"/>
          <w:bCs w:val="0"/>
          <w:color w:val="auto"/>
          <w:sz w:val="22"/>
          <w:szCs w:val="22"/>
        </w:rPr>
        <w:t>: Cantidad y clase de conciertos año 2005</w:t>
      </w:r>
      <w:bookmarkEnd w:id="35"/>
    </w:p>
    <w:tbl>
      <w:tblPr>
        <w:tblW w:w="3729" w:type="dxa"/>
        <w:jc w:val="center"/>
        <w:tblInd w:w="55" w:type="dxa"/>
        <w:tblCellMar>
          <w:left w:w="70" w:type="dxa"/>
          <w:right w:w="70" w:type="dxa"/>
        </w:tblCellMar>
        <w:tblLook w:val="04A0" w:firstRow="1" w:lastRow="0" w:firstColumn="1" w:lastColumn="0" w:noHBand="0" w:noVBand="1"/>
      </w:tblPr>
      <w:tblGrid>
        <w:gridCol w:w="1651"/>
        <w:gridCol w:w="2078"/>
      </w:tblGrid>
      <w:tr w:rsidR="00D57FE9" w:rsidRPr="00D57FE9" w:rsidTr="00253264">
        <w:trPr>
          <w:trHeight w:val="381"/>
          <w:jc w:val="center"/>
        </w:trPr>
        <w:tc>
          <w:tcPr>
            <w:tcW w:w="372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0C7D5F" w:rsidRPr="00D57FE9" w:rsidRDefault="00D57FE9" w:rsidP="00253264">
            <w:pPr>
              <w:spacing w:line="360" w:lineRule="auto"/>
              <w:jc w:val="center"/>
              <w:rPr>
                <w:rFonts w:eastAsia="Times New Roman" w:cs="Times New Roman"/>
                <w:b/>
                <w:bCs/>
                <w:color w:val="000000"/>
                <w:sz w:val="28"/>
                <w:szCs w:val="28"/>
                <w:lang w:eastAsia="es-AR"/>
              </w:rPr>
            </w:pPr>
            <w:r>
              <w:rPr>
                <w:rFonts w:eastAsia="Times New Roman" w:cs="Times New Roman"/>
                <w:b/>
                <w:bCs/>
                <w:color w:val="000000"/>
                <w:sz w:val="28"/>
                <w:szCs w:val="28"/>
                <w:lang w:eastAsia="es-AR"/>
              </w:rPr>
              <w:t>Conciertos 2005</w:t>
            </w:r>
            <w:r w:rsidR="00855826">
              <w:rPr>
                <w:rStyle w:val="Refdenotaalpie"/>
                <w:rFonts w:eastAsia="Times New Roman" w:cs="Times New Roman"/>
                <w:b/>
                <w:bCs/>
                <w:color w:val="000000"/>
                <w:sz w:val="28"/>
                <w:szCs w:val="28"/>
                <w:lang w:eastAsia="es-AR"/>
              </w:rPr>
              <w:footnoteReference w:id="68"/>
            </w:r>
          </w:p>
        </w:tc>
      </w:tr>
      <w:tr w:rsidR="00D57FE9" w:rsidRPr="00D57FE9" w:rsidTr="00253264">
        <w:trPr>
          <w:trHeight w:val="381"/>
          <w:jc w:val="center"/>
        </w:trPr>
        <w:tc>
          <w:tcPr>
            <w:tcW w:w="1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b/>
                <w:bCs/>
                <w:color w:val="000000"/>
                <w:sz w:val="28"/>
                <w:szCs w:val="28"/>
                <w:lang w:eastAsia="es-AR"/>
              </w:rPr>
            </w:pPr>
            <w:r w:rsidRPr="00D57FE9">
              <w:rPr>
                <w:rFonts w:eastAsia="Times New Roman" w:cs="Times New Roman"/>
                <w:b/>
                <w:bCs/>
                <w:color w:val="000000"/>
                <w:sz w:val="28"/>
                <w:szCs w:val="28"/>
                <w:lang w:eastAsia="es-AR"/>
              </w:rPr>
              <w:t>Ca</w:t>
            </w:r>
            <w:r w:rsidR="009B4DE8">
              <w:rPr>
                <w:rFonts w:eastAsia="Times New Roman" w:cs="Times New Roman"/>
                <w:b/>
                <w:bCs/>
                <w:color w:val="000000"/>
                <w:sz w:val="28"/>
                <w:szCs w:val="28"/>
                <w:lang w:eastAsia="es-AR"/>
              </w:rPr>
              <w:t>n</w:t>
            </w:r>
            <w:r w:rsidRPr="00D57FE9">
              <w:rPr>
                <w:rFonts w:eastAsia="Times New Roman" w:cs="Times New Roman"/>
                <w:b/>
                <w:bCs/>
                <w:color w:val="000000"/>
                <w:sz w:val="28"/>
                <w:szCs w:val="28"/>
                <w:lang w:eastAsia="es-AR"/>
              </w:rPr>
              <w:t>tidad</w:t>
            </w:r>
          </w:p>
        </w:tc>
        <w:tc>
          <w:tcPr>
            <w:tcW w:w="2078" w:type="dxa"/>
            <w:tcBorders>
              <w:top w:val="single" w:sz="4" w:space="0" w:color="auto"/>
              <w:left w:val="nil"/>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b/>
                <w:bCs/>
                <w:color w:val="000000"/>
                <w:sz w:val="28"/>
                <w:szCs w:val="28"/>
                <w:lang w:eastAsia="es-AR"/>
              </w:rPr>
            </w:pPr>
            <w:r w:rsidRPr="00D57FE9">
              <w:rPr>
                <w:rFonts w:eastAsia="Times New Roman" w:cs="Times New Roman"/>
                <w:b/>
                <w:bCs/>
                <w:color w:val="000000"/>
                <w:sz w:val="28"/>
                <w:szCs w:val="28"/>
                <w:lang w:eastAsia="es-AR"/>
              </w:rPr>
              <w:t>Clase</w:t>
            </w:r>
          </w:p>
        </w:tc>
      </w:tr>
      <w:tr w:rsidR="00D57FE9"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9</w:t>
            </w:r>
          </w:p>
        </w:tc>
        <w:tc>
          <w:tcPr>
            <w:tcW w:w="2078" w:type="dxa"/>
            <w:tcBorders>
              <w:top w:val="nil"/>
              <w:left w:val="nil"/>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color w:val="000000"/>
                <w:szCs w:val="24"/>
                <w:lang w:eastAsia="es-AR"/>
              </w:rPr>
            </w:pPr>
            <w:r w:rsidRPr="00D57FE9">
              <w:rPr>
                <w:rFonts w:eastAsia="Times New Roman" w:cs="Times New Roman"/>
                <w:color w:val="000000"/>
                <w:szCs w:val="24"/>
                <w:lang w:eastAsia="es-AR"/>
              </w:rPr>
              <w:t>En Sede</w:t>
            </w:r>
          </w:p>
        </w:tc>
      </w:tr>
      <w:tr w:rsidR="00D57FE9"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1</w:t>
            </w:r>
          </w:p>
        </w:tc>
        <w:tc>
          <w:tcPr>
            <w:tcW w:w="2078" w:type="dxa"/>
            <w:tcBorders>
              <w:top w:val="nil"/>
              <w:left w:val="nil"/>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color w:val="000000"/>
                <w:szCs w:val="24"/>
                <w:lang w:eastAsia="es-AR"/>
              </w:rPr>
            </w:pPr>
            <w:r w:rsidRPr="00D57FE9">
              <w:rPr>
                <w:rFonts w:eastAsia="Times New Roman" w:cs="Times New Roman"/>
                <w:color w:val="000000"/>
                <w:szCs w:val="24"/>
                <w:lang w:eastAsia="es-AR"/>
              </w:rPr>
              <w:t>Monumento</w:t>
            </w:r>
          </w:p>
        </w:tc>
      </w:tr>
      <w:tr w:rsidR="00D57FE9"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tcPr>
          <w:p w:rsidR="00D57FE9" w:rsidRPr="00D57FE9" w:rsidRDefault="00D57FE9"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1</w:t>
            </w:r>
          </w:p>
        </w:tc>
        <w:tc>
          <w:tcPr>
            <w:tcW w:w="2078" w:type="dxa"/>
            <w:tcBorders>
              <w:top w:val="nil"/>
              <w:left w:val="nil"/>
              <w:bottom w:val="single" w:sz="4" w:space="0" w:color="auto"/>
              <w:right w:val="single" w:sz="4" w:space="0" w:color="auto"/>
            </w:tcBorders>
            <w:shd w:val="clear" w:color="auto" w:fill="auto"/>
            <w:noWrap/>
            <w:vAlign w:val="center"/>
          </w:tcPr>
          <w:p w:rsidR="00D57FE9" w:rsidRPr="00D57FE9" w:rsidRDefault="00D57FE9" w:rsidP="00253264">
            <w:pPr>
              <w:spacing w:line="360" w:lineRule="auto"/>
              <w:jc w:val="center"/>
              <w:rPr>
                <w:rFonts w:eastAsia="Times New Roman" w:cs="Times New Roman"/>
                <w:color w:val="000000"/>
                <w:szCs w:val="24"/>
                <w:lang w:eastAsia="es-AR"/>
              </w:rPr>
            </w:pPr>
            <w:r w:rsidRPr="00D57FE9">
              <w:rPr>
                <w:rFonts w:eastAsia="Times New Roman" w:cs="Times New Roman"/>
                <w:color w:val="000000"/>
                <w:szCs w:val="24"/>
                <w:lang w:eastAsia="es-AR"/>
              </w:rPr>
              <w:t>Fuera de Sede</w:t>
            </w:r>
          </w:p>
        </w:tc>
      </w:tr>
      <w:tr w:rsidR="00D57FE9"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0</w:t>
            </w:r>
          </w:p>
        </w:tc>
        <w:tc>
          <w:tcPr>
            <w:tcW w:w="2078" w:type="dxa"/>
            <w:tcBorders>
              <w:top w:val="nil"/>
              <w:left w:val="nil"/>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color w:val="000000"/>
                <w:szCs w:val="24"/>
                <w:lang w:eastAsia="es-AR"/>
              </w:rPr>
            </w:pPr>
            <w:r w:rsidRPr="00D57FE9">
              <w:rPr>
                <w:rFonts w:eastAsia="Times New Roman" w:cs="Times New Roman"/>
                <w:color w:val="000000"/>
                <w:szCs w:val="24"/>
                <w:lang w:eastAsia="es-AR"/>
              </w:rPr>
              <w:t>Didácticos</w:t>
            </w:r>
          </w:p>
        </w:tc>
      </w:tr>
      <w:tr w:rsidR="00D57FE9"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tcPr>
          <w:p w:rsidR="00D57FE9" w:rsidRPr="00D57FE9" w:rsidRDefault="00D57FE9" w:rsidP="00253264">
            <w:pPr>
              <w:spacing w:line="360" w:lineRule="auto"/>
              <w:jc w:val="center"/>
              <w:rPr>
                <w:rFonts w:eastAsia="Times New Roman" w:cs="Times New Roman"/>
                <w:b/>
                <w:bCs/>
                <w:color w:val="000000"/>
                <w:szCs w:val="24"/>
                <w:lang w:eastAsia="es-AR"/>
              </w:rPr>
            </w:pPr>
            <w:r>
              <w:rPr>
                <w:rFonts w:eastAsia="Times New Roman" w:cs="Times New Roman"/>
                <w:b/>
                <w:bCs/>
                <w:color w:val="000000"/>
                <w:szCs w:val="24"/>
                <w:lang w:eastAsia="es-AR"/>
              </w:rPr>
              <w:t>1</w:t>
            </w:r>
          </w:p>
        </w:tc>
        <w:tc>
          <w:tcPr>
            <w:tcW w:w="2078" w:type="dxa"/>
            <w:tcBorders>
              <w:top w:val="nil"/>
              <w:left w:val="nil"/>
              <w:bottom w:val="single" w:sz="4" w:space="0" w:color="auto"/>
              <w:right w:val="single" w:sz="4" w:space="0" w:color="auto"/>
            </w:tcBorders>
            <w:shd w:val="clear" w:color="auto" w:fill="auto"/>
            <w:noWrap/>
            <w:vAlign w:val="center"/>
          </w:tcPr>
          <w:p w:rsidR="00D57FE9" w:rsidRPr="00D57FE9" w:rsidRDefault="00D57FE9" w:rsidP="00253264">
            <w:pPr>
              <w:spacing w:line="360" w:lineRule="auto"/>
              <w:jc w:val="center"/>
              <w:rPr>
                <w:rFonts w:eastAsia="Times New Roman" w:cs="Times New Roman"/>
                <w:color w:val="000000"/>
                <w:szCs w:val="24"/>
                <w:lang w:eastAsia="es-AR"/>
              </w:rPr>
            </w:pPr>
            <w:r>
              <w:rPr>
                <w:rFonts w:eastAsia="Times New Roman" w:cs="Times New Roman"/>
                <w:color w:val="000000"/>
                <w:szCs w:val="24"/>
                <w:lang w:eastAsia="es-AR"/>
              </w:rPr>
              <w:t>S</w:t>
            </w:r>
            <w:r w:rsidRPr="00D57FE9">
              <w:rPr>
                <w:rFonts w:eastAsia="Times New Roman" w:cs="Times New Roman"/>
                <w:color w:val="000000"/>
                <w:szCs w:val="24"/>
                <w:lang w:eastAsia="es-AR"/>
              </w:rPr>
              <w:t>uspendido</w:t>
            </w:r>
          </w:p>
        </w:tc>
      </w:tr>
      <w:tr w:rsidR="00D57FE9"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4</w:t>
            </w:r>
          </w:p>
        </w:tc>
        <w:tc>
          <w:tcPr>
            <w:tcW w:w="2078" w:type="dxa"/>
            <w:tcBorders>
              <w:top w:val="nil"/>
              <w:left w:val="nil"/>
              <w:bottom w:val="single" w:sz="4" w:space="0" w:color="auto"/>
              <w:right w:val="single" w:sz="4" w:space="0" w:color="auto"/>
            </w:tcBorders>
            <w:shd w:val="clear" w:color="auto" w:fill="auto"/>
            <w:noWrap/>
            <w:vAlign w:val="center"/>
            <w:hideMark/>
          </w:tcPr>
          <w:p w:rsidR="00D57FE9" w:rsidRPr="00D57FE9" w:rsidRDefault="00D57FE9"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Protesta</w:t>
            </w:r>
          </w:p>
        </w:tc>
      </w:tr>
      <w:tr w:rsidR="00D57FE9"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57FE9" w:rsidRPr="00D57FE9" w:rsidRDefault="00D57FE9"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15</w:t>
            </w:r>
          </w:p>
        </w:tc>
        <w:tc>
          <w:tcPr>
            <w:tcW w:w="2078" w:type="dxa"/>
            <w:tcBorders>
              <w:top w:val="nil"/>
              <w:left w:val="nil"/>
              <w:bottom w:val="single" w:sz="4" w:space="0" w:color="auto"/>
              <w:right w:val="single" w:sz="4" w:space="0" w:color="auto"/>
            </w:tcBorders>
            <w:shd w:val="clear" w:color="auto" w:fill="D9D9D9" w:themeFill="background1" w:themeFillShade="D9"/>
            <w:noWrap/>
            <w:vAlign w:val="center"/>
            <w:hideMark/>
          </w:tcPr>
          <w:p w:rsidR="00D57FE9" w:rsidRPr="00D57FE9" w:rsidRDefault="00D57FE9"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Conciertos</w:t>
            </w:r>
          </w:p>
        </w:tc>
      </w:tr>
    </w:tbl>
    <w:p w:rsidR="000C7D5F" w:rsidRPr="00305907" w:rsidRDefault="000C7D5F" w:rsidP="00305907">
      <w:pPr>
        <w:spacing w:line="276" w:lineRule="auto"/>
        <w:rPr>
          <w:sz w:val="18"/>
          <w:szCs w:val="18"/>
        </w:rPr>
      </w:pPr>
    </w:p>
    <w:p w:rsidR="00226451" w:rsidRDefault="00226451" w:rsidP="00226451">
      <w:pPr>
        <w:shd w:val="clear" w:color="auto" w:fill="FFFFFF" w:themeFill="background1"/>
        <w:spacing w:line="360" w:lineRule="auto"/>
        <w:jc w:val="both"/>
        <w:rPr>
          <w:b/>
        </w:rPr>
      </w:pPr>
    </w:p>
    <w:p w:rsidR="00905A93" w:rsidRPr="00905A93" w:rsidRDefault="007E7EEC" w:rsidP="007005B5">
      <w:pPr>
        <w:pStyle w:val="Ttulo3"/>
        <w:numPr>
          <w:ilvl w:val="2"/>
          <w:numId w:val="23"/>
        </w:numPr>
      </w:pPr>
      <w:bookmarkStart w:id="36" w:name="_Toc534981689"/>
      <w:r w:rsidRPr="00226451">
        <w:t>Consecuencias de la protesta en los años subsiguientes 2006 y 2007</w:t>
      </w:r>
      <w:bookmarkEnd w:id="36"/>
    </w:p>
    <w:p w:rsidR="00154FB0" w:rsidRPr="00154FB0" w:rsidRDefault="00154FB0" w:rsidP="00154FB0">
      <w:pPr>
        <w:pStyle w:val="Prrafodelista"/>
        <w:ind w:left="1080"/>
      </w:pPr>
    </w:p>
    <w:p w:rsidR="00841188" w:rsidRPr="008016A9" w:rsidRDefault="00D57FE9" w:rsidP="00905A93">
      <w:pPr>
        <w:spacing w:line="480" w:lineRule="auto"/>
        <w:ind w:firstLine="327"/>
        <w:jc w:val="both"/>
      </w:pPr>
      <w:r>
        <w:t>El año 2006 la orquesta realiza una temporada acotada pero c</w:t>
      </w:r>
      <w:r w:rsidR="00226451">
        <w:t xml:space="preserve">on obras de mayor calibre </w:t>
      </w:r>
      <w:r w:rsidR="00AE044A">
        <w:t>cuidadosamente seleccionadas</w:t>
      </w:r>
      <w:r w:rsidR="00841188">
        <w:t xml:space="preserve"> y preparadas</w:t>
      </w:r>
      <w:r w:rsidR="00AE044A">
        <w:t xml:space="preserve">. </w:t>
      </w:r>
      <w:r w:rsidR="003164DF">
        <w:t xml:space="preserve">El director puede incorporar obras nacionales gracias al presupuesto que permite </w:t>
      </w:r>
      <w:r w:rsidR="001233D4">
        <w:t xml:space="preserve">alquilarlas </w:t>
      </w:r>
      <w:r w:rsidR="00841188">
        <w:t xml:space="preserve">a las editoriales Ricordi y Barry. </w:t>
      </w:r>
      <w:r w:rsidR="003164DF">
        <w:t xml:space="preserve"> </w:t>
      </w:r>
      <w:r w:rsidR="00AE044A">
        <w:t>Retornan los conciertos didácticos (</w:t>
      </w:r>
      <w:r w:rsidR="00226451">
        <w:t>se realizan cuatro</w:t>
      </w:r>
      <w:r w:rsidR="00AE044A">
        <w:t xml:space="preserve">). La orquesta está </w:t>
      </w:r>
      <w:r w:rsidR="00841188">
        <w:t xml:space="preserve">más </w:t>
      </w:r>
      <w:r w:rsidR="00AE044A">
        <w:t xml:space="preserve">concentrada en que se cumplan las condiciones del Acta Acuerdo firmada el año anterior </w:t>
      </w:r>
      <w:r w:rsidR="00841188">
        <w:t xml:space="preserve">y tales acuerdos van </w:t>
      </w:r>
      <w:r w:rsidR="00AE044A">
        <w:t xml:space="preserve"> arrojando resultados aunque no tan deprisa como se esperaba. </w:t>
      </w:r>
      <w:r w:rsidR="00841188">
        <w:t>Aunque</w:t>
      </w:r>
      <w:r w:rsidR="00AE044A">
        <w:t xml:space="preserve"> para fines del año </w:t>
      </w:r>
      <w:r w:rsidR="00841188">
        <w:t xml:space="preserve">el número de </w:t>
      </w:r>
      <w:r w:rsidR="00AE044A">
        <w:t xml:space="preserve">los integrantes de la planta orquestal crece y </w:t>
      </w:r>
      <w:r w:rsidR="00841188">
        <w:t xml:space="preserve">mediante audiciones </w:t>
      </w:r>
      <w:r w:rsidR="00AE044A">
        <w:t xml:space="preserve">se </w:t>
      </w:r>
      <w:r w:rsidR="00841188">
        <w:t>incorporan</w:t>
      </w:r>
      <w:r w:rsidR="00AE044A">
        <w:t xml:space="preserve"> </w:t>
      </w:r>
      <w:r w:rsidR="00841188">
        <w:t xml:space="preserve">nuevos músicos </w:t>
      </w:r>
      <w:r w:rsidR="00AE044A">
        <w:t xml:space="preserve">contratados. </w:t>
      </w:r>
      <w:r w:rsidR="00226451">
        <w:t>Así l</w:t>
      </w:r>
      <w:r w:rsidR="00AE044A">
        <w:t xml:space="preserve">a orquesta </w:t>
      </w:r>
      <w:r w:rsidR="00226451">
        <w:t xml:space="preserve">obtiene un notable crecimiento, </w:t>
      </w:r>
      <w:r w:rsidR="00AE044A">
        <w:t xml:space="preserve">para  el año </w:t>
      </w:r>
      <w:r w:rsidR="00FB0AE9" w:rsidRPr="008016A9">
        <w:t xml:space="preserve">2006 </w:t>
      </w:r>
      <w:r w:rsidR="00AE044A">
        <w:t xml:space="preserve">las cantidades de miembros son los siguientes: </w:t>
      </w:r>
    </w:p>
    <w:p w:rsidR="006E3C55" w:rsidRDefault="006E3C55" w:rsidP="00AB6FEF">
      <w:pPr>
        <w:pStyle w:val="Prrafodelista"/>
        <w:spacing w:line="480" w:lineRule="auto"/>
        <w:ind w:left="327"/>
        <w:jc w:val="both"/>
      </w:pPr>
    </w:p>
    <w:p w:rsidR="00FB0AE9" w:rsidRPr="008016A9" w:rsidRDefault="00915ABA" w:rsidP="00905A93">
      <w:pPr>
        <w:pStyle w:val="Prrafodelista"/>
        <w:spacing w:line="480" w:lineRule="auto"/>
        <w:ind w:left="327"/>
        <w:jc w:val="both"/>
      </w:pPr>
      <w:r w:rsidRPr="008016A9">
        <w:lastRenderedPageBreak/>
        <w:t>82 integrantes</w:t>
      </w:r>
      <w:r w:rsidR="00841188">
        <w:t xml:space="preserve"> (10 más que el año anterior)</w:t>
      </w:r>
      <w:r w:rsidR="00C24BB6">
        <w:rPr>
          <w:rStyle w:val="Refdenotaalpie"/>
        </w:rPr>
        <w:footnoteReference w:id="69"/>
      </w:r>
      <w:r w:rsidR="00B750CE">
        <w:t>:</w:t>
      </w:r>
    </w:p>
    <w:p w:rsidR="00915ABA" w:rsidRPr="008016A9" w:rsidRDefault="00915ABA" w:rsidP="00905A93">
      <w:pPr>
        <w:pStyle w:val="Prrafodelista"/>
        <w:spacing w:line="480" w:lineRule="auto"/>
        <w:ind w:left="4575"/>
        <w:jc w:val="both"/>
      </w:pPr>
      <w:r w:rsidRPr="008016A9">
        <w:t>66 titulares</w:t>
      </w:r>
    </w:p>
    <w:p w:rsidR="00915ABA" w:rsidRDefault="00915ABA" w:rsidP="00905A93">
      <w:pPr>
        <w:pStyle w:val="Prrafodelista"/>
        <w:spacing w:line="480" w:lineRule="auto"/>
        <w:ind w:left="4575"/>
        <w:jc w:val="both"/>
      </w:pPr>
      <w:r w:rsidRPr="008016A9">
        <w:t>16 contratados</w:t>
      </w:r>
    </w:p>
    <w:p w:rsidR="003164DF" w:rsidRDefault="00C468E2" w:rsidP="00905A93">
      <w:pPr>
        <w:spacing w:line="480" w:lineRule="auto"/>
        <w:jc w:val="both"/>
      </w:pPr>
      <w:r>
        <w:t xml:space="preserve">     </w:t>
      </w:r>
      <w:r w:rsidR="00841188">
        <w:t>La cantidad de conciertos es similar al promedio de los años anter</w:t>
      </w:r>
      <w:r w:rsidR="00226451">
        <w:t>iores según el siguiente cuadro:</w:t>
      </w:r>
      <w:r w:rsidR="00841188">
        <w:t xml:space="preserve"> </w:t>
      </w:r>
    </w:p>
    <w:p w:rsidR="00841188" w:rsidRDefault="00841188" w:rsidP="00C95728">
      <w:pPr>
        <w:pStyle w:val="Prrafodelista"/>
        <w:spacing w:line="360" w:lineRule="auto"/>
        <w:ind w:left="327"/>
        <w:jc w:val="both"/>
      </w:pPr>
    </w:p>
    <w:p w:rsidR="00B35BB2" w:rsidRPr="00B35BB2" w:rsidRDefault="00B35BB2" w:rsidP="00B35BB2">
      <w:pPr>
        <w:pStyle w:val="Epgrafe"/>
        <w:keepNext/>
        <w:jc w:val="center"/>
        <w:rPr>
          <w:b w:val="0"/>
          <w:bCs w:val="0"/>
          <w:color w:val="auto"/>
          <w:sz w:val="22"/>
          <w:szCs w:val="22"/>
        </w:rPr>
      </w:pPr>
      <w:bookmarkStart w:id="37" w:name="_Toc534967277"/>
      <w:r w:rsidRPr="00B35BB2">
        <w:rPr>
          <w:b w:val="0"/>
          <w:bCs w:val="0"/>
          <w:color w:val="auto"/>
          <w:sz w:val="22"/>
          <w:szCs w:val="22"/>
        </w:rPr>
        <w:t xml:space="preserve">Tabla </w:t>
      </w:r>
      <w:r w:rsidRPr="00B35BB2">
        <w:rPr>
          <w:b w:val="0"/>
          <w:bCs w:val="0"/>
          <w:color w:val="auto"/>
          <w:sz w:val="22"/>
          <w:szCs w:val="22"/>
        </w:rPr>
        <w:fldChar w:fldCharType="begin"/>
      </w:r>
      <w:r w:rsidRPr="00B35BB2">
        <w:rPr>
          <w:b w:val="0"/>
          <w:bCs w:val="0"/>
          <w:color w:val="auto"/>
          <w:sz w:val="22"/>
          <w:szCs w:val="22"/>
        </w:rPr>
        <w:instrText xml:space="preserve"> SEQ Tabla \* ARABIC </w:instrText>
      </w:r>
      <w:r w:rsidRPr="00B35BB2">
        <w:rPr>
          <w:b w:val="0"/>
          <w:bCs w:val="0"/>
          <w:color w:val="auto"/>
          <w:sz w:val="22"/>
          <w:szCs w:val="22"/>
        </w:rPr>
        <w:fldChar w:fldCharType="separate"/>
      </w:r>
      <w:r w:rsidR="00A6218E">
        <w:rPr>
          <w:b w:val="0"/>
          <w:bCs w:val="0"/>
          <w:noProof/>
          <w:color w:val="auto"/>
          <w:sz w:val="22"/>
          <w:szCs w:val="22"/>
        </w:rPr>
        <w:t>5</w:t>
      </w:r>
      <w:r w:rsidRPr="00B35BB2">
        <w:rPr>
          <w:b w:val="0"/>
          <w:bCs w:val="0"/>
          <w:color w:val="auto"/>
          <w:sz w:val="22"/>
          <w:szCs w:val="22"/>
        </w:rPr>
        <w:fldChar w:fldCharType="end"/>
      </w:r>
      <w:r w:rsidRPr="00B35BB2">
        <w:rPr>
          <w:b w:val="0"/>
          <w:bCs w:val="0"/>
          <w:color w:val="auto"/>
          <w:sz w:val="22"/>
          <w:szCs w:val="22"/>
        </w:rPr>
        <w:t>: Cantidad y clase de conciertos año 2006.</w:t>
      </w:r>
      <w:bookmarkEnd w:id="37"/>
    </w:p>
    <w:tbl>
      <w:tblPr>
        <w:tblW w:w="3729" w:type="dxa"/>
        <w:jc w:val="center"/>
        <w:tblInd w:w="55" w:type="dxa"/>
        <w:tblCellMar>
          <w:left w:w="70" w:type="dxa"/>
          <w:right w:w="70" w:type="dxa"/>
        </w:tblCellMar>
        <w:tblLook w:val="04A0" w:firstRow="1" w:lastRow="0" w:firstColumn="1" w:lastColumn="0" w:noHBand="0" w:noVBand="1"/>
      </w:tblPr>
      <w:tblGrid>
        <w:gridCol w:w="1651"/>
        <w:gridCol w:w="2078"/>
      </w:tblGrid>
      <w:tr w:rsidR="003164DF" w:rsidRPr="00D57FE9" w:rsidTr="00253264">
        <w:trPr>
          <w:trHeight w:val="381"/>
          <w:jc w:val="center"/>
        </w:trPr>
        <w:tc>
          <w:tcPr>
            <w:tcW w:w="372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164DF" w:rsidRPr="00D57FE9" w:rsidRDefault="003164DF" w:rsidP="00253264">
            <w:pPr>
              <w:spacing w:line="360" w:lineRule="auto"/>
              <w:jc w:val="center"/>
              <w:rPr>
                <w:rFonts w:eastAsia="Times New Roman" w:cs="Times New Roman"/>
                <w:b/>
                <w:bCs/>
                <w:color w:val="000000"/>
                <w:sz w:val="28"/>
                <w:szCs w:val="28"/>
                <w:lang w:eastAsia="es-AR"/>
              </w:rPr>
            </w:pPr>
            <w:r>
              <w:rPr>
                <w:rFonts w:eastAsia="Times New Roman" w:cs="Times New Roman"/>
                <w:b/>
                <w:bCs/>
                <w:color w:val="000000"/>
                <w:sz w:val="28"/>
                <w:szCs w:val="28"/>
                <w:lang w:eastAsia="es-AR"/>
              </w:rPr>
              <w:t>Conciertos 2006</w:t>
            </w:r>
            <w:r w:rsidR="00855826">
              <w:rPr>
                <w:rStyle w:val="Refdenotaalpie"/>
                <w:rFonts w:eastAsia="Times New Roman" w:cs="Times New Roman"/>
                <w:b/>
                <w:bCs/>
                <w:color w:val="000000"/>
                <w:sz w:val="28"/>
                <w:szCs w:val="28"/>
                <w:lang w:eastAsia="es-AR"/>
              </w:rPr>
              <w:footnoteReference w:id="70"/>
            </w:r>
          </w:p>
        </w:tc>
      </w:tr>
      <w:tr w:rsidR="003164DF" w:rsidRPr="00D57FE9" w:rsidTr="00253264">
        <w:trPr>
          <w:trHeight w:val="381"/>
          <w:jc w:val="center"/>
        </w:trPr>
        <w:tc>
          <w:tcPr>
            <w:tcW w:w="1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64DF" w:rsidRPr="00D57FE9" w:rsidRDefault="003164DF" w:rsidP="00253264">
            <w:pPr>
              <w:spacing w:line="360" w:lineRule="auto"/>
              <w:jc w:val="center"/>
              <w:rPr>
                <w:rFonts w:eastAsia="Times New Roman" w:cs="Times New Roman"/>
                <w:b/>
                <w:bCs/>
                <w:color w:val="000000"/>
                <w:sz w:val="28"/>
                <w:szCs w:val="28"/>
                <w:lang w:eastAsia="es-AR"/>
              </w:rPr>
            </w:pPr>
            <w:r w:rsidRPr="00D57FE9">
              <w:rPr>
                <w:rFonts w:eastAsia="Times New Roman" w:cs="Times New Roman"/>
                <w:b/>
                <w:bCs/>
                <w:color w:val="000000"/>
                <w:sz w:val="28"/>
                <w:szCs w:val="28"/>
                <w:lang w:eastAsia="es-AR"/>
              </w:rPr>
              <w:t>Ca</w:t>
            </w:r>
            <w:r w:rsidR="00C031FA">
              <w:rPr>
                <w:rFonts w:eastAsia="Times New Roman" w:cs="Times New Roman"/>
                <w:b/>
                <w:bCs/>
                <w:color w:val="000000"/>
                <w:sz w:val="28"/>
                <w:szCs w:val="28"/>
                <w:lang w:eastAsia="es-AR"/>
              </w:rPr>
              <w:t>n</w:t>
            </w:r>
            <w:r w:rsidRPr="00D57FE9">
              <w:rPr>
                <w:rFonts w:eastAsia="Times New Roman" w:cs="Times New Roman"/>
                <w:b/>
                <w:bCs/>
                <w:color w:val="000000"/>
                <w:sz w:val="28"/>
                <w:szCs w:val="28"/>
                <w:lang w:eastAsia="es-AR"/>
              </w:rPr>
              <w:t>tidad</w:t>
            </w:r>
          </w:p>
        </w:tc>
        <w:tc>
          <w:tcPr>
            <w:tcW w:w="2078" w:type="dxa"/>
            <w:tcBorders>
              <w:top w:val="single" w:sz="4" w:space="0" w:color="auto"/>
              <w:left w:val="nil"/>
              <w:bottom w:val="single" w:sz="4" w:space="0" w:color="auto"/>
              <w:right w:val="single" w:sz="4" w:space="0" w:color="auto"/>
            </w:tcBorders>
            <w:shd w:val="clear" w:color="auto" w:fill="auto"/>
            <w:noWrap/>
            <w:vAlign w:val="center"/>
            <w:hideMark/>
          </w:tcPr>
          <w:p w:rsidR="003164DF" w:rsidRPr="00D57FE9" w:rsidRDefault="003164DF" w:rsidP="00253264">
            <w:pPr>
              <w:spacing w:line="360" w:lineRule="auto"/>
              <w:jc w:val="center"/>
              <w:rPr>
                <w:rFonts w:eastAsia="Times New Roman" w:cs="Times New Roman"/>
                <w:b/>
                <w:bCs/>
                <w:color w:val="000000"/>
                <w:sz w:val="28"/>
                <w:szCs w:val="28"/>
                <w:lang w:eastAsia="es-AR"/>
              </w:rPr>
            </w:pPr>
            <w:r w:rsidRPr="00D57FE9">
              <w:rPr>
                <w:rFonts w:eastAsia="Times New Roman" w:cs="Times New Roman"/>
                <w:b/>
                <w:bCs/>
                <w:color w:val="000000"/>
                <w:sz w:val="28"/>
                <w:szCs w:val="28"/>
                <w:lang w:eastAsia="es-AR"/>
              </w:rPr>
              <w:t>Clase</w:t>
            </w:r>
          </w:p>
        </w:tc>
      </w:tr>
      <w:tr w:rsidR="003164DF"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hideMark/>
          </w:tcPr>
          <w:p w:rsidR="003164DF" w:rsidRPr="00D57FE9" w:rsidRDefault="003164DF" w:rsidP="00253264">
            <w:pPr>
              <w:spacing w:line="360" w:lineRule="auto"/>
              <w:jc w:val="center"/>
              <w:rPr>
                <w:rFonts w:eastAsia="Times New Roman" w:cs="Times New Roman"/>
                <w:b/>
                <w:bCs/>
                <w:color w:val="000000"/>
                <w:szCs w:val="24"/>
                <w:lang w:eastAsia="es-AR"/>
              </w:rPr>
            </w:pPr>
            <w:r>
              <w:rPr>
                <w:rFonts w:eastAsia="Times New Roman" w:cs="Times New Roman"/>
                <w:b/>
                <w:bCs/>
                <w:color w:val="000000"/>
                <w:szCs w:val="24"/>
                <w:lang w:eastAsia="es-AR"/>
              </w:rPr>
              <w:t>7</w:t>
            </w:r>
          </w:p>
        </w:tc>
        <w:tc>
          <w:tcPr>
            <w:tcW w:w="2078" w:type="dxa"/>
            <w:tcBorders>
              <w:top w:val="nil"/>
              <w:left w:val="nil"/>
              <w:bottom w:val="single" w:sz="4" w:space="0" w:color="auto"/>
              <w:right w:val="single" w:sz="4" w:space="0" w:color="auto"/>
            </w:tcBorders>
            <w:shd w:val="clear" w:color="auto" w:fill="auto"/>
            <w:noWrap/>
            <w:vAlign w:val="center"/>
            <w:hideMark/>
          </w:tcPr>
          <w:p w:rsidR="003164DF" w:rsidRPr="00D57FE9" w:rsidRDefault="003164DF" w:rsidP="00253264">
            <w:pPr>
              <w:spacing w:line="360" w:lineRule="auto"/>
              <w:jc w:val="center"/>
              <w:rPr>
                <w:rFonts w:eastAsia="Times New Roman" w:cs="Times New Roman"/>
                <w:color w:val="000000"/>
                <w:szCs w:val="24"/>
                <w:lang w:eastAsia="es-AR"/>
              </w:rPr>
            </w:pPr>
            <w:r w:rsidRPr="00D57FE9">
              <w:rPr>
                <w:rFonts w:eastAsia="Times New Roman" w:cs="Times New Roman"/>
                <w:color w:val="000000"/>
                <w:szCs w:val="24"/>
                <w:lang w:eastAsia="es-AR"/>
              </w:rPr>
              <w:t>En Sede</w:t>
            </w:r>
          </w:p>
        </w:tc>
      </w:tr>
      <w:tr w:rsidR="003164DF"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hideMark/>
          </w:tcPr>
          <w:p w:rsidR="003164DF" w:rsidRPr="00D57FE9" w:rsidRDefault="003164DF"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1</w:t>
            </w:r>
          </w:p>
        </w:tc>
        <w:tc>
          <w:tcPr>
            <w:tcW w:w="2078" w:type="dxa"/>
            <w:tcBorders>
              <w:top w:val="nil"/>
              <w:left w:val="nil"/>
              <w:bottom w:val="single" w:sz="4" w:space="0" w:color="auto"/>
              <w:right w:val="single" w:sz="4" w:space="0" w:color="auto"/>
            </w:tcBorders>
            <w:shd w:val="clear" w:color="auto" w:fill="auto"/>
            <w:noWrap/>
            <w:vAlign w:val="center"/>
            <w:hideMark/>
          </w:tcPr>
          <w:p w:rsidR="003164DF" w:rsidRPr="00D57FE9" w:rsidRDefault="003164DF" w:rsidP="00253264">
            <w:pPr>
              <w:spacing w:line="360" w:lineRule="auto"/>
              <w:jc w:val="center"/>
              <w:rPr>
                <w:rFonts w:eastAsia="Times New Roman" w:cs="Times New Roman"/>
                <w:color w:val="000000"/>
                <w:szCs w:val="24"/>
                <w:lang w:eastAsia="es-AR"/>
              </w:rPr>
            </w:pPr>
            <w:r w:rsidRPr="00D57FE9">
              <w:rPr>
                <w:rFonts w:eastAsia="Times New Roman" w:cs="Times New Roman"/>
                <w:color w:val="000000"/>
                <w:szCs w:val="24"/>
                <w:lang w:eastAsia="es-AR"/>
              </w:rPr>
              <w:t>Monumento</w:t>
            </w:r>
          </w:p>
        </w:tc>
      </w:tr>
      <w:tr w:rsidR="003164DF"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tcPr>
          <w:p w:rsidR="003164DF" w:rsidRPr="00D57FE9" w:rsidRDefault="003164DF"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1</w:t>
            </w:r>
          </w:p>
        </w:tc>
        <w:tc>
          <w:tcPr>
            <w:tcW w:w="2078" w:type="dxa"/>
            <w:tcBorders>
              <w:top w:val="nil"/>
              <w:left w:val="nil"/>
              <w:bottom w:val="single" w:sz="4" w:space="0" w:color="auto"/>
              <w:right w:val="single" w:sz="4" w:space="0" w:color="auto"/>
            </w:tcBorders>
            <w:shd w:val="clear" w:color="auto" w:fill="auto"/>
            <w:noWrap/>
            <w:vAlign w:val="center"/>
          </w:tcPr>
          <w:p w:rsidR="003164DF" w:rsidRPr="00D57FE9" w:rsidRDefault="003164DF" w:rsidP="00253264">
            <w:pPr>
              <w:spacing w:line="360" w:lineRule="auto"/>
              <w:jc w:val="center"/>
              <w:rPr>
                <w:rFonts w:eastAsia="Times New Roman" w:cs="Times New Roman"/>
                <w:color w:val="000000"/>
                <w:szCs w:val="24"/>
                <w:lang w:eastAsia="es-AR"/>
              </w:rPr>
            </w:pPr>
            <w:r w:rsidRPr="00D57FE9">
              <w:rPr>
                <w:rFonts w:eastAsia="Times New Roman" w:cs="Times New Roman"/>
                <w:color w:val="000000"/>
                <w:szCs w:val="24"/>
                <w:lang w:eastAsia="es-AR"/>
              </w:rPr>
              <w:t>Fuera de Sede</w:t>
            </w:r>
          </w:p>
        </w:tc>
      </w:tr>
      <w:tr w:rsidR="003164DF"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auto"/>
            <w:noWrap/>
            <w:vAlign w:val="center"/>
            <w:hideMark/>
          </w:tcPr>
          <w:p w:rsidR="003164DF" w:rsidRPr="00D57FE9" w:rsidRDefault="003164DF" w:rsidP="00253264">
            <w:pPr>
              <w:spacing w:line="360" w:lineRule="auto"/>
              <w:jc w:val="center"/>
              <w:rPr>
                <w:rFonts w:eastAsia="Times New Roman" w:cs="Times New Roman"/>
                <w:b/>
                <w:bCs/>
                <w:color w:val="000000"/>
                <w:szCs w:val="24"/>
                <w:lang w:eastAsia="es-AR"/>
              </w:rPr>
            </w:pPr>
            <w:r>
              <w:rPr>
                <w:rFonts w:eastAsia="Times New Roman" w:cs="Times New Roman"/>
                <w:b/>
                <w:bCs/>
                <w:color w:val="000000"/>
                <w:szCs w:val="24"/>
                <w:lang w:eastAsia="es-AR"/>
              </w:rPr>
              <w:t>4</w:t>
            </w:r>
          </w:p>
        </w:tc>
        <w:tc>
          <w:tcPr>
            <w:tcW w:w="2078" w:type="dxa"/>
            <w:tcBorders>
              <w:top w:val="nil"/>
              <w:left w:val="nil"/>
              <w:bottom w:val="single" w:sz="4" w:space="0" w:color="auto"/>
              <w:right w:val="single" w:sz="4" w:space="0" w:color="auto"/>
            </w:tcBorders>
            <w:shd w:val="clear" w:color="auto" w:fill="auto"/>
            <w:noWrap/>
            <w:vAlign w:val="center"/>
            <w:hideMark/>
          </w:tcPr>
          <w:p w:rsidR="003164DF" w:rsidRPr="00D57FE9" w:rsidRDefault="003164DF" w:rsidP="00253264">
            <w:pPr>
              <w:spacing w:line="360" w:lineRule="auto"/>
              <w:jc w:val="center"/>
              <w:rPr>
                <w:rFonts w:eastAsia="Times New Roman" w:cs="Times New Roman"/>
                <w:color w:val="000000"/>
                <w:szCs w:val="24"/>
                <w:lang w:eastAsia="es-AR"/>
              </w:rPr>
            </w:pPr>
            <w:r w:rsidRPr="00D57FE9">
              <w:rPr>
                <w:rFonts w:eastAsia="Times New Roman" w:cs="Times New Roman"/>
                <w:color w:val="000000"/>
                <w:szCs w:val="24"/>
                <w:lang w:eastAsia="es-AR"/>
              </w:rPr>
              <w:t>Didácticos</w:t>
            </w:r>
          </w:p>
        </w:tc>
      </w:tr>
      <w:tr w:rsidR="003164DF" w:rsidRPr="00D57FE9" w:rsidTr="00253264">
        <w:trPr>
          <w:trHeight w:val="320"/>
          <w:jc w:val="center"/>
        </w:trPr>
        <w:tc>
          <w:tcPr>
            <w:tcW w:w="1651"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164DF" w:rsidRPr="00D57FE9" w:rsidRDefault="003164DF"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1</w:t>
            </w:r>
            <w:r>
              <w:rPr>
                <w:rFonts w:eastAsia="Times New Roman" w:cs="Times New Roman"/>
                <w:b/>
                <w:bCs/>
                <w:color w:val="000000"/>
                <w:szCs w:val="24"/>
                <w:lang w:eastAsia="es-AR"/>
              </w:rPr>
              <w:t>3</w:t>
            </w:r>
          </w:p>
        </w:tc>
        <w:tc>
          <w:tcPr>
            <w:tcW w:w="2078" w:type="dxa"/>
            <w:tcBorders>
              <w:top w:val="nil"/>
              <w:left w:val="nil"/>
              <w:bottom w:val="single" w:sz="4" w:space="0" w:color="auto"/>
              <w:right w:val="single" w:sz="4" w:space="0" w:color="auto"/>
            </w:tcBorders>
            <w:shd w:val="clear" w:color="auto" w:fill="D9D9D9" w:themeFill="background1" w:themeFillShade="D9"/>
            <w:noWrap/>
            <w:vAlign w:val="center"/>
            <w:hideMark/>
          </w:tcPr>
          <w:p w:rsidR="003164DF" w:rsidRPr="00D57FE9" w:rsidRDefault="003164DF" w:rsidP="00253264">
            <w:pPr>
              <w:spacing w:line="360" w:lineRule="auto"/>
              <w:jc w:val="center"/>
              <w:rPr>
                <w:rFonts w:eastAsia="Times New Roman" w:cs="Times New Roman"/>
                <w:b/>
                <w:bCs/>
                <w:color w:val="000000"/>
                <w:szCs w:val="24"/>
                <w:lang w:eastAsia="es-AR"/>
              </w:rPr>
            </w:pPr>
            <w:r w:rsidRPr="00D57FE9">
              <w:rPr>
                <w:rFonts w:eastAsia="Times New Roman" w:cs="Times New Roman"/>
                <w:b/>
                <w:bCs/>
                <w:color w:val="000000"/>
                <w:szCs w:val="24"/>
                <w:lang w:eastAsia="es-AR"/>
              </w:rPr>
              <w:t>Conciertos</w:t>
            </w:r>
          </w:p>
        </w:tc>
      </w:tr>
    </w:tbl>
    <w:p w:rsidR="00A606DC" w:rsidRDefault="00A606DC" w:rsidP="00A606DC">
      <w:pPr>
        <w:pStyle w:val="Prrafodelista"/>
        <w:spacing w:line="276" w:lineRule="auto"/>
        <w:ind w:left="327"/>
        <w:jc w:val="center"/>
        <w:rPr>
          <w:sz w:val="22"/>
        </w:rPr>
      </w:pPr>
    </w:p>
    <w:p w:rsidR="00B021D5" w:rsidRDefault="00B021D5" w:rsidP="00C95728">
      <w:pPr>
        <w:pStyle w:val="Prrafodelista"/>
        <w:spacing w:line="360" w:lineRule="auto"/>
        <w:ind w:left="327"/>
        <w:jc w:val="both"/>
      </w:pPr>
    </w:p>
    <w:p w:rsidR="0054397C" w:rsidRDefault="00CD173B" w:rsidP="00AB6FEF">
      <w:pPr>
        <w:spacing w:line="480" w:lineRule="auto"/>
        <w:jc w:val="both"/>
      </w:pPr>
      <w:r>
        <w:t xml:space="preserve">     </w:t>
      </w:r>
      <w:r w:rsidR="00841188">
        <w:t>El año 2007</w:t>
      </w:r>
      <w:r w:rsidR="00AE044A">
        <w:t xml:space="preserve"> es u</w:t>
      </w:r>
      <w:r w:rsidR="003164DF">
        <w:t>n año eleccionario. La temporada comienza normalmente pero como en los dos años anteriores con Asambleas para discutir la marcha del acuerdo</w:t>
      </w:r>
      <w:r w:rsidR="003164DF" w:rsidRPr="003164DF">
        <w:t xml:space="preserve">. La cantidad de </w:t>
      </w:r>
      <w:r w:rsidR="0054397C">
        <w:t>incorporaciones</w:t>
      </w:r>
      <w:r w:rsidR="003164DF">
        <w:t xml:space="preserve"> prometid</w:t>
      </w:r>
      <w:r w:rsidR="0054397C">
        <w:t>a</w:t>
      </w:r>
      <w:r w:rsidR="003164DF">
        <w:t xml:space="preserve">s se desaceleran y </w:t>
      </w:r>
      <w:r w:rsidR="005D1E03">
        <w:t>se acusa al Director</w:t>
      </w:r>
      <w:r w:rsidR="0054397C">
        <w:t>,</w:t>
      </w:r>
      <w:r w:rsidR="005D1E03">
        <w:t xml:space="preserve"> </w:t>
      </w:r>
      <w:r w:rsidR="0054397C">
        <w:t>que había llevado adelante la protesta, de “cajonear expedientes”. Esto conduce a que de forma intempestiva Logioia Orbe</w:t>
      </w:r>
      <w:r w:rsidR="00841188">
        <w:t>, desairado e indignado,</w:t>
      </w:r>
      <w:r w:rsidR="0054397C">
        <w:t xml:space="preserve"> presente su renuncia.</w:t>
      </w:r>
      <w:r w:rsidR="00B021D5">
        <w:t xml:space="preserve"> </w:t>
      </w:r>
      <w:r w:rsidR="00795E4D">
        <w:t xml:space="preserve">La temporada es finalizada con la conducción de varios directores invitados tales como: </w:t>
      </w:r>
      <w:r w:rsidR="00795E4D" w:rsidRPr="00795E4D">
        <w:t xml:space="preserve">Alejandro </w:t>
      </w:r>
      <w:r w:rsidR="00795E4D">
        <w:t>Sandler</w:t>
      </w:r>
      <w:r w:rsidR="00795E4D" w:rsidRPr="00795E4D">
        <w:t xml:space="preserve"> (Rosario)</w:t>
      </w:r>
      <w:r w:rsidR="00795E4D">
        <w:t xml:space="preserve">, </w:t>
      </w:r>
      <w:r w:rsidR="00795E4D" w:rsidRPr="00795E4D">
        <w:t xml:space="preserve">Alexey </w:t>
      </w:r>
      <w:r w:rsidR="00795E4D">
        <w:t>Izmirliev</w:t>
      </w:r>
      <w:r w:rsidR="00795E4D" w:rsidRPr="00795E4D">
        <w:t xml:space="preserve"> (Bulgaria)</w:t>
      </w:r>
      <w:r w:rsidR="00795E4D">
        <w:t>,</w:t>
      </w:r>
      <w:r w:rsidR="00795E4D" w:rsidRPr="00795E4D">
        <w:t xml:space="preserve"> </w:t>
      </w:r>
      <w:r w:rsidR="00226451">
        <w:t xml:space="preserve">Roberto </w:t>
      </w:r>
      <w:r w:rsidR="00795E4D">
        <w:t>Fabbroni</w:t>
      </w:r>
      <w:r w:rsidR="00795E4D" w:rsidRPr="00795E4D">
        <w:t> </w:t>
      </w:r>
      <w:r w:rsidR="00795E4D">
        <w:t>(Rosario).</w:t>
      </w:r>
    </w:p>
    <w:p w:rsidR="00C24BB6" w:rsidRPr="00CD173B" w:rsidRDefault="00C468E2" w:rsidP="00CD173B">
      <w:pPr>
        <w:spacing w:line="480" w:lineRule="auto"/>
        <w:jc w:val="both"/>
      </w:pPr>
      <w:r>
        <w:t xml:space="preserve">     </w:t>
      </w:r>
      <w:r w:rsidR="00841188">
        <w:t>Por esta causa l</w:t>
      </w:r>
      <w:r w:rsidR="0054397C">
        <w:t xml:space="preserve">os miembros de la Orquesta, </w:t>
      </w:r>
      <w:r w:rsidR="005D1E03">
        <w:t>basándose</w:t>
      </w:r>
      <w:r w:rsidR="0054397C">
        <w:t xml:space="preserve"> en </w:t>
      </w:r>
      <w:r w:rsidR="00795E4D">
        <w:t>temporadas anteriores</w:t>
      </w:r>
      <w:r w:rsidR="0054397C">
        <w:t xml:space="preserve"> </w:t>
      </w:r>
      <w:r w:rsidR="00B021D5">
        <w:t>eligen</w:t>
      </w:r>
      <w:r w:rsidR="0054397C">
        <w:t xml:space="preserve"> </w:t>
      </w:r>
      <w:r w:rsidR="00795E4D">
        <w:t>por concurso y oposición</w:t>
      </w:r>
      <w:r w:rsidR="0054397C">
        <w:t xml:space="preserve"> </w:t>
      </w:r>
      <w:r w:rsidR="00795E4D">
        <w:t>al Mtro</w:t>
      </w:r>
      <w:r w:rsidR="0054397C">
        <w:t xml:space="preserve"> Nicolas</w:t>
      </w:r>
      <w:r w:rsidR="00841188">
        <w:t xml:space="preserve"> Y. </w:t>
      </w:r>
      <w:r w:rsidR="0054397C">
        <w:t xml:space="preserve"> Rauss como nuevo Director Artístico</w:t>
      </w:r>
      <w:r w:rsidR="000C7D5F">
        <w:t xml:space="preserve"> </w:t>
      </w:r>
      <w:r w:rsidR="00795E4D">
        <w:t>de la OSPR</w:t>
      </w:r>
      <w:r w:rsidR="0054397C">
        <w:t xml:space="preserve">. </w:t>
      </w:r>
    </w:p>
    <w:p w:rsidR="00B35BB2" w:rsidRPr="00B35BB2" w:rsidRDefault="00B35BB2" w:rsidP="00B35BB2">
      <w:pPr>
        <w:pStyle w:val="Epgrafe"/>
        <w:keepNext/>
        <w:jc w:val="center"/>
        <w:rPr>
          <w:b w:val="0"/>
          <w:bCs w:val="0"/>
          <w:color w:val="auto"/>
          <w:sz w:val="22"/>
          <w:szCs w:val="22"/>
        </w:rPr>
      </w:pPr>
      <w:bookmarkStart w:id="38" w:name="_Toc534967278"/>
      <w:r w:rsidRPr="00B35BB2">
        <w:rPr>
          <w:b w:val="0"/>
          <w:bCs w:val="0"/>
          <w:color w:val="auto"/>
          <w:sz w:val="22"/>
          <w:szCs w:val="22"/>
        </w:rPr>
        <w:lastRenderedPageBreak/>
        <w:t xml:space="preserve">Tabla </w:t>
      </w:r>
      <w:r w:rsidRPr="00B35BB2">
        <w:rPr>
          <w:b w:val="0"/>
          <w:bCs w:val="0"/>
          <w:color w:val="auto"/>
          <w:sz w:val="22"/>
          <w:szCs w:val="22"/>
        </w:rPr>
        <w:fldChar w:fldCharType="begin"/>
      </w:r>
      <w:r w:rsidRPr="00B35BB2">
        <w:rPr>
          <w:b w:val="0"/>
          <w:bCs w:val="0"/>
          <w:color w:val="auto"/>
          <w:sz w:val="22"/>
          <w:szCs w:val="22"/>
        </w:rPr>
        <w:instrText xml:space="preserve"> SEQ Tabla \* ARABIC </w:instrText>
      </w:r>
      <w:r w:rsidRPr="00B35BB2">
        <w:rPr>
          <w:b w:val="0"/>
          <w:bCs w:val="0"/>
          <w:color w:val="auto"/>
          <w:sz w:val="22"/>
          <w:szCs w:val="22"/>
        </w:rPr>
        <w:fldChar w:fldCharType="separate"/>
      </w:r>
      <w:r w:rsidR="00A6218E">
        <w:rPr>
          <w:b w:val="0"/>
          <w:bCs w:val="0"/>
          <w:noProof/>
          <w:color w:val="auto"/>
          <w:sz w:val="22"/>
          <w:szCs w:val="22"/>
        </w:rPr>
        <w:t>6</w:t>
      </w:r>
      <w:r w:rsidRPr="00B35BB2">
        <w:rPr>
          <w:b w:val="0"/>
          <w:bCs w:val="0"/>
          <w:color w:val="auto"/>
          <w:sz w:val="22"/>
          <w:szCs w:val="22"/>
        </w:rPr>
        <w:fldChar w:fldCharType="end"/>
      </w:r>
      <w:r w:rsidRPr="00B35BB2">
        <w:rPr>
          <w:b w:val="0"/>
          <w:bCs w:val="0"/>
          <w:color w:val="auto"/>
          <w:sz w:val="22"/>
          <w:szCs w:val="22"/>
        </w:rPr>
        <w:t>: Cantidad y clase de conciertos año 2007.</w:t>
      </w:r>
      <w:bookmarkEnd w:id="38"/>
    </w:p>
    <w:tbl>
      <w:tblPr>
        <w:tblW w:w="3003" w:type="dxa"/>
        <w:jc w:val="center"/>
        <w:tblInd w:w="55" w:type="dxa"/>
        <w:tblCellMar>
          <w:left w:w="70" w:type="dxa"/>
          <w:right w:w="70" w:type="dxa"/>
        </w:tblCellMar>
        <w:tblLook w:val="04A0" w:firstRow="1" w:lastRow="0" w:firstColumn="1" w:lastColumn="0" w:noHBand="0" w:noVBand="1"/>
      </w:tblPr>
      <w:tblGrid>
        <w:gridCol w:w="1330"/>
        <w:gridCol w:w="1673"/>
      </w:tblGrid>
      <w:tr w:rsidR="00F5595E" w:rsidRPr="003164DF" w:rsidTr="00253264">
        <w:trPr>
          <w:trHeight w:val="393"/>
          <w:jc w:val="center"/>
        </w:trPr>
        <w:tc>
          <w:tcPr>
            <w:tcW w:w="30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F5595E" w:rsidRPr="003164DF" w:rsidRDefault="00F5595E" w:rsidP="00253264">
            <w:pPr>
              <w:spacing w:line="360" w:lineRule="auto"/>
              <w:jc w:val="center"/>
              <w:rPr>
                <w:rFonts w:eastAsia="Times New Roman" w:cs="Times New Roman"/>
                <w:b/>
                <w:bCs/>
                <w:color w:val="000000"/>
                <w:sz w:val="28"/>
                <w:szCs w:val="28"/>
                <w:lang w:eastAsia="es-AR"/>
              </w:rPr>
            </w:pPr>
            <w:r w:rsidRPr="0054397C">
              <w:rPr>
                <w:rFonts w:eastAsia="Times New Roman" w:cs="Times New Roman"/>
                <w:b/>
                <w:bCs/>
                <w:color w:val="000000"/>
                <w:sz w:val="28"/>
                <w:szCs w:val="28"/>
                <w:lang w:eastAsia="es-AR"/>
              </w:rPr>
              <w:t>Conciertos 200</w:t>
            </w:r>
            <w:r>
              <w:rPr>
                <w:rFonts w:eastAsia="Times New Roman" w:cs="Times New Roman"/>
                <w:b/>
                <w:bCs/>
                <w:color w:val="000000"/>
                <w:sz w:val="28"/>
                <w:szCs w:val="28"/>
                <w:lang w:eastAsia="es-AR"/>
              </w:rPr>
              <w:t>7</w:t>
            </w:r>
            <w:r w:rsidR="00855826">
              <w:rPr>
                <w:rStyle w:val="Refdenotaalpie"/>
                <w:rFonts w:eastAsia="Times New Roman" w:cs="Times New Roman"/>
                <w:b/>
                <w:bCs/>
                <w:color w:val="000000"/>
                <w:sz w:val="28"/>
                <w:szCs w:val="28"/>
                <w:lang w:eastAsia="es-AR"/>
              </w:rPr>
              <w:footnoteReference w:id="71"/>
            </w:r>
          </w:p>
        </w:tc>
      </w:tr>
      <w:tr w:rsidR="00F5595E" w:rsidRPr="003164DF" w:rsidTr="00253264">
        <w:trPr>
          <w:trHeight w:val="393"/>
          <w:jc w:val="center"/>
        </w:trPr>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595E" w:rsidRPr="003164DF" w:rsidRDefault="00F5595E" w:rsidP="00253264">
            <w:pPr>
              <w:spacing w:line="360" w:lineRule="auto"/>
              <w:jc w:val="center"/>
              <w:rPr>
                <w:rFonts w:eastAsia="Times New Roman" w:cs="Times New Roman"/>
                <w:b/>
                <w:bCs/>
                <w:color w:val="000000"/>
                <w:sz w:val="28"/>
                <w:szCs w:val="28"/>
                <w:lang w:eastAsia="es-AR"/>
              </w:rPr>
            </w:pPr>
            <w:r w:rsidRPr="003164DF">
              <w:rPr>
                <w:rFonts w:eastAsia="Times New Roman" w:cs="Times New Roman"/>
                <w:b/>
                <w:bCs/>
                <w:color w:val="000000"/>
                <w:sz w:val="28"/>
                <w:szCs w:val="28"/>
                <w:lang w:eastAsia="es-AR"/>
              </w:rPr>
              <w:t>Ca</w:t>
            </w:r>
            <w:r w:rsidR="006563EE">
              <w:rPr>
                <w:rFonts w:eastAsia="Times New Roman" w:cs="Times New Roman"/>
                <w:b/>
                <w:bCs/>
                <w:color w:val="000000"/>
                <w:sz w:val="28"/>
                <w:szCs w:val="28"/>
                <w:lang w:eastAsia="es-AR"/>
              </w:rPr>
              <w:t>n</w:t>
            </w:r>
            <w:r w:rsidRPr="003164DF">
              <w:rPr>
                <w:rFonts w:eastAsia="Times New Roman" w:cs="Times New Roman"/>
                <w:b/>
                <w:bCs/>
                <w:color w:val="000000"/>
                <w:sz w:val="28"/>
                <w:szCs w:val="28"/>
                <w:lang w:eastAsia="es-AR"/>
              </w:rPr>
              <w:t>tidad</w:t>
            </w:r>
          </w:p>
        </w:tc>
        <w:tc>
          <w:tcPr>
            <w:tcW w:w="1673" w:type="dxa"/>
            <w:tcBorders>
              <w:top w:val="single" w:sz="4" w:space="0" w:color="auto"/>
              <w:left w:val="nil"/>
              <w:bottom w:val="single" w:sz="4" w:space="0" w:color="auto"/>
              <w:right w:val="single" w:sz="4" w:space="0" w:color="auto"/>
            </w:tcBorders>
            <w:shd w:val="clear" w:color="auto" w:fill="auto"/>
            <w:noWrap/>
            <w:vAlign w:val="center"/>
            <w:hideMark/>
          </w:tcPr>
          <w:p w:rsidR="00F5595E" w:rsidRPr="003164DF" w:rsidRDefault="00F5595E" w:rsidP="00253264">
            <w:pPr>
              <w:spacing w:line="360" w:lineRule="auto"/>
              <w:jc w:val="center"/>
              <w:rPr>
                <w:rFonts w:eastAsia="Times New Roman" w:cs="Times New Roman"/>
                <w:b/>
                <w:bCs/>
                <w:color w:val="000000"/>
                <w:sz w:val="28"/>
                <w:szCs w:val="28"/>
                <w:lang w:eastAsia="es-AR"/>
              </w:rPr>
            </w:pPr>
            <w:r w:rsidRPr="003164DF">
              <w:rPr>
                <w:rFonts w:eastAsia="Times New Roman" w:cs="Times New Roman"/>
                <w:b/>
                <w:bCs/>
                <w:color w:val="000000"/>
                <w:sz w:val="28"/>
                <w:szCs w:val="28"/>
                <w:lang w:eastAsia="es-AR"/>
              </w:rPr>
              <w:t>Clase</w:t>
            </w:r>
          </w:p>
        </w:tc>
      </w:tr>
      <w:tr w:rsidR="00F5595E" w:rsidRPr="003164DF" w:rsidTr="00253264">
        <w:trPr>
          <w:trHeight w:val="393"/>
          <w:jc w:val="center"/>
        </w:trPr>
        <w:tc>
          <w:tcPr>
            <w:tcW w:w="1330" w:type="dxa"/>
            <w:tcBorders>
              <w:top w:val="nil"/>
              <w:left w:val="single" w:sz="4" w:space="0" w:color="auto"/>
              <w:bottom w:val="single" w:sz="4" w:space="0" w:color="auto"/>
              <w:right w:val="single" w:sz="4" w:space="0" w:color="auto"/>
            </w:tcBorders>
            <w:shd w:val="clear" w:color="auto" w:fill="auto"/>
            <w:noWrap/>
            <w:vAlign w:val="center"/>
            <w:hideMark/>
          </w:tcPr>
          <w:p w:rsidR="00F5595E" w:rsidRPr="003164DF" w:rsidRDefault="00F5595E" w:rsidP="00253264">
            <w:pPr>
              <w:spacing w:line="360" w:lineRule="auto"/>
              <w:jc w:val="center"/>
              <w:rPr>
                <w:rFonts w:eastAsia="Times New Roman" w:cs="Times New Roman"/>
                <w:b/>
                <w:bCs/>
                <w:color w:val="000000"/>
                <w:szCs w:val="24"/>
                <w:lang w:eastAsia="es-AR"/>
              </w:rPr>
            </w:pPr>
            <w:r w:rsidRPr="003164DF">
              <w:rPr>
                <w:rFonts w:eastAsia="Times New Roman" w:cs="Times New Roman"/>
                <w:b/>
                <w:bCs/>
                <w:color w:val="000000"/>
                <w:szCs w:val="24"/>
                <w:lang w:eastAsia="es-AR"/>
              </w:rPr>
              <w:t>10</w:t>
            </w:r>
          </w:p>
        </w:tc>
        <w:tc>
          <w:tcPr>
            <w:tcW w:w="1673" w:type="dxa"/>
            <w:tcBorders>
              <w:top w:val="nil"/>
              <w:left w:val="nil"/>
              <w:bottom w:val="single" w:sz="4" w:space="0" w:color="auto"/>
              <w:right w:val="single" w:sz="4" w:space="0" w:color="auto"/>
            </w:tcBorders>
            <w:shd w:val="clear" w:color="auto" w:fill="auto"/>
            <w:noWrap/>
            <w:vAlign w:val="center"/>
            <w:hideMark/>
          </w:tcPr>
          <w:p w:rsidR="00F5595E" w:rsidRPr="003164DF" w:rsidRDefault="00F5595E" w:rsidP="00253264">
            <w:pPr>
              <w:spacing w:line="360" w:lineRule="auto"/>
              <w:jc w:val="center"/>
              <w:rPr>
                <w:rFonts w:eastAsia="Times New Roman" w:cs="Times New Roman"/>
                <w:color w:val="000000"/>
                <w:szCs w:val="24"/>
                <w:lang w:eastAsia="es-AR"/>
              </w:rPr>
            </w:pPr>
            <w:r w:rsidRPr="003164DF">
              <w:rPr>
                <w:rFonts w:eastAsia="Times New Roman" w:cs="Times New Roman"/>
                <w:color w:val="000000"/>
                <w:szCs w:val="24"/>
                <w:lang w:eastAsia="es-AR"/>
              </w:rPr>
              <w:t>En Sede</w:t>
            </w:r>
          </w:p>
        </w:tc>
      </w:tr>
      <w:tr w:rsidR="00F5595E" w:rsidRPr="003164DF" w:rsidTr="00253264">
        <w:trPr>
          <w:trHeight w:val="330"/>
          <w:jc w:val="center"/>
        </w:trPr>
        <w:tc>
          <w:tcPr>
            <w:tcW w:w="1330" w:type="dxa"/>
            <w:tcBorders>
              <w:top w:val="nil"/>
              <w:left w:val="single" w:sz="4" w:space="0" w:color="auto"/>
              <w:bottom w:val="single" w:sz="4" w:space="0" w:color="auto"/>
              <w:right w:val="single" w:sz="4" w:space="0" w:color="auto"/>
            </w:tcBorders>
            <w:shd w:val="clear" w:color="auto" w:fill="auto"/>
            <w:noWrap/>
            <w:vAlign w:val="center"/>
          </w:tcPr>
          <w:p w:rsidR="00F5595E" w:rsidRPr="003164DF" w:rsidRDefault="00F5595E" w:rsidP="00253264">
            <w:pPr>
              <w:spacing w:line="360" w:lineRule="auto"/>
              <w:jc w:val="center"/>
              <w:rPr>
                <w:rFonts w:eastAsia="Times New Roman" w:cs="Times New Roman"/>
                <w:b/>
                <w:bCs/>
                <w:color w:val="000000"/>
                <w:szCs w:val="24"/>
                <w:lang w:eastAsia="es-AR"/>
              </w:rPr>
            </w:pPr>
            <w:r w:rsidRPr="003164DF">
              <w:rPr>
                <w:rFonts w:eastAsia="Times New Roman" w:cs="Times New Roman"/>
                <w:b/>
                <w:bCs/>
                <w:color w:val="000000"/>
                <w:szCs w:val="24"/>
                <w:lang w:eastAsia="es-AR"/>
              </w:rPr>
              <w:t>1</w:t>
            </w:r>
          </w:p>
        </w:tc>
        <w:tc>
          <w:tcPr>
            <w:tcW w:w="1673" w:type="dxa"/>
            <w:tcBorders>
              <w:top w:val="nil"/>
              <w:left w:val="nil"/>
              <w:bottom w:val="single" w:sz="4" w:space="0" w:color="auto"/>
              <w:right w:val="single" w:sz="4" w:space="0" w:color="auto"/>
            </w:tcBorders>
            <w:shd w:val="clear" w:color="auto" w:fill="auto"/>
            <w:noWrap/>
            <w:vAlign w:val="center"/>
          </w:tcPr>
          <w:p w:rsidR="00F5595E" w:rsidRPr="003164DF" w:rsidRDefault="00F5595E" w:rsidP="00253264">
            <w:pPr>
              <w:spacing w:line="360" w:lineRule="auto"/>
              <w:jc w:val="center"/>
              <w:rPr>
                <w:rFonts w:eastAsia="Times New Roman" w:cs="Times New Roman"/>
                <w:color w:val="000000"/>
                <w:szCs w:val="24"/>
                <w:lang w:eastAsia="es-AR"/>
              </w:rPr>
            </w:pPr>
            <w:r w:rsidRPr="003164DF">
              <w:rPr>
                <w:rFonts w:eastAsia="Times New Roman" w:cs="Times New Roman"/>
                <w:color w:val="000000"/>
                <w:szCs w:val="24"/>
                <w:lang w:eastAsia="es-AR"/>
              </w:rPr>
              <w:t>Monumento</w:t>
            </w:r>
          </w:p>
        </w:tc>
      </w:tr>
      <w:tr w:rsidR="00F5595E" w:rsidRPr="003164DF" w:rsidTr="00253264">
        <w:trPr>
          <w:trHeight w:val="330"/>
          <w:jc w:val="center"/>
        </w:trPr>
        <w:tc>
          <w:tcPr>
            <w:tcW w:w="1330" w:type="dxa"/>
            <w:tcBorders>
              <w:top w:val="nil"/>
              <w:left w:val="single" w:sz="4" w:space="0" w:color="auto"/>
              <w:bottom w:val="single" w:sz="4" w:space="0" w:color="auto"/>
              <w:right w:val="single" w:sz="4" w:space="0" w:color="auto"/>
            </w:tcBorders>
            <w:shd w:val="clear" w:color="auto" w:fill="auto"/>
            <w:noWrap/>
            <w:vAlign w:val="center"/>
            <w:hideMark/>
          </w:tcPr>
          <w:p w:rsidR="00F5595E" w:rsidRPr="003164DF" w:rsidRDefault="00F5595E" w:rsidP="00253264">
            <w:pPr>
              <w:spacing w:line="360" w:lineRule="auto"/>
              <w:jc w:val="center"/>
              <w:rPr>
                <w:rFonts w:eastAsia="Times New Roman" w:cs="Times New Roman"/>
                <w:b/>
                <w:bCs/>
                <w:color w:val="000000"/>
                <w:szCs w:val="24"/>
                <w:lang w:eastAsia="es-AR"/>
              </w:rPr>
            </w:pPr>
            <w:r w:rsidRPr="003164DF">
              <w:rPr>
                <w:rFonts w:eastAsia="Times New Roman" w:cs="Times New Roman"/>
                <w:b/>
                <w:bCs/>
                <w:color w:val="000000"/>
                <w:szCs w:val="24"/>
                <w:lang w:eastAsia="es-AR"/>
              </w:rPr>
              <w:t>2</w:t>
            </w:r>
          </w:p>
        </w:tc>
        <w:tc>
          <w:tcPr>
            <w:tcW w:w="1673" w:type="dxa"/>
            <w:tcBorders>
              <w:top w:val="nil"/>
              <w:left w:val="nil"/>
              <w:bottom w:val="single" w:sz="4" w:space="0" w:color="auto"/>
              <w:right w:val="single" w:sz="4" w:space="0" w:color="auto"/>
            </w:tcBorders>
            <w:shd w:val="clear" w:color="auto" w:fill="auto"/>
            <w:noWrap/>
            <w:vAlign w:val="center"/>
            <w:hideMark/>
          </w:tcPr>
          <w:p w:rsidR="00F5595E" w:rsidRPr="003164DF" w:rsidRDefault="00F5595E" w:rsidP="00253264">
            <w:pPr>
              <w:spacing w:line="360" w:lineRule="auto"/>
              <w:jc w:val="center"/>
              <w:rPr>
                <w:rFonts w:eastAsia="Times New Roman" w:cs="Times New Roman"/>
                <w:color w:val="000000"/>
                <w:szCs w:val="24"/>
                <w:lang w:eastAsia="es-AR"/>
              </w:rPr>
            </w:pPr>
            <w:r w:rsidRPr="003164DF">
              <w:rPr>
                <w:rFonts w:eastAsia="Times New Roman" w:cs="Times New Roman"/>
                <w:color w:val="000000"/>
                <w:szCs w:val="24"/>
                <w:lang w:eastAsia="es-AR"/>
              </w:rPr>
              <w:t>Fuera de Sede</w:t>
            </w:r>
          </w:p>
        </w:tc>
      </w:tr>
      <w:tr w:rsidR="00F5595E" w:rsidRPr="003164DF" w:rsidTr="00253264">
        <w:trPr>
          <w:trHeight w:val="330"/>
          <w:jc w:val="center"/>
        </w:trPr>
        <w:tc>
          <w:tcPr>
            <w:tcW w:w="1330" w:type="dxa"/>
            <w:tcBorders>
              <w:top w:val="nil"/>
              <w:left w:val="single" w:sz="4" w:space="0" w:color="auto"/>
              <w:bottom w:val="single" w:sz="4" w:space="0" w:color="auto"/>
              <w:right w:val="single" w:sz="4" w:space="0" w:color="auto"/>
            </w:tcBorders>
            <w:shd w:val="clear" w:color="auto" w:fill="auto"/>
            <w:noWrap/>
            <w:vAlign w:val="center"/>
          </w:tcPr>
          <w:p w:rsidR="00F5595E" w:rsidRPr="003164DF" w:rsidRDefault="00F5595E" w:rsidP="00253264">
            <w:pPr>
              <w:spacing w:line="360" w:lineRule="auto"/>
              <w:jc w:val="center"/>
              <w:rPr>
                <w:rFonts w:eastAsia="Times New Roman" w:cs="Times New Roman"/>
                <w:b/>
                <w:bCs/>
                <w:color w:val="000000"/>
                <w:szCs w:val="24"/>
                <w:lang w:eastAsia="es-AR"/>
              </w:rPr>
            </w:pPr>
            <w:r w:rsidRPr="003164DF">
              <w:rPr>
                <w:rFonts w:eastAsia="Times New Roman" w:cs="Times New Roman"/>
                <w:b/>
                <w:bCs/>
                <w:color w:val="000000"/>
                <w:szCs w:val="24"/>
                <w:lang w:eastAsia="es-AR"/>
              </w:rPr>
              <w:t>0</w:t>
            </w:r>
          </w:p>
        </w:tc>
        <w:tc>
          <w:tcPr>
            <w:tcW w:w="1673" w:type="dxa"/>
            <w:tcBorders>
              <w:top w:val="nil"/>
              <w:left w:val="nil"/>
              <w:bottom w:val="single" w:sz="4" w:space="0" w:color="auto"/>
              <w:right w:val="single" w:sz="4" w:space="0" w:color="auto"/>
            </w:tcBorders>
            <w:shd w:val="clear" w:color="auto" w:fill="auto"/>
            <w:noWrap/>
            <w:vAlign w:val="center"/>
          </w:tcPr>
          <w:p w:rsidR="00F5595E" w:rsidRPr="003164DF" w:rsidRDefault="00F5595E" w:rsidP="00253264">
            <w:pPr>
              <w:spacing w:line="360" w:lineRule="auto"/>
              <w:jc w:val="center"/>
              <w:rPr>
                <w:rFonts w:eastAsia="Times New Roman" w:cs="Times New Roman"/>
                <w:color w:val="000000"/>
                <w:szCs w:val="24"/>
                <w:lang w:eastAsia="es-AR"/>
              </w:rPr>
            </w:pPr>
            <w:r w:rsidRPr="003164DF">
              <w:rPr>
                <w:rFonts w:eastAsia="Times New Roman" w:cs="Times New Roman"/>
                <w:color w:val="000000"/>
                <w:szCs w:val="24"/>
                <w:lang w:eastAsia="es-AR"/>
              </w:rPr>
              <w:t>Didácticos</w:t>
            </w:r>
          </w:p>
        </w:tc>
      </w:tr>
      <w:tr w:rsidR="00F5595E" w:rsidRPr="003164DF" w:rsidTr="00253264">
        <w:trPr>
          <w:trHeight w:val="330"/>
          <w:jc w:val="center"/>
        </w:trPr>
        <w:tc>
          <w:tcPr>
            <w:tcW w:w="1330"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5595E" w:rsidRPr="003164DF" w:rsidRDefault="00F5595E" w:rsidP="00253264">
            <w:pPr>
              <w:spacing w:line="360" w:lineRule="auto"/>
              <w:jc w:val="center"/>
              <w:rPr>
                <w:rFonts w:eastAsia="Times New Roman" w:cs="Times New Roman"/>
                <w:b/>
                <w:bCs/>
                <w:color w:val="000000"/>
                <w:szCs w:val="24"/>
                <w:lang w:eastAsia="es-AR"/>
              </w:rPr>
            </w:pPr>
            <w:r w:rsidRPr="003164DF">
              <w:rPr>
                <w:rFonts w:eastAsia="Times New Roman" w:cs="Times New Roman"/>
                <w:b/>
                <w:bCs/>
                <w:color w:val="000000"/>
                <w:szCs w:val="24"/>
                <w:lang w:eastAsia="es-AR"/>
              </w:rPr>
              <w:t>13</w:t>
            </w:r>
          </w:p>
        </w:tc>
        <w:tc>
          <w:tcPr>
            <w:tcW w:w="1673" w:type="dxa"/>
            <w:tcBorders>
              <w:top w:val="nil"/>
              <w:left w:val="nil"/>
              <w:bottom w:val="single" w:sz="4" w:space="0" w:color="auto"/>
              <w:right w:val="single" w:sz="4" w:space="0" w:color="auto"/>
            </w:tcBorders>
            <w:shd w:val="clear" w:color="auto" w:fill="D9D9D9" w:themeFill="background1" w:themeFillShade="D9"/>
            <w:noWrap/>
            <w:vAlign w:val="center"/>
            <w:hideMark/>
          </w:tcPr>
          <w:p w:rsidR="00F5595E" w:rsidRPr="003164DF" w:rsidRDefault="00F5595E" w:rsidP="00253264">
            <w:pPr>
              <w:spacing w:line="360" w:lineRule="auto"/>
              <w:jc w:val="center"/>
              <w:rPr>
                <w:rFonts w:eastAsia="Times New Roman" w:cs="Times New Roman"/>
                <w:b/>
                <w:bCs/>
                <w:color w:val="000000"/>
                <w:szCs w:val="24"/>
                <w:lang w:eastAsia="es-AR"/>
              </w:rPr>
            </w:pPr>
            <w:r w:rsidRPr="003164DF">
              <w:rPr>
                <w:rFonts w:eastAsia="Times New Roman" w:cs="Times New Roman"/>
                <w:b/>
                <w:bCs/>
                <w:color w:val="000000"/>
                <w:szCs w:val="24"/>
                <w:lang w:eastAsia="es-AR"/>
              </w:rPr>
              <w:t>Conciertos</w:t>
            </w:r>
          </w:p>
        </w:tc>
      </w:tr>
    </w:tbl>
    <w:p w:rsidR="00154FB0" w:rsidRDefault="00154FB0" w:rsidP="000604C4">
      <w:pPr>
        <w:spacing w:line="360" w:lineRule="auto"/>
        <w:jc w:val="both"/>
      </w:pPr>
    </w:p>
    <w:p w:rsidR="00795E4D" w:rsidRDefault="00CD173B" w:rsidP="00154FB0">
      <w:pPr>
        <w:spacing w:line="480" w:lineRule="auto"/>
        <w:jc w:val="both"/>
      </w:pPr>
      <w:r>
        <w:t xml:space="preserve">      </w:t>
      </w:r>
      <w:r w:rsidR="00795E4D">
        <w:t>En e</w:t>
      </w:r>
      <w:r w:rsidR="005D1E03">
        <w:t>se fin de año acontece</w:t>
      </w:r>
      <w:r w:rsidR="00795E4D">
        <w:t>,</w:t>
      </w:r>
      <w:r w:rsidR="005D1E03">
        <w:t xml:space="preserve"> además, el cambio de signo político en la Provincia y el Socialismo </w:t>
      </w:r>
      <w:r w:rsidR="00795E4D">
        <w:t>gana</w:t>
      </w:r>
      <w:r w:rsidR="00EF1CED">
        <w:t xml:space="preserve"> las elecciones</w:t>
      </w:r>
      <w:r w:rsidR="005D1E03">
        <w:t xml:space="preserve"> con Hermes Binner como Gobernador</w:t>
      </w:r>
      <w:r w:rsidR="00B021D5">
        <w:t xml:space="preserve"> (</w:t>
      </w:r>
      <w:r w:rsidR="00EF1CED" w:rsidRPr="00EF1CED">
        <w:t>11 de diciembre de 2007-11 de diciembre de 2011</w:t>
      </w:r>
      <w:r w:rsidR="003B734B">
        <w:t>)</w:t>
      </w:r>
      <w:r w:rsidR="00154FB0">
        <w:t xml:space="preserve">. </w:t>
      </w:r>
    </w:p>
    <w:p w:rsidR="00EF1CED" w:rsidRDefault="00EF1CED" w:rsidP="00AB6FEF">
      <w:pPr>
        <w:spacing w:line="480" w:lineRule="auto"/>
        <w:jc w:val="both"/>
      </w:pPr>
      <w:r>
        <w:t>Inmediat</w:t>
      </w:r>
      <w:r w:rsidR="00F5595E">
        <w:t xml:space="preserve">amente y con fecha </w:t>
      </w:r>
      <w:r w:rsidR="00F5595E" w:rsidRPr="00F5595E">
        <w:t>29/11/2007</w:t>
      </w:r>
      <w:r w:rsidR="00F5595E">
        <w:t xml:space="preserve"> se promulga la </w:t>
      </w:r>
      <w:r w:rsidR="00F5595E" w:rsidRPr="00F5595E">
        <w:t>Ley Provincial 12817/2007</w:t>
      </w:r>
      <w:r w:rsidR="00B021D5">
        <w:t xml:space="preserve"> (Ley de Ministerios)</w:t>
      </w:r>
      <w:r w:rsidR="00F5595E">
        <w:t xml:space="preserve">, donde entre otros se crea el Ministerio de Innovación y Cultura, teniendo como titular a María de los Ángeles </w:t>
      </w:r>
      <w:r w:rsidR="00130314">
        <w:t>González</w:t>
      </w:r>
      <w:r w:rsidR="00F5595E">
        <w:t>. Creada la incipiente estructura del mismo</w:t>
      </w:r>
      <w:r w:rsidR="00226451">
        <w:t xml:space="preserve"> en tres </w:t>
      </w:r>
      <w:r w:rsidR="00130314">
        <w:t>secretarías</w:t>
      </w:r>
      <w:r w:rsidR="001102D6">
        <w:t>,</w:t>
      </w:r>
      <w:r w:rsidR="00F5595E">
        <w:t xml:space="preserve"> las Orquestas</w:t>
      </w:r>
      <w:r w:rsidR="001102D6">
        <w:t xml:space="preserve"> Sinfónicas</w:t>
      </w:r>
      <w:r w:rsidR="00F5595E">
        <w:t xml:space="preserve"> Provinciales y el Coro Polifónico de Santa Fe pasan a la </w:t>
      </w:r>
      <w:r w:rsidR="001102D6">
        <w:t>órbita de esta cartera</w:t>
      </w:r>
      <w:r w:rsidR="00226451">
        <w:t>,</w:t>
      </w:r>
      <w:r w:rsidR="001102D6">
        <w:t xml:space="preserve"> en particular de la Secretaría General a cargo de Marcelo Romeu:</w:t>
      </w:r>
      <w:r w:rsidR="00F5595E">
        <w:t xml:space="preserve"> </w:t>
      </w:r>
    </w:p>
    <w:p w:rsidR="000604C4" w:rsidRDefault="000604C4" w:rsidP="00CD173B">
      <w:pPr>
        <w:spacing w:line="360" w:lineRule="auto"/>
      </w:pPr>
    </w:p>
    <w:p w:rsidR="00280A22" w:rsidRDefault="00280A22" w:rsidP="00280A22">
      <w:pPr>
        <w:pStyle w:val="Epgrafe"/>
        <w:keepNext/>
        <w:rPr>
          <w:b w:val="0"/>
          <w:bCs w:val="0"/>
          <w:color w:val="auto"/>
          <w:sz w:val="22"/>
          <w:szCs w:val="22"/>
        </w:rPr>
      </w:pPr>
      <w:bookmarkStart w:id="39" w:name="_Toc534967279"/>
      <w:r w:rsidRPr="00280A22">
        <w:rPr>
          <w:b w:val="0"/>
          <w:bCs w:val="0"/>
          <w:color w:val="auto"/>
          <w:sz w:val="22"/>
          <w:szCs w:val="22"/>
        </w:rPr>
        <w:t xml:space="preserve">Tabla </w:t>
      </w:r>
      <w:r w:rsidRPr="00280A22">
        <w:rPr>
          <w:b w:val="0"/>
          <w:bCs w:val="0"/>
          <w:color w:val="auto"/>
          <w:sz w:val="22"/>
          <w:szCs w:val="22"/>
        </w:rPr>
        <w:fldChar w:fldCharType="begin"/>
      </w:r>
      <w:r w:rsidRPr="00280A22">
        <w:rPr>
          <w:b w:val="0"/>
          <w:bCs w:val="0"/>
          <w:color w:val="auto"/>
          <w:sz w:val="22"/>
          <w:szCs w:val="22"/>
        </w:rPr>
        <w:instrText xml:space="preserve"> SEQ Tabla \* ARABIC </w:instrText>
      </w:r>
      <w:r w:rsidRPr="00280A22">
        <w:rPr>
          <w:b w:val="0"/>
          <w:bCs w:val="0"/>
          <w:color w:val="auto"/>
          <w:sz w:val="22"/>
          <w:szCs w:val="22"/>
        </w:rPr>
        <w:fldChar w:fldCharType="separate"/>
      </w:r>
      <w:r w:rsidR="00A6218E">
        <w:rPr>
          <w:b w:val="0"/>
          <w:bCs w:val="0"/>
          <w:noProof/>
          <w:color w:val="auto"/>
          <w:sz w:val="22"/>
          <w:szCs w:val="22"/>
        </w:rPr>
        <w:t>7</w:t>
      </w:r>
      <w:r w:rsidRPr="00280A22">
        <w:rPr>
          <w:b w:val="0"/>
          <w:bCs w:val="0"/>
          <w:color w:val="auto"/>
          <w:sz w:val="22"/>
          <w:szCs w:val="22"/>
        </w:rPr>
        <w:fldChar w:fldCharType="end"/>
      </w:r>
      <w:r w:rsidRPr="00280A22">
        <w:rPr>
          <w:b w:val="0"/>
          <w:bCs w:val="0"/>
          <w:color w:val="auto"/>
          <w:sz w:val="22"/>
          <w:szCs w:val="22"/>
        </w:rPr>
        <w:t>: Organización gubernamental y administrativa Ministerio de Innovación y cultura año 2007.</w:t>
      </w:r>
      <w:r w:rsidR="000604C4">
        <w:rPr>
          <w:rStyle w:val="Refdenotaalpie"/>
          <w:b w:val="0"/>
          <w:bCs w:val="0"/>
          <w:color w:val="auto"/>
          <w:sz w:val="22"/>
          <w:szCs w:val="22"/>
        </w:rPr>
        <w:footnoteReference w:id="72"/>
      </w:r>
      <w:bookmarkEnd w:id="39"/>
    </w:p>
    <w:p w:rsidR="00CD173B" w:rsidRPr="00CD173B" w:rsidRDefault="00CD173B" w:rsidP="00CD173B"/>
    <w:tbl>
      <w:tblPr>
        <w:tblStyle w:val="Tablaconcuadrcula"/>
        <w:tblW w:w="0" w:type="auto"/>
        <w:tblBorders>
          <w:left w:val="none" w:sz="0" w:space="0" w:color="auto"/>
          <w:bottom w:val="none" w:sz="0" w:space="0" w:color="auto"/>
          <w:right w:val="none" w:sz="0" w:space="0" w:color="auto"/>
        </w:tblBorders>
        <w:tblLook w:val="04A0" w:firstRow="1" w:lastRow="0" w:firstColumn="1" w:lastColumn="0" w:noHBand="0" w:noVBand="1"/>
      </w:tblPr>
      <w:tblGrid>
        <w:gridCol w:w="3053"/>
        <w:gridCol w:w="3054"/>
        <w:gridCol w:w="3055"/>
      </w:tblGrid>
      <w:tr w:rsidR="001102D6" w:rsidTr="00280A22">
        <w:trPr>
          <w:trHeight w:val="419"/>
        </w:trPr>
        <w:tc>
          <w:tcPr>
            <w:tcW w:w="9162" w:type="dxa"/>
            <w:gridSpan w:val="3"/>
            <w:tcBorders>
              <w:left w:val="single" w:sz="4" w:space="0" w:color="auto"/>
              <w:bottom w:val="single" w:sz="4" w:space="0" w:color="auto"/>
              <w:right w:val="single" w:sz="4" w:space="0" w:color="auto"/>
            </w:tcBorders>
            <w:shd w:val="clear" w:color="auto" w:fill="95B3D7" w:themeFill="accent1" w:themeFillTint="99"/>
            <w:vAlign w:val="center"/>
          </w:tcPr>
          <w:p w:rsidR="00280A22" w:rsidRDefault="00280A22" w:rsidP="00280A22">
            <w:pPr>
              <w:pStyle w:val="Prrafodelista"/>
              <w:spacing w:line="360" w:lineRule="auto"/>
              <w:ind w:left="0"/>
              <w:jc w:val="center"/>
            </w:pPr>
          </w:p>
          <w:p w:rsidR="001102D6" w:rsidRDefault="001102D6" w:rsidP="00280A22">
            <w:pPr>
              <w:pStyle w:val="Prrafodelista"/>
              <w:spacing w:line="360" w:lineRule="auto"/>
              <w:ind w:left="0"/>
              <w:jc w:val="center"/>
            </w:pPr>
            <w:r w:rsidRPr="001102D6">
              <w:t>MINISTERIO DE INNOVACIÓN Y CULTURA</w:t>
            </w:r>
          </w:p>
        </w:tc>
      </w:tr>
      <w:tr w:rsidR="001102D6" w:rsidTr="00280A22">
        <w:trPr>
          <w:trHeight w:val="838"/>
        </w:trPr>
        <w:tc>
          <w:tcPr>
            <w:tcW w:w="3053" w:type="dxa"/>
            <w:tcBorders>
              <w:left w:val="single" w:sz="4" w:space="0" w:color="auto"/>
              <w:bottom w:val="single" w:sz="4" w:space="0" w:color="auto"/>
            </w:tcBorders>
            <w:shd w:val="clear" w:color="auto" w:fill="B8CCE4" w:themeFill="accent1" w:themeFillTint="66"/>
            <w:vAlign w:val="center"/>
          </w:tcPr>
          <w:p w:rsidR="001102D6" w:rsidRDefault="00280A22" w:rsidP="00280A22">
            <w:pPr>
              <w:pStyle w:val="Prrafodelista"/>
              <w:spacing w:line="360" w:lineRule="auto"/>
              <w:ind w:left="0"/>
              <w:jc w:val="center"/>
            </w:pPr>
            <w:r>
              <w:t>Secretaria de Innovaciones Culturales</w:t>
            </w:r>
          </w:p>
        </w:tc>
        <w:tc>
          <w:tcPr>
            <w:tcW w:w="3054" w:type="dxa"/>
            <w:tcBorders>
              <w:bottom w:val="single" w:sz="4" w:space="0" w:color="auto"/>
            </w:tcBorders>
            <w:shd w:val="clear" w:color="auto" w:fill="B8CCE4" w:themeFill="accent1" w:themeFillTint="66"/>
            <w:vAlign w:val="center"/>
          </w:tcPr>
          <w:p w:rsidR="001102D6" w:rsidRDefault="00280A22" w:rsidP="00280A22">
            <w:pPr>
              <w:pStyle w:val="Prrafodelista"/>
              <w:spacing w:line="360" w:lineRule="auto"/>
              <w:ind w:left="0"/>
              <w:jc w:val="center"/>
            </w:pPr>
            <w:r>
              <w:t>Secretaría General</w:t>
            </w:r>
          </w:p>
        </w:tc>
        <w:tc>
          <w:tcPr>
            <w:tcW w:w="3055" w:type="dxa"/>
            <w:tcBorders>
              <w:bottom w:val="single" w:sz="4" w:space="0" w:color="auto"/>
              <w:right w:val="single" w:sz="4" w:space="0" w:color="auto"/>
            </w:tcBorders>
            <w:shd w:val="clear" w:color="auto" w:fill="B8CCE4" w:themeFill="accent1" w:themeFillTint="66"/>
            <w:vAlign w:val="center"/>
          </w:tcPr>
          <w:p w:rsidR="001102D6" w:rsidRDefault="001102D6" w:rsidP="00253264">
            <w:pPr>
              <w:pStyle w:val="Prrafodelista"/>
              <w:spacing w:line="360" w:lineRule="auto"/>
              <w:ind w:left="0"/>
              <w:jc w:val="center"/>
            </w:pPr>
            <w:r>
              <w:t>Secretaría de Producciones e industrias culturales.</w:t>
            </w:r>
          </w:p>
        </w:tc>
      </w:tr>
      <w:tr w:rsidR="00280A22" w:rsidTr="00280A22">
        <w:trPr>
          <w:trHeight w:val="838"/>
        </w:trPr>
        <w:tc>
          <w:tcPr>
            <w:tcW w:w="3053" w:type="dxa"/>
            <w:tcBorders>
              <w:top w:val="single" w:sz="4" w:space="0" w:color="auto"/>
            </w:tcBorders>
            <w:shd w:val="clear" w:color="auto" w:fill="FFFFFF" w:themeFill="background1"/>
            <w:vAlign w:val="center"/>
          </w:tcPr>
          <w:p w:rsidR="00280A22" w:rsidRDefault="00280A22" w:rsidP="00280A22">
            <w:pPr>
              <w:pStyle w:val="Prrafodelista"/>
              <w:spacing w:line="360" w:lineRule="auto"/>
              <w:ind w:left="0"/>
              <w:jc w:val="center"/>
            </w:pPr>
          </w:p>
        </w:tc>
        <w:tc>
          <w:tcPr>
            <w:tcW w:w="3054" w:type="dxa"/>
            <w:tcBorders>
              <w:top w:val="single" w:sz="4" w:space="0" w:color="auto"/>
              <w:bottom w:val="single" w:sz="4" w:space="0" w:color="auto"/>
            </w:tcBorders>
            <w:shd w:val="clear" w:color="auto" w:fill="DBE5F1" w:themeFill="accent1" w:themeFillTint="33"/>
            <w:vAlign w:val="center"/>
          </w:tcPr>
          <w:p w:rsidR="00280A22" w:rsidRDefault="00280A22" w:rsidP="00280A22">
            <w:pPr>
              <w:pStyle w:val="Prrafodelista"/>
              <w:spacing w:line="360" w:lineRule="auto"/>
              <w:ind w:left="0"/>
              <w:jc w:val="center"/>
            </w:pPr>
            <w:r>
              <w:t>Orquestas Sinfónicas Provinciales</w:t>
            </w:r>
          </w:p>
        </w:tc>
        <w:tc>
          <w:tcPr>
            <w:tcW w:w="3055" w:type="dxa"/>
            <w:tcBorders>
              <w:top w:val="single" w:sz="4" w:space="0" w:color="auto"/>
            </w:tcBorders>
            <w:shd w:val="clear" w:color="auto" w:fill="FFFFFF" w:themeFill="background1"/>
            <w:vAlign w:val="center"/>
          </w:tcPr>
          <w:p w:rsidR="00280A22" w:rsidRDefault="00280A22" w:rsidP="00253264">
            <w:pPr>
              <w:pStyle w:val="Prrafodelista"/>
              <w:spacing w:line="360" w:lineRule="auto"/>
              <w:ind w:left="0"/>
              <w:jc w:val="center"/>
            </w:pPr>
          </w:p>
        </w:tc>
      </w:tr>
    </w:tbl>
    <w:p w:rsidR="00154FB0" w:rsidRPr="000604C4" w:rsidRDefault="00154FB0" w:rsidP="000604C4">
      <w:pPr>
        <w:spacing w:line="360" w:lineRule="auto"/>
        <w:jc w:val="both"/>
        <w:rPr>
          <w:sz w:val="22"/>
        </w:rPr>
      </w:pPr>
    </w:p>
    <w:p w:rsidR="000604C4" w:rsidRDefault="00C468E2" w:rsidP="000604C4">
      <w:pPr>
        <w:spacing w:line="480" w:lineRule="auto"/>
        <w:jc w:val="both"/>
      </w:pPr>
      <w:r>
        <w:lastRenderedPageBreak/>
        <w:t xml:space="preserve">     </w:t>
      </w:r>
      <w:r w:rsidR="001102D6">
        <w:t xml:space="preserve">El </w:t>
      </w:r>
      <w:r w:rsidR="00CE4783">
        <w:t>trasp</w:t>
      </w:r>
      <w:r w:rsidR="001102D6">
        <w:t xml:space="preserve">aso de la OSPR </w:t>
      </w:r>
      <w:r w:rsidR="00CE4783">
        <w:t>a</w:t>
      </w:r>
      <w:r w:rsidR="001102D6">
        <w:t xml:space="preserve"> un Ministerio más específico y con presupuesto propio</w:t>
      </w:r>
      <w:r w:rsidR="00226451">
        <w:t>,</w:t>
      </w:r>
      <w:r w:rsidR="001102D6">
        <w:t xml:space="preserve"> más las promesas de que el Acta Acuerdo se respetaría, alentaba el espíritu de progreso del Org</w:t>
      </w:r>
      <w:r w:rsidR="00154FB0">
        <w:t>anismo Orquestal</w:t>
      </w:r>
    </w:p>
    <w:p w:rsidR="000604C4" w:rsidRDefault="000604C4" w:rsidP="00014D85">
      <w:pPr>
        <w:pStyle w:val="Ttulo1"/>
        <w:jc w:val="center"/>
      </w:pPr>
    </w:p>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0604C4" w:rsidRDefault="000604C4" w:rsidP="000604C4"/>
    <w:p w:rsidR="00CD173B" w:rsidRPr="000604C4" w:rsidRDefault="00CD173B" w:rsidP="000604C4"/>
    <w:p w:rsidR="00C56C87" w:rsidRDefault="00226451" w:rsidP="00014D85">
      <w:pPr>
        <w:pStyle w:val="Ttulo1"/>
        <w:jc w:val="center"/>
      </w:pPr>
      <w:bookmarkStart w:id="40" w:name="_Toc534981690"/>
      <w:r w:rsidRPr="00AC3F9D">
        <w:lastRenderedPageBreak/>
        <w:t>Capítulo 4</w:t>
      </w:r>
      <w:r w:rsidR="00AC3F9D" w:rsidRPr="00AC3F9D">
        <w:t>:</w:t>
      </w:r>
      <w:r w:rsidR="00AC3F9D">
        <w:t xml:space="preserve"> </w:t>
      </w:r>
      <w:r w:rsidR="00AC3F9D" w:rsidRPr="00AB6FEF">
        <w:t>Consolidación y avances</w:t>
      </w:r>
      <w:bookmarkEnd w:id="40"/>
    </w:p>
    <w:p w:rsidR="00A15493" w:rsidRPr="00A15493" w:rsidRDefault="00A15493" w:rsidP="00A15493"/>
    <w:p w:rsidR="001102D6" w:rsidRPr="0089747E" w:rsidRDefault="00C4320D" w:rsidP="0089747E">
      <w:pPr>
        <w:pStyle w:val="Ttulo2"/>
      </w:pPr>
      <w:bookmarkStart w:id="41" w:name="_Toc534981691"/>
      <w:r>
        <w:t xml:space="preserve">4.1. </w:t>
      </w:r>
      <w:r w:rsidR="001102D6" w:rsidRPr="0089747E">
        <w:t>Nicolas Rauss</w:t>
      </w:r>
      <w:r w:rsidR="00C17E9B" w:rsidRPr="0089747E">
        <w:t xml:space="preserve"> (2008-2014)</w:t>
      </w:r>
      <w:r w:rsidR="001233D4" w:rsidRPr="0089747E">
        <w:t>: en busca de la calidad artística</w:t>
      </w:r>
      <w:r w:rsidR="00154FB0">
        <w:rPr>
          <w:rStyle w:val="Refdenotaalpie"/>
        </w:rPr>
        <w:footnoteReference w:id="73"/>
      </w:r>
      <w:bookmarkEnd w:id="41"/>
    </w:p>
    <w:p w:rsidR="009B4DE8" w:rsidRDefault="009B4DE8" w:rsidP="00743BEE">
      <w:pPr>
        <w:pStyle w:val="Prrafodelista"/>
        <w:spacing w:line="360" w:lineRule="auto"/>
        <w:ind w:left="327"/>
        <w:jc w:val="both"/>
        <w:rPr>
          <w:noProof/>
          <w:lang w:eastAsia="es-AR"/>
        </w:rPr>
      </w:pPr>
    </w:p>
    <w:p w:rsidR="00687DF8" w:rsidRDefault="00154FB0" w:rsidP="00687DF8">
      <w:pPr>
        <w:pStyle w:val="Prrafodelista"/>
        <w:keepNext/>
        <w:spacing w:line="360" w:lineRule="auto"/>
        <w:ind w:left="327"/>
        <w:jc w:val="center"/>
      </w:pPr>
      <w:r>
        <w:rPr>
          <w:noProof/>
          <w:lang w:eastAsia="es-AR"/>
        </w:rPr>
        <w:drawing>
          <wp:inline distT="0" distB="0" distL="0" distR="0" wp14:anchorId="7AE00067" wp14:editId="7E7C5E62">
            <wp:extent cx="2396215" cy="3248167"/>
            <wp:effectExtent l="171450" t="171450" r="385445" b="352425"/>
            <wp:docPr id="21" name="Imagen 21" descr="https://2.bp.blogspot.com/-S9EPOiy7dxc/UU3RJJ6WPZI/AAAAAAAAG2Q/dzlpS_8Rzds/s1600/rau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2.bp.blogspot.com/-S9EPOiy7dxc/UU3RJJ6WPZI/AAAAAAAAG2Q/dzlpS_8Rzds/s1600/raus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6382" cy="3248393"/>
                    </a:xfrm>
                    <a:prstGeom prst="rect">
                      <a:avLst/>
                    </a:prstGeom>
                    <a:ln>
                      <a:noFill/>
                    </a:ln>
                    <a:effectLst>
                      <a:outerShdw blurRad="292100" dist="139700" dir="2700000" algn="tl" rotWithShape="0">
                        <a:srgbClr val="333333">
                          <a:alpha val="65000"/>
                        </a:srgbClr>
                      </a:outerShdw>
                    </a:effectLst>
                  </pic:spPr>
                </pic:pic>
              </a:graphicData>
            </a:graphic>
          </wp:inline>
        </w:drawing>
      </w:r>
    </w:p>
    <w:p w:rsidR="00CF6451" w:rsidRPr="00687DF8" w:rsidRDefault="00687DF8" w:rsidP="00687DF8">
      <w:pPr>
        <w:pStyle w:val="Epgrafe"/>
        <w:jc w:val="center"/>
        <w:rPr>
          <w:b w:val="0"/>
          <w:bCs w:val="0"/>
          <w:color w:val="auto"/>
          <w:sz w:val="22"/>
          <w:szCs w:val="22"/>
        </w:rPr>
      </w:pPr>
      <w:bookmarkStart w:id="42" w:name="_Toc534741123"/>
      <w:r w:rsidRPr="00687DF8">
        <w:rPr>
          <w:b w:val="0"/>
          <w:bCs w:val="0"/>
          <w:color w:val="auto"/>
          <w:sz w:val="22"/>
          <w:szCs w:val="22"/>
        </w:rPr>
        <w:t xml:space="preserve">Figura </w:t>
      </w:r>
      <w:r w:rsidRPr="00687DF8">
        <w:rPr>
          <w:b w:val="0"/>
          <w:bCs w:val="0"/>
          <w:color w:val="auto"/>
          <w:sz w:val="22"/>
          <w:szCs w:val="22"/>
        </w:rPr>
        <w:fldChar w:fldCharType="begin"/>
      </w:r>
      <w:r w:rsidRPr="00687DF8">
        <w:rPr>
          <w:b w:val="0"/>
          <w:bCs w:val="0"/>
          <w:color w:val="auto"/>
          <w:sz w:val="22"/>
          <w:szCs w:val="22"/>
        </w:rPr>
        <w:instrText xml:space="preserve"> SEQ Figura \* ARABIC </w:instrText>
      </w:r>
      <w:r w:rsidRPr="00687DF8">
        <w:rPr>
          <w:b w:val="0"/>
          <w:bCs w:val="0"/>
          <w:color w:val="auto"/>
          <w:sz w:val="22"/>
          <w:szCs w:val="22"/>
        </w:rPr>
        <w:fldChar w:fldCharType="separate"/>
      </w:r>
      <w:r w:rsidR="00A6218E">
        <w:rPr>
          <w:b w:val="0"/>
          <w:bCs w:val="0"/>
          <w:noProof/>
          <w:color w:val="auto"/>
          <w:sz w:val="22"/>
          <w:szCs w:val="22"/>
        </w:rPr>
        <w:t>13</w:t>
      </w:r>
      <w:r w:rsidRPr="00687DF8">
        <w:rPr>
          <w:b w:val="0"/>
          <w:bCs w:val="0"/>
          <w:color w:val="auto"/>
          <w:sz w:val="22"/>
          <w:szCs w:val="22"/>
        </w:rPr>
        <w:fldChar w:fldCharType="end"/>
      </w:r>
      <w:r w:rsidRPr="00687DF8">
        <w:rPr>
          <w:b w:val="0"/>
          <w:bCs w:val="0"/>
          <w:color w:val="auto"/>
          <w:sz w:val="22"/>
          <w:szCs w:val="22"/>
        </w:rPr>
        <w:t>: fotografía del Mtro. Nicolas Y. Rauss.</w:t>
      </w:r>
      <w:r w:rsidR="000604C4">
        <w:rPr>
          <w:rStyle w:val="Refdenotaalpie"/>
          <w:b w:val="0"/>
          <w:bCs w:val="0"/>
          <w:color w:val="auto"/>
          <w:sz w:val="22"/>
          <w:szCs w:val="22"/>
        </w:rPr>
        <w:footnoteReference w:id="74"/>
      </w:r>
      <w:bookmarkEnd w:id="42"/>
    </w:p>
    <w:p w:rsidR="001102D6" w:rsidRDefault="00CD173B" w:rsidP="00743BEE">
      <w:pPr>
        <w:spacing w:line="480" w:lineRule="auto"/>
        <w:jc w:val="both"/>
      </w:pPr>
      <w:r>
        <w:lastRenderedPageBreak/>
        <w:t xml:space="preserve">     </w:t>
      </w:r>
      <w:r w:rsidR="001102D6">
        <w:t xml:space="preserve">La valoración artística que la Ministra </w:t>
      </w:r>
      <w:r w:rsidR="00CE4783">
        <w:t>comenzó a tener</w:t>
      </w:r>
      <w:r w:rsidR="001102D6">
        <w:t xml:space="preserve"> sobre el nuevo director y la excelente relación que éste último tenía </w:t>
      </w:r>
      <w:r w:rsidR="00CE4783">
        <w:t xml:space="preserve">tanto </w:t>
      </w:r>
      <w:r w:rsidR="001102D6">
        <w:t>con las autoridades provinciales</w:t>
      </w:r>
      <w:r w:rsidR="00CE4783">
        <w:t xml:space="preserve"> como con la gran mayoría de los profesores músicos de la OSPR</w:t>
      </w:r>
      <w:r w:rsidR="001102D6">
        <w:t xml:space="preserve"> </w:t>
      </w:r>
      <w:r w:rsidR="000C7D5F">
        <w:t xml:space="preserve">le </w:t>
      </w:r>
      <w:r w:rsidR="001102D6">
        <w:t xml:space="preserve">permitió </w:t>
      </w:r>
      <w:r w:rsidR="000C7D5F">
        <w:t xml:space="preserve">a Rauss </w:t>
      </w:r>
      <w:r w:rsidR="001102D6">
        <w:t xml:space="preserve">ir consolidando el proceso de reafirmación </w:t>
      </w:r>
      <w:r w:rsidR="00CE4783">
        <w:t xml:space="preserve">y crecimiento </w:t>
      </w:r>
      <w:r w:rsidR="001102D6">
        <w:t>del propio organismo</w:t>
      </w:r>
      <w:r w:rsidR="00226451">
        <w:t>,</w:t>
      </w:r>
      <w:r w:rsidR="004B4DA4">
        <w:t xml:space="preserve"> pero no a los tiempos que hubiese deseado y </w:t>
      </w:r>
      <w:r w:rsidR="00226451">
        <w:t xml:space="preserve">con </w:t>
      </w:r>
      <w:r w:rsidR="004B4DA4">
        <w:t>el engorroso trabajo que cada decisión suponía</w:t>
      </w:r>
      <w:r w:rsidR="001102D6">
        <w:t xml:space="preserve">. </w:t>
      </w:r>
    </w:p>
    <w:p w:rsidR="00CE179B" w:rsidRDefault="00CD173B" w:rsidP="00743BEE">
      <w:pPr>
        <w:spacing w:line="480" w:lineRule="auto"/>
        <w:jc w:val="both"/>
      </w:pPr>
      <w:r>
        <w:t xml:space="preserve">     </w:t>
      </w:r>
      <w:r w:rsidR="00CE179B">
        <w:t xml:space="preserve">En un artículo del Diario </w:t>
      </w:r>
      <w:r w:rsidR="00CE179B" w:rsidRPr="00BB2EC2">
        <w:rPr>
          <w:i/>
        </w:rPr>
        <w:t>La Capital</w:t>
      </w:r>
      <w:r w:rsidR="00CE179B">
        <w:t xml:space="preserve"> de fecha </w:t>
      </w:r>
      <w:r w:rsidR="000C7D5F" w:rsidRPr="00CE179B">
        <w:t>viernes 12 de diciembre</w:t>
      </w:r>
      <w:r w:rsidR="00CE179B" w:rsidRPr="00CE179B">
        <w:t xml:space="preserve"> de 2014</w:t>
      </w:r>
      <w:r w:rsidR="00CE179B">
        <w:t xml:space="preserve">, </w:t>
      </w:r>
      <w:r w:rsidR="000C7D5F">
        <w:t xml:space="preserve"> este director</w:t>
      </w:r>
      <w:r w:rsidR="00CE179B">
        <w:t xml:space="preserve"> comenta su relación con las autoridades y su molestia con la burocr</w:t>
      </w:r>
      <w:r w:rsidR="00012EE3">
        <w:t>acia administrativa provincial:</w:t>
      </w:r>
    </w:p>
    <w:p w:rsidR="00CE179B" w:rsidRPr="005D70D8" w:rsidRDefault="00CE179B" w:rsidP="00743BEE">
      <w:pPr>
        <w:pStyle w:val="Prrafodelista"/>
        <w:spacing w:line="360" w:lineRule="auto"/>
        <w:ind w:left="1038"/>
        <w:jc w:val="both"/>
        <w:rPr>
          <w:sz w:val="22"/>
        </w:rPr>
      </w:pPr>
      <w:r w:rsidRPr="005D70D8">
        <w:rPr>
          <w:sz w:val="22"/>
        </w:rPr>
        <w:t>(…) Los políticos con los cuales me tocó trabajar fueron excepcionales en su entendimiento y sensibilidad hacía la orquesta. Les estoy muy agradecido. Con respecto a lo gubernamental, lo que en mi opinión debe ser urgentemente reducida y agilizada es la burocracia, como los miles de pasos de un e</w:t>
      </w:r>
      <w:r w:rsidR="004B4DA4" w:rsidRPr="005D70D8">
        <w:rPr>
          <w:sz w:val="22"/>
        </w:rPr>
        <w:t>xpediente o de u</w:t>
      </w:r>
      <w:r w:rsidR="006563EE" w:rsidRPr="005D70D8">
        <w:rPr>
          <w:sz w:val="22"/>
        </w:rPr>
        <w:t>n</w:t>
      </w:r>
      <w:r w:rsidR="004B4DA4" w:rsidRPr="005D70D8">
        <w:rPr>
          <w:sz w:val="22"/>
        </w:rPr>
        <w:t xml:space="preserve"> nombramiento.  </w:t>
      </w:r>
      <w:r w:rsidRPr="005D70D8">
        <w:rPr>
          <w:sz w:val="22"/>
        </w:rPr>
        <w:t>(…)</w:t>
      </w:r>
      <w:r w:rsidR="00226451" w:rsidRPr="005D70D8">
        <w:rPr>
          <w:sz w:val="22"/>
        </w:rPr>
        <w:t xml:space="preserve"> </w:t>
      </w:r>
      <w:r w:rsidR="00177F8B" w:rsidRPr="005D70D8">
        <w:rPr>
          <w:sz w:val="22"/>
        </w:rPr>
        <w:t>El gobierno provincial tuvo mayor grandeza que el medio empresarial rosarino</w:t>
      </w:r>
      <w:r w:rsidR="004B4DA4" w:rsidRPr="005D70D8">
        <w:rPr>
          <w:rStyle w:val="Refdenotaalpie"/>
          <w:sz w:val="22"/>
        </w:rPr>
        <w:footnoteReference w:id="75"/>
      </w:r>
      <w:r w:rsidR="00226451" w:rsidRPr="005D70D8">
        <w:rPr>
          <w:sz w:val="22"/>
        </w:rPr>
        <w:t>.</w:t>
      </w:r>
    </w:p>
    <w:p w:rsidR="00CD173B" w:rsidRDefault="00CD173B" w:rsidP="00CD173B">
      <w:pPr>
        <w:spacing w:line="480" w:lineRule="auto"/>
        <w:jc w:val="both"/>
      </w:pPr>
    </w:p>
    <w:p w:rsidR="00797E1C" w:rsidRPr="00CD173B" w:rsidRDefault="00CD173B" w:rsidP="00CD173B">
      <w:pPr>
        <w:spacing w:line="480" w:lineRule="auto"/>
        <w:jc w:val="both"/>
        <w:rPr>
          <w:color w:val="FF0000"/>
        </w:rPr>
      </w:pPr>
      <w:r>
        <w:t xml:space="preserve">     </w:t>
      </w:r>
      <w:r w:rsidR="007E1708">
        <w:t xml:space="preserve">Conjuntamente con los </w:t>
      </w:r>
      <w:r w:rsidR="00CE4783">
        <w:t>representantes de</w:t>
      </w:r>
      <w:r w:rsidR="00177F8B">
        <w:t xml:space="preserve"> </w:t>
      </w:r>
      <w:r w:rsidR="00CE4783">
        <w:t>la orquesta que siempre estaban atentos y activos en lo que se ref</w:t>
      </w:r>
      <w:r w:rsidR="00226451">
        <w:t>iere también a lo administrativo</w:t>
      </w:r>
      <w:r w:rsidR="00CE4783">
        <w:t>,</w:t>
      </w:r>
      <w:r w:rsidR="007E1708">
        <w:t xml:space="preserve"> lleva adelante las peticiones acordadas</w:t>
      </w:r>
      <w:r w:rsidR="00CE4783">
        <w:t xml:space="preserve">. </w:t>
      </w:r>
      <w:r w:rsidR="007E1708">
        <w:t xml:space="preserve"> </w:t>
      </w:r>
      <w:r w:rsidR="00CE4783">
        <w:t>P</w:t>
      </w:r>
      <w:r w:rsidR="007E1708">
        <w:t xml:space="preserve">ero su propósito fundamental </w:t>
      </w:r>
      <w:r w:rsidR="00CE4783">
        <w:t>era</w:t>
      </w:r>
      <w:r w:rsidR="007E1708">
        <w:t xml:space="preserve"> elevar el nivel artístico del organismo. Para ello y hasta el </w:t>
      </w:r>
      <w:r w:rsidR="004B4DA4">
        <w:t>fin</w:t>
      </w:r>
      <w:r w:rsidR="007E1708">
        <w:t xml:space="preserve"> de su g</w:t>
      </w:r>
      <w:r w:rsidR="00226451">
        <w:t xml:space="preserve">estión realizó tres </w:t>
      </w:r>
      <w:r w:rsidR="004B4DA4">
        <w:t>tareas básicas:</w:t>
      </w:r>
      <w:r w:rsidR="007E1708">
        <w:t xml:space="preserve"> </w:t>
      </w:r>
    </w:p>
    <w:p w:rsidR="00797E1C" w:rsidRDefault="00CD173B" w:rsidP="00CD173B">
      <w:pPr>
        <w:spacing w:line="480" w:lineRule="auto"/>
        <w:jc w:val="both"/>
      </w:pPr>
      <w:r>
        <w:t xml:space="preserve">      </w:t>
      </w:r>
      <w:r w:rsidR="007E1708">
        <w:t>En primer lugar y con el respaldo total del</w:t>
      </w:r>
      <w:r w:rsidR="00226451">
        <w:t xml:space="preserve"> Secretario Romeu “dispensó” a ocho </w:t>
      </w:r>
      <w:r w:rsidR="00CE4783">
        <w:t>e</w:t>
      </w:r>
      <w:r w:rsidR="007E1708">
        <w:t xml:space="preserve">jecutantes próximos a edad jubilatoria y que artísticamente </w:t>
      </w:r>
      <w:r w:rsidR="00CE4783">
        <w:t>no estaban a la altura deseable</w:t>
      </w:r>
      <w:r w:rsidR="007E1708">
        <w:t>. Es</w:t>
      </w:r>
      <w:r w:rsidR="00226451">
        <w:t>ta dura tarea no solo le granjeó</w:t>
      </w:r>
      <w:r w:rsidR="007E1708">
        <w:t xml:space="preserve"> serios embates personales de los afectados sino que los mismos presentaron a la </w:t>
      </w:r>
      <w:r w:rsidR="004B4DA4">
        <w:t>p</w:t>
      </w:r>
      <w:r w:rsidR="007E1708">
        <w:t xml:space="preserve">rovincia </w:t>
      </w:r>
      <w:r w:rsidR="00CE4783">
        <w:t xml:space="preserve">sus respectivos </w:t>
      </w:r>
      <w:r>
        <w:t xml:space="preserve">Recursos de Amparo. </w:t>
      </w:r>
    </w:p>
    <w:p w:rsidR="007E1708" w:rsidRDefault="00CD173B" w:rsidP="00CD173B">
      <w:pPr>
        <w:spacing w:line="480" w:lineRule="auto"/>
        <w:jc w:val="both"/>
      </w:pPr>
      <w:r>
        <w:t xml:space="preserve">      </w:t>
      </w:r>
      <w:r w:rsidR="007E1708">
        <w:t>En segundo lugar</w:t>
      </w:r>
      <w:r w:rsidR="006563EE">
        <w:t>,</w:t>
      </w:r>
      <w:r w:rsidR="007E1708">
        <w:t xml:space="preserve"> </w:t>
      </w:r>
      <w:r w:rsidR="006563EE">
        <w:t xml:space="preserve">Rauss </w:t>
      </w:r>
      <w:r w:rsidR="007E1708">
        <w:t>tuvo la oportunidad de realizar audiciones para cubrir r</w:t>
      </w:r>
      <w:r w:rsidR="00CE4783">
        <w:t>ápidamente esos cargos vacantes y audiciones permanentes para reemplazos.</w:t>
      </w:r>
    </w:p>
    <w:p w:rsidR="00797E1C" w:rsidRDefault="007E1708" w:rsidP="00CD173B">
      <w:pPr>
        <w:spacing w:line="480" w:lineRule="auto"/>
        <w:jc w:val="both"/>
      </w:pPr>
      <w:r>
        <w:t>En tercer lugar llevó adelante conjuntamente con la OSPR el pedido de la ley de concursos para instrumentistas y que para ello se crearan y financiaran nuevos cargos.</w:t>
      </w:r>
    </w:p>
    <w:p w:rsidR="007E1708" w:rsidRDefault="007E1708" w:rsidP="00CD173B">
      <w:pPr>
        <w:spacing w:line="480" w:lineRule="auto"/>
        <w:ind w:left="327"/>
        <w:jc w:val="both"/>
      </w:pPr>
      <w:r>
        <w:lastRenderedPageBreak/>
        <w:t xml:space="preserve"> </w:t>
      </w:r>
    </w:p>
    <w:p w:rsidR="007E1708" w:rsidRPr="00AE044A" w:rsidRDefault="00CD173B" w:rsidP="00743BEE">
      <w:pPr>
        <w:spacing w:line="480" w:lineRule="auto"/>
        <w:jc w:val="both"/>
      </w:pPr>
      <w:r>
        <w:t xml:space="preserve">     </w:t>
      </w:r>
      <w:r w:rsidR="007E1708">
        <w:t xml:space="preserve">Para el año 2009 la </w:t>
      </w:r>
      <w:r w:rsidR="00797E1C">
        <w:t>P</w:t>
      </w:r>
      <w:r w:rsidR="007E1708">
        <w:t xml:space="preserve">lanta </w:t>
      </w:r>
      <w:r w:rsidR="00797E1C">
        <w:t>A</w:t>
      </w:r>
      <w:r w:rsidR="007E1708">
        <w:t>dministrativa</w:t>
      </w:r>
      <w:r w:rsidR="00CE4783">
        <w:t xml:space="preserve"> se vería afectada por el traslado de la Secretaria de la Orquesta</w:t>
      </w:r>
      <w:r w:rsidR="006563EE">
        <w:t xml:space="preserve">, </w:t>
      </w:r>
      <w:r w:rsidR="006563EE" w:rsidRPr="00C56C87">
        <w:rPr>
          <w:color w:val="000000" w:themeColor="text1"/>
        </w:rPr>
        <w:t>producida</w:t>
      </w:r>
      <w:r w:rsidR="00CE4783" w:rsidRPr="006563EE">
        <w:rPr>
          <w:color w:val="FF0000"/>
        </w:rPr>
        <w:t xml:space="preserve"> </w:t>
      </w:r>
      <w:r w:rsidR="00C17E9B">
        <w:t>el año anterior</w:t>
      </w:r>
      <w:r w:rsidR="00CE4783">
        <w:t xml:space="preserve">, con lo cual </w:t>
      </w:r>
      <w:r w:rsidR="006563EE">
        <w:t xml:space="preserve">se </w:t>
      </w:r>
      <w:r w:rsidR="00CE4783">
        <w:t xml:space="preserve">perdía un cargo. Bajo presión de la Orquesta </w:t>
      </w:r>
      <w:r w:rsidR="00797E1C">
        <w:t xml:space="preserve">que no deseaba perder un cargo más, </w:t>
      </w:r>
      <w:r w:rsidR="00CE4783">
        <w:t>se realizó un concurso Administrativo sobre un cargo creado ex profeso pero sin el financiamiento</w:t>
      </w:r>
      <w:r w:rsidR="00797E1C">
        <w:t xml:space="preserve"> correspondiente</w:t>
      </w:r>
      <w:r w:rsidR="00CE4783">
        <w:t>.</w:t>
      </w:r>
      <w:r w:rsidR="006563EE">
        <w:t xml:space="preserve"> Durante todo </w:t>
      </w:r>
      <w:r w:rsidR="00797E1C">
        <w:t>el año 2009 se realizaron intensas gestiones para resolver esta problemática</w:t>
      </w:r>
      <w:r w:rsidR="006563EE">
        <w:t>,</w:t>
      </w:r>
      <w:r w:rsidR="00797E1C">
        <w:t xml:space="preserve"> hasta que llega la partida</w:t>
      </w:r>
      <w:r w:rsidR="00C17E9B">
        <w:t xml:space="preserve"> presupuestaria correspondiente y </w:t>
      </w:r>
      <w:r w:rsidR="00C17E9B" w:rsidRPr="00C17E9B">
        <w:t xml:space="preserve">en </w:t>
      </w:r>
      <w:r w:rsidR="00C17E9B">
        <w:t>e</w:t>
      </w:r>
      <w:r w:rsidR="00C17E9B" w:rsidRPr="00C17E9B">
        <w:t>nero del 2010</w:t>
      </w:r>
      <w:r w:rsidR="00C17E9B">
        <w:t xml:space="preserve"> se hace toma de posesión del mismo. </w:t>
      </w:r>
    </w:p>
    <w:p w:rsidR="00447A09" w:rsidRDefault="00CD173B" w:rsidP="00743BEE">
      <w:pPr>
        <w:spacing w:line="480" w:lineRule="auto"/>
        <w:jc w:val="both"/>
      </w:pPr>
      <w:r>
        <w:t xml:space="preserve">     </w:t>
      </w:r>
      <w:r w:rsidR="00447A09">
        <w:t xml:space="preserve">Desde 2008 la planta orquestal seguiría creciendo quedando conformada </w:t>
      </w:r>
      <w:r w:rsidR="00C17E9B">
        <w:t xml:space="preserve">en el año 2010 </w:t>
      </w:r>
      <w:r w:rsidR="006563EE">
        <w:t xml:space="preserve">de la siguiente manera </w:t>
      </w:r>
      <w:r w:rsidR="00C17E9B">
        <w:t>(</w:t>
      </w:r>
      <w:r w:rsidR="006563EE">
        <w:t xml:space="preserve">con </w:t>
      </w:r>
      <w:r w:rsidR="00BB0F02">
        <w:t>5 integrantes más que en 2007)</w:t>
      </w:r>
      <w:r w:rsidR="006563EE">
        <w:t>:</w:t>
      </w:r>
    </w:p>
    <w:p w:rsidR="00FB0AE9" w:rsidRPr="00FB0AE9" w:rsidRDefault="00FB0AE9" w:rsidP="00743BEE">
      <w:pPr>
        <w:pStyle w:val="Prrafodelista"/>
        <w:spacing w:line="480" w:lineRule="auto"/>
        <w:ind w:left="3867"/>
      </w:pPr>
      <w:r w:rsidRPr="00FB0AE9">
        <w:t>87</w:t>
      </w:r>
      <w:r w:rsidR="008016A9" w:rsidRPr="008016A9">
        <w:t xml:space="preserve"> integrantes</w:t>
      </w:r>
      <w:r w:rsidR="00C24BB6">
        <w:rPr>
          <w:rStyle w:val="Refdenotaalpie"/>
        </w:rPr>
        <w:footnoteReference w:id="76"/>
      </w:r>
      <w:r w:rsidRPr="00FB0AE9">
        <w:t>:</w:t>
      </w:r>
      <w:r w:rsidRPr="00FB0AE9">
        <w:br/>
      </w:r>
      <w:r w:rsidR="00BB0F02">
        <w:t xml:space="preserve">                       </w:t>
      </w:r>
      <w:r w:rsidRPr="00FB0AE9">
        <w:t xml:space="preserve">61 titulares </w:t>
      </w:r>
    </w:p>
    <w:p w:rsidR="00FB0AE9" w:rsidRPr="00FB0AE9" w:rsidRDefault="00FB0AE9" w:rsidP="00743BEE">
      <w:pPr>
        <w:pStyle w:val="Prrafodelista"/>
        <w:spacing w:line="480" w:lineRule="auto"/>
        <w:ind w:left="5283"/>
        <w:jc w:val="both"/>
      </w:pPr>
      <w:r w:rsidRPr="00FB0AE9">
        <w:t>9 reemplazantes</w:t>
      </w:r>
    </w:p>
    <w:p w:rsidR="00FB0AE9" w:rsidRPr="00FB0AE9" w:rsidRDefault="00FB0AE9" w:rsidP="00743BEE">
      <w:pPr>
        <w:pStyle w:val="Prrafodelista"/>
        <w:spacing w:line="480" w:lineRule="auto"/>
        <w:ind w:left="5283"/>
        <w:jc w:val="both"/>
      </w:pPr>
      <w:r w:rsidRPr="00FB0AE9">
        <w:t>5 contratados</w:t>
      </w:r>
    </w:p>
    <w:p w:rsidR="00FB0AE9" w:rsidRDefault="00FB0AE9" w:rsidP="00743BEE">
      <w:pPr>
        <w:pStyle w:val="Prrafodelista"/>
        <w:spacing w:line="480" w:lineRule="auto"/>
        <w:ind w:left="5283"/>
        <w:jc w:val="both"/>
      </w:pPr>
      <w:r w:rsidRPr="00FB0AE9">
        <w:t>12 interinos</w:t>
      </w:r>
    </w:p>
    <w:p w:rsidR="00447A09" w:rsidRPr="00BB0F02" w:rsidRDefault="00447A09" w:rsidP="00743BEE">
      <w:pPr>
        <w:pStyle w:val="Prrafodelista"/>
        <w:spacing w:line="480" w:lineRule="auto"/>
        <w:ind w:left="1743"/>
        <w:jc w:val="both"/>
        <w:rPr>
          <w:sz w:val="16"/>
          <w:szCs w:val="16"/>
        </w:rPr>
      </w:pPr>
    </w:p>
    <w:p w:rsidR="00B4175B" w:rsidRDefault="00CD173B" w:rsidP="00743BEE">
      <w:pPr>
        <w:spacing w:line="480" w:lineRule="auto"/>
        <w:jc w:val="both"/>
      </w:pPr>
      <w:r>
        <w:t xml:space="preserve">     </w:t>
      </w:r>
      <w:r w:rsidR="00BB0F02">
        <w:t>Desde el á</w:t>
      </w:r>
      <w:r w:rsidR="006563EE">
        <w:t xml:space="preserve">mbito legal, en ese mismo año, </w:t>
      </w:r>
      <w:r w:rsidR="00BB0F02">
        <w:t xml:space="preserve">se produce un enorme logro: </w:t>
      </w:r>
      <w:r w:rsidR="00B4175B">
        <w:t>se firma el Decreto Nº 516/10 (Ley de Concursos para el ingreso de músicos a las Orquestas de Santa Fe y Rosario)</w:t>
      </w:r>
      <w:r w:rsidR="00BB0F02">
        <w:rPr>
          <w:rStyle w:val="Refdenotaalpie"/>
        </w:rPr>
        <w:footnoteReference w:id="77"/>
      </w:r>
      <w:r w:rsidR="00B4175B">
        <w:t xml:space="preserve"> que homologó el Acta Paritaria Central Nº 2/2010 e instituyó un nuevo régimen de aplicación para la cobertura de cargos vacantes del tramo Personal de Orquesta del Agrupamiento Cultural – Decreto Nº 2695/83 - modificado po</w:t>
      </w:r>
      <w:r w:rsidR="006563EE">
        <w:t>r Decreto Nº </w:t>
      </w:r>
      <w:r w:rsidR="00B4175B">
        <w:t>1800/85 del Ministerio de Innovación y Cultura, derogando además las restricciones impuestas en la materia por el Decreto Nº 3294/87, facultándose a los titulares de las diversas jurisdicciones</w:t>
      </w:r>
      <w:r w:rsidR="00BB0F02">
        <w:t xml:space="preserve"> a efectuar llamados a concurso.</w:t>
      </w:r>
      <w:r w:rsidR="00BB0F02">
        <w:rPr>
          <w:rStyle w:val="Refdenotaalpie"/>
        </w:rPr>
        <w:footnoteReference w:id="78"/>
      </w:r>
    </w:p>
    <w:p w:rsidR="00BB0F02" w:rsidRDefault="00CD173B" w:rsidP="00CD173B">
      <w:pPr>
        <w:spacing w:line="480" w:lineRule="auto"/>
        <w:jc w:val="both"/>
      </w:pPr>
      <w:r>
        <w:lastRenderedPageBreak/>
        <w:t xml:space="preserve">     </w:t>
      </w:r>
      <w:r w:rsidR="00447A09">
        <w:t xml:space="preserve">Esta era la herramienta fundamental que el Director y la orquesta necesitaban para regularizar definitivamente el ingreso </w:t>
      </w:r>
      <w:r w:rsidR="00BB0F02">
        <w:t xml:space="preserve">de músicos calificados </w:t>
      </w:r>
      <w:r w:rsidR="00447A09">
        <w:t>a la planta orquestal</w:t>
      </w:r>
      <w:r w:rsidR="00BB0F02">
        <w:t xml:space="preserve"> con carácter permanente</w:t>
      </w:r>
      <w:r w:rsidR="00447A09">
        <w:t xml:space="preserve">. </w:t>
      </w:r>
      <w:r w:rsidR="00BB0F02">
        <w:t>Además y c</w:t>
      </w:r>
      <w:r w:rsidR="00447A09">
        <w:t xml:space="preserve">on acuerdo de los </w:t>
      </w:r>
      <w:r w:rsidR="00BB0F02">
        <w:t>g</w:t>
      </w:r>
      <w:r w:rsidR="00447A09">
        <w:t xml:space="preserve">remios UPCN y ATE se solicitó que se titularizara a todos aquellos que eran integrantes de la </w:t>
      </w:r>
      <w:r w:rsidR="00BB0F02">
        <w:t>o</w:t>
      </w:r>
      <w:r w:rsidR="00447A09">
        <w:t>rquesta antes de la fecha de promulgación del Decreto. Lo cual</w:t>
      </w:r>
      <w:r w:rsidR="00BB0F02">
        <w:t xml:space="preserve"> fue aceptado por el Gobierno</w:t>
      </w:r>
      <w:r w:rsidR="00BB0F02">
        <w:rPr>
          <w:rStyle w:val="Refdenotaalpie"/>
        </w:rPr>
        <w:footnoteReference w:id="79"/>
      </w:r>
      <w:r w:rsidR="00BB0F02">
        <w:t xml:space="preserve"> me</w:t>
      </w:r>
      <w:r w:rsidR="006563EE">
        <w:t xml:space="preserve">diante la resolución que </w:t>
      </w:r>
      <w:r w:rsidR="00BB0F02">
        <w:t>parcialmente se transcribe</w:t>
      </w:r>
      <w:r w:rsidR="006563EE">
        <w:t xml:space="preserve"> aquí</w:t>
      </w:r>
      <w:r w:rsidR="00BB0F02">
        <w:t xml:space="preserve">:  </w:t>
      </w:r>
    </w:p>
    <w:p w:rsidR="00B4175B" w:rsidRPr="005D70D8" w:rsidRDefault="00B4175B" w:rsidP="00743BEE">
      <w:pPr>
        <w:pStyle w:val="Prrafodelista"/>
        <w:spacing w:line="360" w:lineRule="auto"/>
        <w:ind w:left="1047"/>
        <w:jc w:val="both"/>
        <w:rPr>
          <w:sz w:val="22"/>
        </w:rPr>
      </w:pPr>
      <w:r w:rsidRPr="005D70D8">
        <w:rPr>
          <w:sz w:val="22"/>
        </w:rPr>
        <w:t>MINISTERIO DE INNOVACION Y CULTURA</w:t>
      </w:r>
    </w:p>
    <w:p w:rsidR="00B4175B" w:rsidRPr="005D70D8" w:rsidRDefault="00B4175B" w:rsidP="00743BEE">
      <w:pPr>
        <w:pStyle w:val="Prrafodelista"/>
        <w:spacing w:line="360" w:lineRule="auto"/>
        <w:ind w:left="1049"/>
        <w:jc w:val="both"/>
        <w:rPr>
          <w:b/>
          <w:sz w:val="22"/>
        </w:rPr>
      </w:pPr>
      <w:r w:rsidRPr="005D70D8">
        <w:rPr>
          <w:b/>
          <w:sz w:val="22"/>
        </w:rPr>
        <w:t>Resolución Nº 649/2010.</w:t>
      </w:r>
    </w:p>
    <w:p w:rsidR="00B4175B" w:rsidRPr="005D70D8" w:rsidRDefault="00B4175B" w:rsidP="00743BEE">
      <w:pPr>
        <w:pStyle w:val="Prrafodelista"/>
        <w:spacing w:line="360" w:lineRule="auto"/>
        <w:ind w:left="1049"/>
        <w:jc w:val="both"/>
        <w:rPr>
          <w:sz w:val="22"/>
        </w:rPr>
      </w:pPr>
      <w:r w:rsidRPr="005D70D8">
        <w:rPr>
          <w:sz w:val="22"/>
        </w:rPr>
        <w:t xml:space="preserve"> (….)</w:t>
      </w:r>
    </w:p>
    <w:p w:rsidR="00B4175B" w:rsidRPr="005D70D8" w:rsidRDefault="00B4175B" w:rsidP="00743BEE">
      <w:pPr>
        <w:pStyle w:val="Prrafodelista"/>
        <w:spacing w:line="360" w:lineRule="auto"/>
        <w:ind w:left="1049"/>
        <w:jc w:val="both"/>
        <w:rPr>
          <w:sz w:val="22"/>
        </w:rPr>
      </w:pPr>
      <w:r w:rsidRPr="005D70D8">
        <w:rPr>
          <w:sz w:val="22"/>
        </w:rPr>
        <w:t>97. Titularización de los interinos que ingresaron a sus categorías de revista por audición en las Orquestas Sinfónicas de Santa Fe y Rosario, con anterioridad a la entrada en vigencia del actual régimen de Concursos.</w:t>
      </w:r>
    </w:p>
    <w:p w:rsidR="00B4175B" w:rsidRPr="005D70D8" w:rsidRDefault="00B4175B" w:rsidP="00743BEE">
      <w:pPr>
        <w:pStyle w:val="Prrafodelista"/>
        <w:spacing w:line="360" w:lineRule="auto"/>
        <w:ind w:left="1049"/>
        <w:jc w:val="both"/>
        <w:rPr>
          <w:sz w:val="22"/>
        </w:rPr>
      </w:pPr>
      <w:r w:rsidRPr="005D70D8">
        <w:rPr>
          <w:sz w:val="22"/>
        </w:rPr>
        <w:t>100. Cumplimiento del compromiso asumido con esta Organización Sindical, por autoridades del Ministerio y de la Secretaría de RRHH y Función Pública, referido situación de interinato en la Orquesta Sinfónica de Rosario</w:t>
      </w:r>
      <w:r w:rsidR="00650863" w:rsidRPr="005D70D8">
        <w:rPr>
          <w:sz w:val="22"/>
        </w:rPr>
        <w:t xml:space="preserve"> […]</w:t>
      </w:r>
      <w:r w:rsidRPr="005D70D8">
        <w:rPr>
          <w:sz w:val="22"/>
        </w:rPr>
        <w:t>.</w:t>
      </w:r>
    </w:p>
    <w:p w:rsidR="00B4175B" w:rsidRDefault="00B4175B" w:rsidP="00743BEE">
      <w:pPr>
        <w:pStyle w:val="Prrafodelista"/>
        <w:spacing w:line="360" w:lineRule="auto"/>
        <w:ind w:left="327"/>
        <w:jc w:val="both"/>
      </w:pPr>
    </w:p>
    <w:p w:rsidR="008811E0" w:rsidRPr="005D70D8" w:rsidRDefault="00CD173B" w:rsidP="00743BEE">
      <w:pPr>
        <w:spacing w:line="480" w:lineRule="auto"/>
        <w:jc w:val="both"/>
        <w:rPr>
          <w:sz w:val="22"/>
        </w:rPr>
      </w:pPr>
      <w:r>
        <w:t xml:space="preserve">     </w:t>
      </w:r>
      <w:r w:rsidR="00177F8B">
        <w:t xml:space="preserve">Quedaban fuera del alcance de esta  Resolución los 5 contratados que también fueron incluidos en </w:t>
      </w:r>
      <w:r w:rsidR="008811E0">
        <w:t>los</w:t>
      </w:r>
      <w:r w:rsidR="00177F8B">
        <w:t xml:space="preserve"> pedido</w:t>
      </w:r>
      <w:r w:rsidR="008811E0">
        <w:t>s</w:t>
      </w:r>
      <w:r w:rsidR="00177F8B">
        <w:t xml:space="preserve"> de titularización </w:t>
      </w:r>
      <w:r w:rsidR="008811E0">
        <w:t>por sus méritos y que se expresa c</w:t>
      </w:r>
      <w:r w:rsidR="006563EE">
        <w:t xml:space="preserve">laramente según una extensa </w:t>
      </w:r>
      <w:r w:rsidR="008811E0">
        <w:t>nota elevada al Secretario General de ese año: INFORME TITULARIZACION 2012 de fecha 18 de agosto 2012</w:t>
      </w:r>
      <w:r w:rsidR="00BB0F02">
        <w:t xml:space="preserve">, en donde se pueden destacar algunas de las </w:t>
      </w:r>
      <w:r w:rsidR="00BB0F02" w:rsidRPr="005D70D8">
        <w:rPr>
          <w:szCs w:val="24"/>
        </w:rPr>
        <w:t>fundamentaciones de dicho pedido-informe</w:t>
      </w:r>
      <w:r w:rsidR="008811E0" w:rsidRPr="005D70D8">
        <w:rPr>
          <w:szCs w:val="24"/>
        </w:rPr>
        <w:t>:</w:t>
      </w:r>
      <w:r w:rsidR="008811E0" w:rsidRPr="005D70D8">
        <w:rPr>
          <w:sz w:val="22"/>
        </w:rPr>
        <w:t xml:space="preserve"> </w:t>
      </w:r>
    </w:p>
    <w:p w:rsidR="008811E0" w:rsidRPr="005D70D8" w:rsidRDefault="008811E0" w:rsidP="00743BEE">
      <w:pPr>
        <w:pStyle w:val="Prrafodelista"/>
        <w:spacing w:line="360" w:lineRule="auto"/>
        <w:ind w:left="1038"/>
        <w:jc w:val="both"/>
        <w:rPr>
          <w:sz w:val="22"/>
        </w:rPr>
      </w:pPr>
      <w:r w:rsidRPr="005D70D8">
        <w:rPr>
          <w:sz w:val="22"/>
        </w:rPr>
        <w:t xml:space="preserve">(…) Mencionaremos muy especialmente que todos estos agentes han ingresado a nuestro organismo mediante audiciones de selección con las mismas exigencias que un concurso </w:t>
      </w:r>
      <w:r w:rsidR="005D70D8" w:rsidRPr="005D70D8">
        <w:rPr>
          <w:sz w:val="22"/>
        </w:rPr>
        <w:t>[…]</w:t>
      </w:r>
      <w:r w:rsidR="00302AD9">
        <w:rPr>
          <w:sz w:val="22"/>
        </w:rPr>
        <w:t>.</w:t>
      </w:r>
    </w:p>
    <w:p w:rsidR="008811E0" w:rsidRPr="00650863" w:rsidRDefault="008811E0" w:rsidP="00743BEE">
      <w:pPr>
        <w:pStyle w:val="Prrafodelista"/>
        <w:spacing w:line="360" w:lineRule="auto"/>
        <w:ind w:left="1038"/>
        <w:jc w:val="both"/>
        <w:rPr>
          <w:sz w:val="20"/>
          <w:szCs w:val="20"/>
        </w:rPr>
      </w:pPr>
      <w:r w:rsidRPr="005D70D8">
        <w:rPr>
          <w:sz w:val="22"/>
        </w:rPr>
        <w:t xml:space="preserve">(…) con respecto a las designaciones en cuestión y cuyas previsiones sobre delegación de facultades fueron ratificadas por Decreto N° 1158/09. Cabe destacar también que el artículo 23° del Decreto N° 1729/2009 dispone que durante la vigencia de un orden de mérito que surja de un proceso de selección similar al establecido por el Decreto N° 291/09, realizado en una jurisdicción determinada para la cobertura de cargos de Planta </w:t>
      </w:r>
      <w:r w:rsidRPr="005D70D8">
        <w:rPr>
          <w:sz w:val="22"/>
        </w:rPr>
        <w:lastRenderedPageBreak/>
        <w:t>Temporaria, deberá emplearse el mismo para la designación en Planta Permanente Provisional cuando se trate de</w:t>
      </w:r>
      <w:r w:rsidR="00302AD9">
        <w:rPr>
          <w:sz w:val="22"/>
        </w:rPr>
        <w:t xml:space="preserve"> vacantes de similares perfiles</w:t>
      </w:r>
      <w:r w:rsidR="00C56C87" w:rsidRPr="005D70D8">
        <w:rPr>
          <w:sz w:val="22"/>
        </w:rPr>
        <w:t xml:space="preserve"> […]</w:t>
      </w:r>
      <w:r w:rsidR="00302AD9">
        <w:rPr>
          <w:sz w:val="22"/>
        </w:rPr>
        <w:t>.</w:t>
      </w:r>
      <w:r w:rsidR="00650863" w:rsidRPr="005D70D8">
        <w:rPr>
          <w:rStyle w:val="Refdenotaalpie"/>
          <w:sz w:val="22"/>
        </w:rPr>
        <w:footnoteReference w:id="80"/>
      </w:r>
    </w:p>
    <w:p w:rsidR="008811E0" w:rsidRDefault="008811E0" w:rsidP="00743BEE">
      <w:pPr>
        <w:pStyle w:val="Prrafodelista"/>
        <w:spacing w:line="360" w:lineRule="auto"/>
        <w:ind w:left="327"/>
        <w:jc w:val="both"/>
      </w:pPr>
    </w:p>
    <w:p w:rsidR="008811E0" w:rsidRDefault="00CD173B" w:rsidP="00743BEE">
      <w:pPr>
        <w:spacing w:line="480" w:lineRule="auto"/>
        <w:jc w:val="both"/>
      </w:pPr>
      <w:r>
        <w:t xml:space="preserve">     </w:t>
      </w:r>
      <w:r w:rsidR="00CF6B53">
        <w:t>Dichos agentes fueron</w:t>
      </w:r>
      <w:r w:rsidR="00177F8B">
        <w:t xml:space="preserve"> </w:t>
      </w:r>
      <w:r w:rsidR="00CF6B53">
        <w:t xml:space="preserve">titularizados </w:t>
      </w:r>
      <w:r w:rsidR="00177F8B">
        <w:t>4 años después.</w:t>
      </w:r>
      <w:r w:rsidR="008811E0">
        <w:t xml:space="preserve"> </w:t>
      </w:r>
    </w:p>
    <w:p w:rsidR="00BC01B0" w:rsidRDefault="00CD173B" w:rsidP="00CD173B">
      <w:pPr>
        <w:spacing w:line="480" w:lineRule="auto"/>
        <w:jc w:val="both"/>
      </w:pPr>
      <w:r>
        <w:t xml:space="preserve">     </w:t>
      </w:r>
      <w:r w:rsidR="00447A09">
        <w:t>Por cuestiones de financiamiento</w:t>
      </w:r>
      <w:r w:rsidR="00B4175B">
        <w:t xml:space="preserve"> para la creación de </w:t>
      </w:r>
      <w:r w:rsidR="00BC01B0">
        <w:t xml:space="preserve">nuevos </w:t>
      </w:r>
      <w:r w:rsidR="00B4175B">
        <w:t>cargos</w:t>
      </w:r>
      <w:r w:rsidR="00447A09">
        <w:t xml:space="preserve">, </w:t>
      </w:r>
      <w:r w:rsidR="00B4175B">
        <w:t xml:space="preserve">de carácter </w:t>
      </w:r>
      <w:r w:rsidR="00447A09">
        <w:t xml:space="preserve">administrativas, </w:t>
      </w:r>
      <w:r w:rsidR="006563EE">
        <w:t xml:space="preserve">a las que se </w:t>
      </w:r>
      <w:r w:rsidR="00BC01B0">
        <w:t>suman el</w:t>
      </w:r>
      <w:r w:rsidR="00447A09">
        <w:t xml:space="preserve"> recambio del Gobierno Provincial</w:t>
      </w:r>
      <w:r w:rsidR="00AA05EB">
        <w:t>,</w:t>
      </w:r>
      <w:r w:rsidR="00B4175B">
        <w:t xml:space="preserve"> la implementación de la Ley de Concursos se puede </w:t>
      </w:r>
      <w:r w:rsidR="008811E0">
        <w:t>efectuar</w:t>
      </w:r>
      <w:r w:rsidR="00B4175B">
        <w:t xml:space="preserve"> recién en </w:t>
      </w:r>
      <w:r w:rsidR="008811E0">
        <w:t xml:space="preserve">el año </w:t>
      </w:r>
      <w:r w:rsidR="00B4175B">
        <w:t>2012.</w:t>
      </w:r>
    </w:p>
    <w:p w:rsidR="00CF6B53" w:rsidRDefault="00B4175B" w:rsidP="00CD173B">
      <w:pPr>
        <w:spacing w:line="480" w:lineRule="auto"/>
        <w:jc w:val="both"/>
      </w:pPr>
      <w:r>
        <w:t>Habilitado el Ministerio</w:t>
      </w:r>
      <w:r w:rsidR="008811E0">
        <w:t xml:space="preserve"> para hacer la convocatoria y </w:t>
      </w:r>
      <w:r>
        <w:t xml:space="preserve"> por  </w:t>
      </w:r>
      <w:r w:rsidR="003A298C" w:rsidRPr="00B4175B">
        <w:t>Resolución</w:t>
      </w:r>
      <w:r w:rsidRPr="00B4175B">
        <w:t xml:space="preserve"> Nº 175</w:t>
      </w:r>
      <w:r w:rsidR="008811E0">
        <w:t xml:space="preserve"> se</w:t>
      </w:r>
      <w:r>
        <w:t xml:space="preserve"> llama a Concurso de Corno (masa orquestal) para los días </w:t>
      </w:r>
      <w:r w:rsidRPr="00B4175B">
        <w:t>24 y 25 de Julio de 2012</w:t>
      </w:r>
      <w:r>
        <w:t>.</w:t>
      </w:r>
      <w:r w:rsidR="00BC01B0">
        <w:t xml:space="preserve"> Es el primer concurso que se realiza gracias a la nueva Ley. </w:t>
      </w:r>
    </w:p>
    <w:p w:rsidR="00447A09" w:rsidRDefault="00CD173B" w:rsidP="00743BEE">
      <w:pPr>
        <w:spacing w:line="480" w:lineRule="auto"/>
        <w:jc w:val="both"/>
      </w:pPr>
      <w:r>
        <w:t xml:space="preserve">     </w:t>
      </w:r>
      <w:r w:rsidR="006A4E94" w:rsidRPr="006A4E94">
        <w:t>De ahí en más, la táctica de</w:t>
      </w:r>
      <w:r w:rsidR="00CF6B53">
        <w:t xml:space="preserve">l Mtro. </w:t>
      </w:r>
      <w:r w:rsidR="006A4E94" w:rsidRPr="006A4E94">
        <w:t xml:space="preserve">Rauss </w:t>
      </w:r>
      <w:r w:rsidR="00BC01B0">
        <w:t xml:space="preserve">y de la OSPR </w:t>
      </w:r>
      <w:r w:rsidR="006A4E94" w:rsidRPr="006A4E94">
        <w:t xml:space="preserve">fue </w:t>
      </w:r>
      <w:r w:rsidR="00CF6B53">
        <w:t>c</w:t>
      </w:r>
      <w:r w:rsidR="006A4E94" w:rsidRPr="006A4E94">
        <w:t xml:space="preserve">oncursar los cargos más exigentes como Solista de </w:t>
      </w:r>
      <w:r w:rsidR="003A298C">
        <w:t xml:space="preserve">Fila y Suplente Solista de fila para comenzar </w:t>
      </w:r>
      <w:r w:rsidR="00BC01B0">
        <w:t xml:space="preserve">a </w:t>
      </w:r>
      <w:r w:rsidR="003A298C">
        <w:t xml:space="preserve">consolidar la calidad artística de las filas. </w:t>
      </w:r>
    </w:p>
    <w:p w:rsidR="006A4E94" w:rsidRPr="006A4E94" w:rsidRDefault="00CD173B" w:rsidP="00743BEE">
      <w:pPr>
        <w:spacing w:line="480" w:lineRule="auto"/>
        <w:jc w:val="both"/>
      </w:pPr>
      <w:r>
        <w:t xml:space="preserve">     </w:t>
      </w:r>
      <w:r w:rsidR="006A4E94">
        <w:t xml:space="preserve">Así lo demuestran los sucesivos concursos en los años subsiguientes: </w:t>
      </w:r>
    </w:p>
    <w:p w:rsidR="00447A09" w:rsidRDefault="00BC01B0" w:rsidP="00743BEE">
      <w:pPr>
        <w:spacing w:line="480" w:lineRule="auto"/>
        <w:ind w:left="327"/>
      </w:pPr>
      <w:r>
        <w:t>-</w:t>
      </w:r>
      <w:r w:rsidR="00447A09">
        <w:t xml:space="preserve">2013 </w:t>
      </w:r>
    </w:p>
    <w:p w:rsidR="00447A09" w:rsidRDefault="00447A09" w:rsidP="00743BEE">
      <w:pPr>
        <w:spacing w:line="480" w:lineRule="auto"/>
        <w:ind w:left="1035"/>
      </w:pPr>
      <w:r w:rsidRPr="00DA3A36">
        <w:t xml:space="preserve">2º Violines </w:t>
      </w:r>
      <w:r>
        <w:t>suplente solista</w:t>
      </w:r>
    </w:p>
    <w:p w:rsidR="00447A09" w:rsidRDefault="00447A09" w:rsidP="00743BEE">
      <w:pPr>
        <w:spacing w:line="480" w:lineRule="auto"/>
        <w:ind w:left="1035"/>
      </w:pPr>
      <w:r w:rsidRPr="00DA3A36">
        <w:t xml:space="preserve">2º Violines </w:t>
      </w:r>
      <w:r>
        <w:t>solista</w:t>
      </w:r>
    </w:p>
    <w:p w:rsidR="00447A09" w:rsidRDefault="00447A09" w:rsidP="00743BEE">
      <w:pPr>
        <w:spacing w:line="480" w:lineRule="auto"/>
        <w:ind w:left="1035"/>
      </w:pPr>
      <w:r>
        <w:t>Corno suplente solista</w:t>
      </w:r>
    </w:p>
    <w:p w:rsidR="00447A09" w:rsidRDefault="00447A09" w:rsidP="00743BEE">
      <w:pPr>
        <w:spacing w:line="480" w:lineRule="auto"/>
        <w:ind w:left="1035"/>
      </w:pPr>
      <w:r w:rsidRPr="00DA3A36">
        <w:t xml:space="preserve">Fagot </w:t>
      </w:r>
      <w:r>
        <w:t>suplente solista</w:t>
      </w:r>
    </w:p>
    <w:p w:rsidR="00447A09" w:rsidRDefault="00447A09" w:rsidP="00743BEE">
      <w:pPr>
        <w:spacing w:line="480" w:lineRule="auto"/>
        <w:ind w:left="1035"/>
      </w:pPr>
      <w:r w:rsidRPr="00DA3A36">
        <w:t xml:space="preserve">Fagot </w:t>
      </w:r>
      <w:r>
        <w:t>solista</w:t>
      </w:r>
    </w:p>
    <w:p w:rsidR="00447A09" w:rsidRDefault="00447A09" w:rsidP="00743BEE">
      <w:pPr>
        <w:spacing w:line="480" w:lineRule="auto"/>
        <w:ind w:left="1035"/>
      </w:pPr>
      <w:r>
        <w:t>Trompeta solista</w:t>
      </w:r>
    </w:p>
    <w:p w:rsidR="00447A09" w:rsidRDefault="00447A09" w:rsidP="00743BEE">
      <w:pPr>
        <w:spacing w:line="480" w:lineRule="auto"/>
        <w:ind w:left="1035"/>
      </w:pPr>
      <w:r w:rsidRPr="00533B13">
        <w:t xml:space="preserve">Violoncello </w:t>
      </w:r>
      <w:r w:rsidR="006A4E94">
        <w:t>s</w:t>
      </w:r>
      <w:r>
        <w:t>olista (desierto)</w:t>
      </w:r>
    </w:p>
    <w:p w:rsidR="00447A09" w:rsidRDefault="00BC01B0" w:rsidP="00743BEE">
      <w:pPr>
        <w:spacing w:line="480" w:lineRule="auto"/>
        <w:ind w:left="327"/>
      </w:pPr>
      <w:r>
        <w:t>-</w:t>
      </w:r>
      <w:r w:rsidR="00447A09">
        <w:t>2014</w:t>
      </w:r>
    </w:p>
    <w:p w:rsidR="00447A09" w:rsidRDefault="00447A09" w:rsidP="00743BEE">
      <w:pPr>
        <w:spacing w:line="480" w:lineRule="auto"/>
        <w:ind w:left="1035"/>
      </w:pPr>
      <w:r>
        <w:t xml:space="preserve">1º violines </w:t>
      </w:r>
      <w:r w:rsidR="00B4175B">
        <w:t>solista</w:t>
      </w:r>
    </w:p>
    <w:p w:rsidR="00447A09" w:rsidRDefault="00447A09" w:rsidP="00743BEE">
      <w:pPr>
        <w:spacing w:line="480" w:lineRule="auto"/>
        <w:ind w:left="1035"/>
      </w:pPr>
      <w:r>
        <w:t xml:space="preserve">1º violines </w:t>
      </w:r>
      <w:r w:rsidR="00B4175B" w:rsidRPr="00B4175B">
        <w:t>suplente solista</w:t>
      </w:r>
    </w:p>
    <w:p w:rsidR="00447A09" w:rsidRDefault="00447A09" w:rsidP="00743BEE">
      <w:pPr>
        <w:spacing w:line="480" w:lineRule="auto"/>
        <w:ind w:left="1035"/>
      </w:pPr>
      <w:r>
        <w:lastRenderedPageBreak/>
        <w:t xml:space="preserve">1º violines masa </w:t>
      </w:r>
    </w:p>
    <w:p w:rsidR="00447A09" w:rsidRDefault="00447A09" w:rsidP="00743BEE">
      <w:pPr>
        <w:spacing w:line="480" w:lineRule="auto"/>
        <w:ind w:left="1035"/>
      </w:pPr>
      <w:r>
        <w:t>Trompeta masa</w:t>
      </w:r>
    </w:p>
    <w:p w:rsidR="00447A09" w:rsidRDefault="00447A09" w:rsidP="00743BEE">
      <w:pPr>
        <w:spacing w:line="480" w:lineRule="auto"/>
        <w:ind w:left="1035"/>
      </w:pPr>
      <w:r>
        <w:t>Trompeta Suplente solista</w:t>
      </w:r>
    </w:p>
    <w:p w:rsidR="00447A09" w:rsidRDefault="00BC01B0" w:rsidP="00743BEE">
      <w:pPr>
        <w:spacing w:line="480" w:lineRule="auto"/>
        <w:ind w:left="1035"/>
      </w:pPr>
      <w:r>
        <w:t>Oboe solista</w:t>
      </w:r>
    </w:p>
    <w:p w:rsidR="00447A09" w:rsidRDefault="00447A09" w:rsidP="00743BEE">
      <w:pPr>
        <w:spacing w:line="480" w:lineRule="auto"/>
        <w:ind w:left="1035"/>
      </w:pPr>
      <w:r>
        <w:t>Fagot masa</w:t>
      </w:r>
    </w:p>
    <w:p w:rsidR="00447A09" w:rsidRDefault="00447A09" w:rsidP="00743BEE">
      <w:pPr>
        <w:spacing w:line="480" w:lineRule="auto"/>
        <w:ind w:left="1035"/>
      </w:pPr>
      <w:r>
        <w:t xml:space="preserve">Violoncello </w:t>
      </w:r>
      <w:r w:rsidR="00B4175B">
        <w:t>solista</w:t>
      </w:r>
    </w:p>
    <w:p w:rsidR="00447A09" w:rsidRDefault="00447A09" w:rsidP="00743BEE">
      <w:pPr>
        <w:spacing w:line="480" w:lineRule="auto"/>
        <w:ind w:left="1035"/>
      </w:pPr>
      <w:r>
        <w:t xml:space="preserve">Violoncello </w:t>
      </w:r>
      <w:r w:rsidR="00B4175B">
        <w:t>suplente solista</w:t>
      </w:r>
    </w:p>
    <w:p w:rsidR="00447A09" w:rsidRDefault="00447A09" w:rsidP="00743BEE">
      <w:pPr>
        <w:spacing w:line="480" w:lineRule="auto"/>
        <w:ind w:left="1035"/>
      </w:pPr>
      <w:r>
        <w:t xml:space="preserve">Violoncello </w:t>
      </w:r>
      <w:r w:rsidR="00B4175B">
        <w:t xml:space="preserve">masa </w:t>
      </w:r>
    </w:p>
    <w:p w:rsidR="00447A09" w:rsidRDefault="00BC01B0" w:rsidP="00743BEE">
      <w:pPr>
        <w:spacing w:line="480" w:lineRule="auto"/>
        <w:ind w:left="327"/>
      </w:pPr>
      <w:r>
        <w:t>-</w:t>
      </w:r>
      <w:r w:rsidR="00447A09">
        <w:t>2015</w:t>
      </w:r>
    </w:p>
    <w:p w:rsidR="00447A09" w:rsidRDefault="00447A09" w:rsidP="00743BEE">
      <w:pPr>
        <w:spacing w:line="480" w:lineRule="auto"/>
        <w:ind w:left="1035"/>
      </w:pPr>
      <w:r>
        <w:t>Viola masa</w:t>
      </w:r>
    </w:p>
    <w:p w:rsidR="00447A09" w:rsidRDefault="00447A09" w:rsidP="00743BEE">
      <w:pPr>
        <w:spacing w:line="480" w:lineRule="auto"/>
        <w:ind w:left="1035"/>
      </w:pPr>
      <w:r w:rsidRPr="00D453C8">
        <w:t>Flauta-Flautín 1</w:t>
      </w:r>
    </w:p>
    <w:p w:rsidR="00447A09" w:rsidRDefault="00447A09" w:rsidP="00743BEE">
      <w:pPr>
        <w:spacing w:line="480" w:lineRule="auto"/>
        <w:ind w:left="1035"/>
      </w:pPr>
      <w:r>
        <w:t>Clarinete cat 4</w:t>
      </w:r>
    </w:p>
    <w:p w:rsidR="00447A09" w:rsidRDefault="00447A09" w:rsidP="00743BEE">
      <w:pPr>
        <w:pStyle w:val="Prrafodelista"/>
        <w:spacing w:line="480" w:lineRule="auto"/>
        <w:ind w:left="327"/>
        <w:jc w:val="both"/>
        <w:rPr>
          <w:b/>
        </w:rPr>
      </w:pPr>
    </w:p>
    <w:p w:rsidR="00FC708E" w:rsidRPr="00CD173B" w:rsidRDefault="00CD173B" w:rsidP="00743BEE">
      <w:pPr>
        <w:spacing w:line="480" w:lineRule="auto"/>
        <w:jc w:val="both"/>
      </w:pPr>
      <w:r>
        <w:t xml:space="preserve">     </w:t>
      </w:r>
      <w:r w:rsidR="003A298C" w:rsidRPr="003A298C">
        <w:t xml:space="preserve">En el año 2014 </w:t>
      </w:r>
      <w:r w:rsidR="00BC397F">
        <w:t xml:space="preserve">el gobierno homologa el Acta acuerdo de gestión gremial de la Paritaria Central sobre </w:t>
      </w:r>
      <w:r w:rsidR="003A298C" w:rsidRPr="003A298C">
        <w:t xml:space="preserve"> el régimen de suplencias tanto para la planta de músicos como para la planta administrativa de las orquestas sinfónicas </w:t>
      </w:r>
      <w:r w:rsidR="00BC01B0">
        <w:t>y d</w:t>
      </w:r>
      <w:r w:rsidR="003A298C" w:rsidRPr="003A298C">
        <w:t>el Coro Polifónico Provincial</w:t>
      </w:r>
      <w:r w:rsidR="00BC01B0">
        <w:t xml:space="preserve"> a través del Decreto No 4035 que debajo se transcribe en sus puntos principales</w:t>
      </w:r>
      <w:r w:rsidR="003C1105">
        <w:t xml:space="preserve"> según el siguiente decreto</w:t>
      </w:r>
      <w:r w:rsidR="00BC01B0">
        <w:t xml:space="preserve">: </w:t>
      </w:r>
    </w:p>
    <w:p w:rsidR="003A298C" w:rsidRPr="005D70D8" w:rsidRDefault="00CE179B" w:rsidP="00CD173B">
      <w:pPr>
        <w:spacing w:line="360" w:lineRule="auto"/>
        <w:ind w:left="1038"/>
        <w:jc w:val="both"/>
        <w:rPr>
          <w:sz w:val="22"/>
        </w:rPr>
      </w:pPr>
      <w:r w:rsidRPr="005D70D8">
        <w:rPr>
          <w:sz w:val="22"/>
        </w:rPr>
        <w:t xml:space="preserve">DECRETO N° 4035 6 de noviembre 2014 </w:t>
      </w:r>
    </w:p>
    <w:p w:rsidR="00CE179B" w:rsidRPr="005D70D8" w:rsidRDefault="00CE179B" w:rsidP="00CD173B">
      <w:pPr>
        <w:spacing w:line="360" w:lineRule="auto"/>
        <w:ind w:left="1038"/>
        <w:jc w:val="both"/>
        <w:rPr>
          <w:sz w:val="22"/>
        </w:rPr>
      </w:pPr>
      <w:r w:rsidRPr="005D70D8">
        <w:rPr>
          <w:sz w:val="22"/>
        </w:rPr>
        <w:t>HOMOLOGA EL ACTA ACUERDO Nº 03/14 DE LA COMISION PARITARIA CENTRAL - LEY Nº 10052</w:t>
      </w:r>
    </w:p>
    <w:p w:rsidR="003A298C" w:rsidRPr="005D70D8" w:rsidRDefault="003A298C" w:rsidP="00CD173B">
      <w:pPr>
        <w:spacing w:line="360" w:lineRule="auto"/>
        <w:ind w:left="1038"/>
        <w:jc w:val="both"/>
        <w:rPr>
          <w:sz w:val="22"/>
        </w:rPr>
      </w:pPr>
      <w:r w:rsidRPr="005D70D8">
        <w:rPr>
          <w:sz w:val="22"/>
        </w:rPr>
        <w:t>(…)</w:t>
      </w:r>
    </w:p>
    <w:p w:rsidR="00CE179B" w:rsidRPr="005D70D8" w:rsidRDefault="00CE179B" w:rsidP="00CD173B">
      <w:pPr>
        <w:spacing w:line="360" w:lineRule="auto"/>
        <w:ind w:left="1038"/>
        <w:jc w:val="both"/>
        <w:rPr>
          <w:sz w:val="22"/>
        </w:rPr>
      </w:pPr>
      <w:r w:rsidRPr="005D70D8">
        <w:rPr>
          <w:sz w:val="22"/>
        </w:rPr>
        <w:t xml:space="preserve">Anexo III </w:t>
      </w:r>
      <w:r w:rsidR="003A298C" w:rsidRPr="005D70D8">
        <w:rPr>
          <w:sz w:val="22"/>
        </w:rPr>
        <w:t>- Régimen</w:t>
      </w:r>
      <w:r w:rsidRPr="005D70D8">
        <w:rPr>
          <w:sz w:val="22"/>
        </w:rPr>
        <w:t xml:space="preserve"> de suplencias de Archivistas, copistas, ordenanzas y utileros y ordenanzas de las orquestas sinfónicas de la provincia de Santa Fe y del Coro Polifónico Provincial de Santa Fe</w:t>
      </w:r>
    </w:p>
    <w:p w:rsidR="00BC01B0" w:rsidRPr="00014D85" w:rsidRDefault="00CE179B" w:rsidP="00CD173B">
      <w:pPr>
        <w:spacing w:line="360" w:lineRule="auto"/>
        <w:ind w:left="1038"/>
        <w:jc w:val="both"/>
        <w:rPr>
          <w:sz w:val="22"/>
        </w:rPr>
      </w:pPr>
      <w:r w:rsidRPr="005D70D8">
        <w:rPr>
          <w:sz w:val="22"/>
        </w:rPr>
        <w:t>Anexo IV</w:t>
      </w:r>
      <w:r w:rsidR="003A298C" w:rsidRPr="005D70D8">
        <w:rPr>
          <w:sz w:val="22"/>
        </w:rPr>
        <w:t xml:space="preserve">- </w:t>
      </w:r>
      <w:r w:rsidRPr="005D70D8">
        <w:rPr>
          <w:sz w:val="22"/>
        </w:rPr>
        <w:t xml:space="preserve"> </w:t>
      </w:r>
      <w:r w:rsidR="003A298C" w:rsidRPr="005D70D8">
        <w:rPr>
          <w:sz w:val="22"/>
        </w:rPr>
        <w:t>Régimen</w:t>
      </w:r>
      <w:r w:rsidRPr="005D70D8">
        <w:rPr>
          <w:sz w:val="22"/>
        </w:rPr>
        <w:t xml:space="preserve"> de suplencias para el personal de Músicos instrumentistas de las Orquestas Sinfónicas de Rosario y Santa Fe (Art. 17 5 18)</w:t>
      </w:r>
      <w:r w:rsidR="003A298C" w:rsidRPr="005D70D8">
        <w:rPr>
          <w:sz w:val="22"/>
        </w:rPr>
        <w:t xml:space="preserve"> (…)</w:t>
      </w:r>
      <w:r w:rsidR="00796E08" w:rsidRPr="005D70D8">
        <w:rPr>
          <w:rStyle w:val="Refdenotaalpie"/>
          <w:sz w:val="22"/>
        </w:rPr>
        <w:footnoteReference w:id="81"/>
      </w:r>
    </w:p>
    <w:p w:rsidR="005F33B7" w:rsidRPr="007351F2" w:rsidRDefault="00CD173B" w:rsidP="00743BEE">
      <w:pPr>
        <w:spacing w:line="480" w:lineRule="auto"/>
        <w:jc w:val="both"/>
      </w:pPr>
      <w:r>
        <w:lastRenderedPageBreak/>
        <w:t xml:space="preserve">     </w:t>
      </w:r>
      <w:r w:rsidR="005F33B7">
        <w:t xml:space="preserve">Rauss logra en 7 años su propósito de </w:t>
      </w:r>
      <w:r w:rsidR="007351F2">
        <w:t>una organización de temporada incluyendo concierto en barrios, ciudades próximas, y conciertos didácticos que cada vez se irían incrementando</w:t>
      </w:r>
      <w:r w:rsidR="00BC01B0">
        <w:t xml:space="preserve"> en cantidad y originalidad de propuesta</w:t>
      </w:r>
      <w:r w:rsidR="007351F2">
        <w:t xml:space="preserve">. Pero por sobre todas las cosas </w:t>
      </w:r>
      <w:r w:rsidR="002A49EF">
        <w:t xml:space="preserve">consigue </w:t>
      </w:r>
      <w:r w:rsidR="005F33B7">
        <w:t xml:space="preserve">mejorar la calidad artística de la orquesta  y el </w:t>
      </w:r>
      <w:r w:rsidR="00BC01B0">
        <w:t>g</w:t>
      </w:r>
      <w:r w:rsidR="005F33B7">
        <w:t>obier</w:t>
      </w:r>
      <w:r w:rsidR="00BC01B0">
        <w:t>no provincial lo supo reconocer.</w:t>
      </w:r>
      <w:r w:rsidR="005F33B7">
        <w:t xml:space="preserve"> </w:t>
      </w:r>
      <w:r w:rsidR="00BC01B0">
        <w:t>De esta manera en</w:t>
      </w:r>
      <w:r w:rsidR="005F33B7">
        <w:t xml:space="preserve"> el año 2010 </w:t>
      </w:r>
      <w:r w:rsidR="00BC01B0">
        <w:t xml:space="preserve">y </w:t>
      </w:r>
      <w:r w:rsidR="005F33B7">
        <w:t xml:space="preserve">por pedido expreso del Gobernador se </w:t>
      </w:r>
      <w:r w:rsidR="00BC01B0">
        <w:t>realizan</w:t>
      </w:r>
      <w:r w:rsidR="005F33B7">
        <w:t xml:space="preserve"> </w:t>
      </w:r>
      <w:r w:rsidR="002A49EF">
        <w:t>dos</w:t>
      </w:r>
      <w:r w:rsidR="005F33B7">
        <w:t xml:space="preserve"> </w:t>
      </w:r>
      <w:r w:rsidR="00BC01B0">
        <w:t xml:space="preserve">eventos </w:t>
      </w:r>
      <w:r w:rsidR="005F33B7">
        <w:t xml:space="preserve">llamados </w:t>
      </w:r>
      <w:r w:rsidR="002A49EF">
        <w:t>“</w:t>
      </w:r>
      <w:r w:rsidR="005F33B7">
        <w:t xml:space="preserve">Megaconciertos </w:t>
      </w:r>
      <w:r w:rsidR="002A49EF">
        <w:t>S</w:t>
      </w:r>
      <w:r w:rsidR="005F33B7">
        <w:t>infónicos</w:t>
      </w:r>
      <w:r w:rsidR="002A49EF">
        <w:t>”</w:t>
      </w:r>
      <w:r w:rsidR="005F33B7">
        <w:t xml:space="preserve"> ensamblando las dos orquestas provinciales dirigidas alternativamente </w:t>
      </w:r>
      <w:r w:rsidR="007351F2">
        <w:t xml:space="preserve">por sus respectivos titulares (Mtro. </w:t>
      </w:r>
      <w:r w:rsidR="005F33B7">
        <w:t xml:space="preserve">Rauss y </w:t>
      </w:r>
      <w:r w:rsidR="007351F2">
        <w:t xml:space="preserve">Mtro, </w:t>
      </w:r>
      <w:r w:rsidR="005F33B7">
        <w:t xml:space="preserve">Montenegro) el </w:t>
      </w:r>
      <w:r w:rsidR="005F33B7" w:rsidRPr="007351F2">
        <w:t>03/12/2010 en la  Costanera Oeste de la Ciudad de Santa Fe</w:t>
      </w:r>
      <w:r w:rsidR="007351F2" w:rsidRPr="007351F2">
        <w:t xml:space="preserve"> y el 09/12/2010 en el Monument</w:t>
      </w:r>
      <w:r w:rsidR="00D10F2E">
        <w:t>o Nacional a la Bandera de Rosa</w:t>
      </w:r>
      <w:r w:rsidR="007351F2" w:rsidRPr="007351F2">
        <w:t>r</w:t>
      </w:r>
      <w:r w:rsidR="00D10F2E">
        <w:t>i</w:t>
      </w:r>
      <w:r w:rsidR="007351F2" w:rsidRPr="007351F2">
        <w:t>o.</w:t>
      </w:r>
    </w:p>
    <w:p w:rsidR="005F33B7" w:rsidRDefault="00CD173B" w:rsidP="00743BEE">
      <w:pPr>
        <w:spacing w:line="480" w:lineRule="auto"/>
        <w:jc w:val="both"/>
      </w:pPr>
      <w:r>
        <w:t xml:space="preserve">     </w:t>
      </w:r>
      <w:r w:rsidR="005F33B7" w:rsidRPr="005F33B7">
        <w:t xml:space="preserve">El 3 de mayo de 2012, </w:t>
      </w:r>
      <w:r w:rsidR="007351F2">
        <w:t xml:space="preserve">apoyado por el Ministerio de Innovación y Cultura, </w:t>
      </w:r>
      <w:r w:rsidR="005F33B7" w:rsidRPr="005F33B7">
        <w:t xml:space="preserve">la OSPR lanza su CD </w:t>
      </w:r>
      <w:r w:rsidR="00BC01B0">
        <w:rPr>
          <w:i/>
        </w:rPr>
        <w:t xml:space="preserve">Guastavino Sinfónico </w:t>
      </w:r>
      <w:r w:rsidR="005F33B7" w:rsidRPr="005F33B7">
        <w:t>conmemorando el centenario del natalicio de dicho autor a la vez que registrando obras</w:t>
      </w:r>
      <w:r w:rsidR="007351F2">
        <w:t xml:space="preserve"> del acervo nacional con prestigiosos solistas locales y nacionales. </w:t>
      </w:r>
    </w:p>
    <w:p w:rsidR="00687DF8" w:rsidRDefault="00BC01B0" w:rsidP="000604C4">
      <w:pPr>
        <w:keepNext/>
        <w:spacing w:line="360" w:lineRule="auto"/>
        <w:ind w:left="327"/>
        <w:jc w:val="center"/>
      </w:pPr>
      <w:r>
        <w:rPr>
          <w:noProof/>
          <w:lang w:eastAsia="es-AR"/>
        </w:rPr>
        <w:drawing>
          <wp:inline distT="0" distB="0" distL="0" distR="0" wp14:anchorId="043DD642" wp14:editId="535150CE">
            <wp:extent cx="3002507" cy="3002507"/>
            <wp:effectExtent l="171450" t="171450" r="388620" b="369570"/>
            <wp:docPr id="1" name="Imagen 1" descr="http://www.espaciosantafesino.gob.ar/uploads/imagenes/ediciones_catalogo_gi/11/es_ed_6_libro_1_guastavino_sinfonico._orquesta_sinfonica_provincial_de_rosario_1034344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spaciosantafesino.gob.ar/uploads/imagenes/ediciones_catalogo_gi/11/es_ed_6_libro_1_guastavino_sinfonico._orquesta_sinfonica_provincial_de_rosario_103434471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02958" cy="3002958"/>
                    </a:xfrm>
                    <a:prstGeom prst="rect">
                      <a:avLst/>
                    </a:prstGeom>
                    <a:ln>
                      <a:noFill/>
                    </a:ln>
                    <a:effectLst>
                      <a:outerShdw blurRad="292100" dist="139700" dir="2700000" algn="tl" rotWithShape="0">
                        <a:srgbClr val="333333">
                          <a:alpha val="65000"/>
                        </a:srgbClr>
                      </a:outerShdw>
                    </a:effectLst>
                  </pic:spPr>
                </pic:pic>
              </a:graphicData>
            </a:graphic>
          </wp:inline>
        </w:drawing>
      </w:r>
    </w:p>
    <w:p w:rsidR="00687DF8" w:rsidRPr="00687DF8" w:rsidRDefault="00687DF8" w:rsidP="000604C4">
      <w:pPr>
        <w:pStyle w:val="Epgrafe"/>
        <w:jc w:val="center"/>
        <w:rPr>
          <w:b w:val="0"/>
          <w:bCs w:val="0"/>
          <w:color w:val="auto"/>
          <w:sz w:val="22"/>
          <w:szCs w:val="22"/>
        </w:rPr>
      </w:pPr>
      <w:bookmarkStart w:id="43" w:name="_Toc534741124"/>
      <w:r w:rsidRPr="00687DF8">
        <w:rPr>
          <w:b w:val="0"/>
          <w:bCs w:val="0"/>
          <w:color w:val="auto"/>
          <w:sz w:val="22"/>
          <w:szCs w:val="22"/>
        </w:rPr>
        <w:t xml:space="preserve">Figura </w:t>
      </w:r>
      <w:r w:rsidRPr="00687DF8">
        <w:rPr>
          <w:b w:val="0"/>
          <w:bCs w:val="0"/>
          <w:color w:val="auto"/>
          <w:sz w:val="22"/>
          <w:szCs w:val="22"/>
        </w:rPr>
        <w:fldChar w:fldCharType="begin"/>
      </w:r>
      <w:r w:rsidRPr="00687DF8">
        <w:rPr>
          <w:b w:val="0"/>
          <w:bCs w:val="0"/>
          <w:color w:val="auto"/>
          <w:sz w:val="22"/>
          <w:szCs w:val="22"/>
        </w:rPr>
        <w:instrText xml:space="preserve"> SEQ Figura \* ARABIC </w:instrText>
      </w:r>
      <w:r w:rsidRPr="00687DF8">
        <w:rPr>
          <w:b w:val="0"/>
          <w:bCs w:val="0"/>
          <w:color w:val="auto"/>
          <w:sz w:val="22"/>
          <w:szCs w:val="22"/>
        </w:rPr>
        <w:fldChar w:fldCharType="separate"/>
      </w:r>
      <w:r w:rsidR="00A6218E">
        <w:rPr>
          <w:b w:val="0"/>
          <w:bCs w:val="0"/>
          <w:noProof/>
          <w:color w:val="auto"/>
          <w:sz w:val="22"/>
          <w:szCs w:val="22"/>
        </w:rPr>
        <w:t>14</w:t>
      </w:r>
      <w:r w:rsidRPr="00687DF8">
        <w:rPr>
          <w:b w:val="0"/>
          <w:bCs w:val="0"/>
          <w:color w:val="auto"/>
          <w:sz w:val="22"/>
          <w:szCs w:val="22"/>
        </w:rPr>
        <w:fldChar w:fldCharType="end"/>
      </w:r>
      <w:r w:rsidRPr="00687DF8">
        <w:rPr>
          <w:b w:val="0"/>
          <w:bCs w:val="0"/>
          <w:color w:val="auto"/>
          <w:sz w:val="22"/>
          <w:szCs w:val="22"/>
        </w:rPr>
        <w:t>: fotografía tapa CD "Guastavino Sinfónico".</w:t>
      </w:r>
      <w:r w:rsidR="000604C4">
        <w:rPr>
          <w:rStyle w:val="Refdenotaalpie"/>
          <w:b w:val="0"/>
          <w:bCs w:val="0"/>
          <w:color w:val="auto"/>
          <w:sz w:val="22"/>
          <w:szCs w:val="22"/>
        </w:rPr>
        <w:footnoteReference w:id="82"/>
      </w:r>
      <w:bookmarkEnd w:id="43"/>
    </w:p>
    <w:p w:rsidR="00687DF8" w:rsidRPr="00687DF8" w:rsidRDefault="00E94E8D" w:rsidP="000604C4">
      <w:pPr>
        <w:keepNext/>
        <w:spacing w:line="360" w:lineRule="auto"/>
        <w:ind w:left="327"/>
        <w:jc w:val="center"/>
        <w:rPr>
          <w:sz w:val="22"/>
        </w:rPr>
      </w:pPr>
      <w:r w:rsidRPr="00687DF8">
        <w:rPr>
          <w:noProof/>
          <w:sz w:val="22"/>
          <w:lang w:eastAsia="es-AR"/>
        </w:rPr>
        <w:lastRenderedPageBreak/>
        <w:drawing>
          <wp:inline distT="0" distB="0" distL="0" distR="0" wp14:anchorId="7195DCD4" wp14:editId="1D45A3BC">
            <wp:extent cx="3009332" cy="3009332"/>
            <wp:effectExtent l="171450" t="171450" r="381635" b="362585"/>
            <wp:docPr id="19" name="Imagen 19" descr="http://www.espaciosantafesino.gob.ar/uploads/imagenes/ediciones_catalogo_gi/11/es_ed_6_libro_2_guastavino_sinfonico._orquesta_sinfonica_provincial_de_rosario_417475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ciosantafesino.gob.ar/uploads/imagenes/ediciones_catalogo_gi/11/es_ed_6_libro_2_guastavino_sinfonico._orquesta_sinfonica_provincial_de_rosario_41747549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13456" cy="3013456"/>
                    </a:xfrm>
                    <a:prstGeom prst="rect">
                      <a:avLst/>
                    </a:prstGeom>
                    <a:ln>
                      <a:noFill/>
                    </a:ln>
                    <a:effectLst>
                      <a:outerShdw blurRad="292100" dist="139700" dir="2700000" algn="tl" rotWithShape="0">
                        <a:srgbClr val="333333">
                          <a:alpha val="65000"/>
                        </a:srgbClr>
                      </a:outerShdw>
                    </a:effectLst>
                  </pic:spPr>
                </pic:pic>
              </a:graphicData>
            </a:graphic>
          </wp:inline>
        </w:drawing>
      </w:r>
    </w:p>
    <w:p w:rsidR="00BC01B0" w:rsidRPr="00687DF8" w:rsidRDefault="00687DF8" w:rsidP="000604C4">
      <w:pPr>
        <w:pStyle w:val="Epgrafe"/>
        <w:jc w:val="center"/>
        <w:rPr>
          <w:b w:val="0"/>
          <w:bCs w:val="0"/>
          <w:color w:val="auto"/>
          <w:sz w:val="22"/>
          <w:szCs w:val="22"/>
        </w:rPr>
      </w:pPr>
      <w:bookmarkStart w:id="44" w:name="_Toc534741125"/>
      <w:r w:rsidRPr="00687DF8">
        <w:rPr>
          <w:b w:val="0"/>
          <w:bCs w:val="0"/>
          <w:color w:val="auto"/>
          <w:sz w:val="22"/>
          <w:szCs w:val="22"/>
        </w:rPr>
        <w:t xml:space="preserve">Figura </w:t>
      </w:r>
      <w:r w:rsidRPr="00687DF8">
        <w:rPr>
          <w:b w:val="0"/>
          <w:bCs w:val="0"/>
          <w:color w:val="auto"/>
          <w:sz w:val="22"/>
          <w:szCs w:val="22"/>
        </w:rPr>
        <w:fldChar w:fldCharType="begin"/>
      </w:r>
      <w:r w:rsidRPr="00687DF8">
        <w:rPr>
          <w:b w:val="0"/>
          <w:bCs w:val="0"/>
          <w:color w:val="auto"/>
          <w:sz w:val="22"/>
          <w:szCs w:val="22"/>
        </w:rPr>
        <w:instrText xml:space="preserve"> SEQ Figura \* ARABIC </w:instrText>
      </w:r>
      <w:r w:rsidRPr="00687DF8">
        <w:rPr>
          <w:b w:val="0"/>
          <w:bCs w:val="0"/>
          <w:color w:val="auto"/>
          <w:sz w:val="22"/>
          <w:szCs w:val="22"/>
        </w:rPr>
        <w:fldChar w:fldCharType="separate"/>
      </w:r>
      <w:r w:rsidR="00A6218E">
        <w:rPr>
          <w:b w:val="0"/>
          <w:bCs w:val="0"/>
          <w:noProof/>
          <w:color w:val="auto"/>
          <w:sz w:val="22"/>
          <w:szCs w:val="22"/>
        </w:rPr>
        <w:t>15</w:t>
      </w:r>
      <w:r w:rsidRPr="00687DF8">
        <w:rPr>
          <w:b w:val="0"/>
          <w:bCs w:val="0"/>
          <w:color w:val="auto"/>
          <w:sz w:val="22"/>
          <w:szCs w:val="22"/>
        </w:rPr>
        <w:fldChar w:fldCharType="end"/>
      </w:r>
      <w:r w:rsidRPr="00687DF8">
        <w:rPr>
          <w:b w:val="0"/>
          <w:bCs w:val="0"/>
          <w:color w:val="auto"/>
          <w:sz w:val="22"/>
          <w:szCs w:val="22"/>
        </w:rPr>
        <w:t>: fotografía contratapa CD "Guastavino Sinfónico</w:t>
      </w:r>
      <w:r>
        <w:rPr>
          <w:b w:val="0"/>
          <w:bCs w:val="0"/>
          <w:color w:val="auto"/>
          <w:sz w:val="22"/>
          <w:szCs w:val="22"/>
        </w:rPr>
        <w:t>”</w:t>
      </w:r>
      <w:r w:rsidRPr="00687DF8">
        <w:rPr>
          <w:b w:val="0"/>
          <w:bCs w:val="0"/>
          <w:color w:val="auto"/>
          <w:sz w:val="22"/>
          <w:szCs w:val="22"/>
        </w:rPr>
        <w:t>.</w:t>
      </w:r>
      <w:r w:rsidR="000604C4">
        <w:rPr>
          <w:rStyle w:val="Refdenotaalpie"/>
          <w:b w:val="0"/>
          <w:bCs w:val="0"/>
          <w:color w:val="auto"/>
          <w:sz w:val="22"/>
          <w:szCs w:val="22"/>
        </w:rPr>
        <w:footnoteReference w:id="83"/>
      </w:r>
      <w:bookmarkEnd w:id="44"/>
    </w:p>
    <w:p w:rsidR="00E94E8D" w:rsidRDefault="00E94E8D" w:rsidP="00743BEE">
      <w:pPr>
        <w:spacing w:line="360" w:lineRule="auto"/>
        <w:ind w:left="327"/>
        <w:jc w:val="both"/>
        <w:rPr>
          <w:color w:val="000000" w:themeColor="text1"/>
        </w:rPr>
      </w:pPr>
    </w:p>
    <w:p w:rsidR="007351F2" w:rsidRPr="007B58A9" w:rsidRDefault="00CD173B" w:rsidP="00CD173B">
      <w:pPr>
        <w:spacing w:line="480" w:lineRule="auto"/>
        <w:jc w:val="both"/>
        <w:rPr>
          <w:rFonts w:eastAsia="Times New Roman" w:cs="Times New Roman"/>
          <w:color w:val="000000" w:themeColor="text1"/>
          <w:szCs w:val="24"/>
          <w:lang w:eastAsia="es-AR"/>
        </w:rPr>
      </w:pPr>
      <w:r>
        <w:rPr>
          <w:color w:val="000000" w:themeColor="text1"/>
          <w:szCs w:val="24"/>
        </w:rPr>
        <w:t xml:space="preserve">      </w:t>
      </w:r>
      <w:r w:rsidR="007351F2" w:rsidRPr="007B58A9">
        <w:rPr>
          <w:color w:val="000000" w:themeColor="text1"/>
          <w:szCs w:val="24"/>
        </w:rPr>
        <w:t xml:space="preserve">El </w:t>
      </w:r>
      <w:r w:rsidR="007351F2" w:rsidRPr="007B58A9">
        <w:rPr>
          <w:rFonts w:eastAsia="Times New Roman" w:cs="Times New Roman"/>
          <w:color w:val="000000" w:themeColor="text1"/>
          <w:szCs w:val="24"/>
          <w:lang w:eastAsia="es-AR"/>
        </w:rPr>
        <w:t>10 de mayo de 2014</w:t>
      </w:r>
      <w:r w:rsidR="00D10F2E" w:rsidRPr="007B58A9">
        <w:rPr>
          <w:rFonts w:eastAsia="Times New Roman" w:cs="Times New Roman"/>
          <w:color w:val="000000" w:themeColor="text1"/>
          <w:szCs w:val="24"/>
          <w:lang w:eastAsia="es-AR"/>
        </w:rPr>
        <w:t xml:space="preserve">, </w:t>
      </w:r>
      <w:r w:rsidR="002A49EF" w:rsidRPr="007B58A9">
        <w:rPr>
          <w:rFonts w:eastAsia="Times New Roman" w:cs="Times New Roman"/>
          <w:color w:val="000000" w:themeColor="text1"/>
          <w:szCs w:val="24"/>
          <w:lang w:eastAsia="es-AR"/>
        </w:rPr>
        <w:t>orgulloso de su trabajo</w:t>
      </w:r>
      <w:r w:rsidR="00D10F2E" w:rsidRPr="007B58A9">
        <w:rPr>
          <w:rFonts w:eastAsia="Times New Roman" w:cs="Times New Roman"/>
          <w:color w:val="000000" w:themeColor="text1"/>
          <w:szCs w:val="24"/>
          <w:lang w:eastAsia="es-AR"/>
        </w:rPr>
        <w:t>, Rauss</w:t>
      </w:r>
      <w:r w:rsidR="007351F2" w:rsidRPr="007B58A9">
        <w:rPr>
          <w:rFonts w:eastAsia="Times New Roman" w:cs="Times New Roman"/>
          <w:color w:val="000000" w:themeColor="text1"/>
          <w:szCs w:val="24"/>
          <w:lang w:eastAsia="es-AR"/>
        </w:rPr>
        <w:t xml:space="preserve"> lleva a la OSPR a Buenos Aires. Su propósito era hacer un concierto en el Auditorio de Belgran</w:t>
      </w:r>
      <w:r w:rsidR="00D10F2E" w:rsidRPr="007B58A9">
        <w:rPr>
          <w:rFonts w:eastAsia="Times New Roman" w:cs="Times New Roman"/>
          <w:color w:val="000000" w:themeColor="text1"/>
          <w:szCs w:val="24"/>
          <w:lang w:eastAsia="es-AR"/>
        </w:rPr>
        <w:t>o pero desiste por el alto costo</w:t>
      </w:r>
      <w:r w:rsidR="007351F2" w:rsidRPr="007B58A9">
        <w:rPr>
          <w:rFonts w:eastAsia="Times New Roman" w:cs="Times New Roman"/>
          <w:color w:val="000000" w:themeColor="text1"/>
          <w:szCs w:val="24"/>
          <w:lang w:eastAsia="es-AR"/>
        </w:rPr>
        <w:t xml:space="preserve"> del alquiler de la sala. Por lo que se realiza en el Audit</w:t>
      </w:r>
      <w:r w:rsidR="00D10F2E" w:rsidRPr="007B58A9">
        <w:rPr>
          <w:rFonts w:eastAsia="Times New Roman" w:cs="Times New Roman"/>
          <w:color w:val="000000" w:themeColor="text1"/>
          <w:szCs w:val="24"/>
          <w:lang w:eastAsia="es-AR"/>
        </w:rPr>
        <w:t>orio de la Facultad de Derecho (</w:t>
      </w:r>
      <w:r w:rsidR="007351F2" w:rsidRPr="007B58A9">
        <w:rPr>
          <w:rFonts w:eastAsia="Times New Roman" w:cs="Times New Roman"/>
          <w:color w:val="000000" w:themeColor="text1"/>
          <w:szCs w:val="24"/>
          <w:lang w:eastAsia="es-AR"/>
        </w:rPr>
        <w:t>UBA</w:t>
      </w:r>
      <w:r w:rsidR="00D10F2E" w:rsidRPr="007B58A9">
        <w:rPr>
          <w:rFonts w:eastAsia="Times New Roman" w:cs="Times New Roman"/>
          <w:color w:val="000000" w:themeColor="text1"/>
          <w:szCs w:val="24"/>
          <w:lang w:eastAsia="es-AR"/>
        </w:rPr>
        <w:t>)</w:t>
      </w:r>
      <w:r w:rsidR="007351F2" w:rsidRPr="007B58A9">
        <w:rPr>
          <w:rFonts w:eastAsia="Times New Roman" w:cs="Times New Roman"/>
          <w:color w:val="000000" w:themeColor="text1"/>
          <w:szCs w:val="24"/>
          <w:lang w:eastAsia="es-AR"/>
        </w:rPr>
        <w:t xml:space="preserve"> </w:t>
      </w:r>
      <w:r w:rsidR="002A49EF" w:rsidRPr="007B58A9">
        <w:rPr>
          <w:rFonts w:eastAsia="Times New Roman" w:cs="Times New Roman"/>
          <w:color w:val="000000" w:themeColor="text1"/>
          <w:szCs w:val="24"/>
          <w:lang w:eastAsia="es-AR"/>
        </w:rPr>
        <w:t>con</w:t>
      </w:r>
      <w:r w:rsidR="007351F2" w:rsidRPr="007B58A9">
        <w:rPr>
          <w:rFonts w:eastAsia="Times New Roman" w:cs="Times New Roman"/>
          <w:color w:val="000000" w:themeColor="text1"/>
          <w:szCs w:val="24"/>
          <w:lang w:eastAsia="es-AR"/>
        </w:rPr>
        <w:t xml:space="preserve"> Virginia Tola (soprano)</w:t>
      </w:r>
      <w:r w:rsidR="002A49EF" w:rsidRPr="007B58A9">
        <w:rPr>
          <w:rFonts w:eastAsia="Times New Roman" w:cs="Times New Roman"/>
          <w:color w:val="000000" w:themeColor="text1"/>
          <w:szCs w:val="24"/>
          <w:lang w:eastAsia="es-AR"/>
        </w:rPr>
        <w:t xml:space="preserve"> como solista invitada</w:t>
      </w:r>
      <w:r w:rsidR="00E94E8D" w:rsidRPr="007B58A9">
        <w:rPr>
          <w:rFonts w:eastAsia="Times New Roman" w:cs="Times New Roman"/>
          <w:color w:val="000000" w:themeColor="text1"/>
          <w:szCs w:val="24"/>
          <w:lang w:eastAsia="es-AR"/>
        </w:rPr>
        <w:t xml:space="preserve"> y con el siguiente repertorio</w:t>
      </w:r>
      <w:r w:rsidR="007B58A9" w:rsidRPr="007B58A9">
        <w:rPr>
          <w:rFonts w:eastAsia="Times New Roman" w:cs="Times New Roman"/>
          <w:color w:val="000000" w:themeColor="text1"/>
          <w:szCs w:val="24"/>
          <w:lang w:eastAsia="es-AR"/>
        </w:rPr>
        <w:t>:</w:t>
      </w:r>
    </w:p>
    <w:p w:rsidR="00EA3CAA" w:rsidRPr="00CD173B" w:rsidRDefault="00EA3CAA" w:rsidP="00CD173B">
      <w:pPr>
        <w:spacing w:line="360" w:lineRule="auto"/>
        <w:ind w:left="708"/>
        <w:rPr>
          <w:sz w:val="22"/>
          <w:lang w:val="fr-FR"/>
        </w:rPr>
      </w:pPr>
      <w:r w:rsidRPr="00CD173B">
        <w:rPr>
          <w:sz w:val="22"/>
          <w:lang w:val="fr-FR"/>
        </w:rPr>
        <w:t xml:space="preserve">Verdi, G. </w:t>
      </w:r>
      <w:r w:rsidRPr="00CD173B">
        <w:rPr>
          <w:sz w:val="22"/>
          <w:lang w:val="fr-FR"/>
        </w:rPr>
        <w:tab/>
        <w:t xml:space="preserve">                        Luisa Miller Obertura</w:t>
      </w:r>
    </w:p>
    <w:p w:rsidR="00EA3CAA" w:rsidRPr="00CD173B" w:rsidRDefault="00EA3CAA" w:rsidP="00CD173B">
      <w:pPr>
        <w:spacing w:line="360" w:lineRule="auto"/>
        <w:ind w:left="708"/>
        <w:rPr>
          <w:sz w:val="22"/>
          <w:lang w:val="fr-FR"/>
        </w:rPr>
      </w:pPr>
      <w:r w:rsidRPr="00CD173B">
        <w:rPr>
          <w:sz w:val="22"/>
          <w:lang w:val="fr-FR"/>
        </w:rPr>
        <w:t xml:space="preserve">Rossini, G. </w:t>
      </w:r>
      <w:r w:rsidRPr="00CD173B">
        <w:rPr>
          <w:sz w:val="22"/>
          <w:lang w:val="fr-FR"/>
        </w:rPr>
        <w:tab/>
        <w:t xml:space="preserve">                       "Inflammatus et accensus" del Stabat Mater</w:t>
      </w:r>
    </w:p>
    <w:p w:rsidR="00EA3CAA" w:rsidRPr="00CD173B" w:rsidRDefault="00EA3CAA" w:rsidP="00CD173B">
      <w:pPr>
        <w:spacing w:line="360" w:lineRule="auto"/>
        <w:ind w:left="708"/>
        <w:rPr>
          <w:sz w:val="22"/>
        </w:rPr>
      </w:pPr>
      <w:r w:rsidRPr="00CD173B">
        <w:rPr>
          <w:sz w:val="22"/>
        </w:rPr>
        <w:t>Wagner, R.</w:t>
      </w:r>
      <w:r w:rsidRPr="00CD173B">
        <w:rPr>
          <w:sz w:val="22"/>
        </w:rPr>
        <w:tab/>
        <w:t xml:space="preserve">                        Lohengrin Preludio al acto III</w:t>
      </w:r>
    </w:p>
    <w:p w:rsidR="00EA3CAA" w:rsidRPr="00CD173B" w:rsidRDefault="00EA3CAA" w:rsidP="00CD173B">
      <w:pPr>
        <w:spacing w:line="360" w:lineRule="auto"/>
        <w:ind w:left="708"/>
        <w:rPr>
          <w:sz w:val="22"/>
          <w:lang w:val="fr-FR"/>
        </w:rPr>
      </w:pPr>
      <w:r w:rsidRPr="00CD173B">
        <w:rPr>
          <w:sz w:val="22"/>
          <w:lang w:val="fr-FR"/>
        </w:rPr>
        <w:t>Wagner, R.</w:t>
      </w:r>
      <w:r w:rsidRPr="00CD173B">
        <w:rPr>
          <w:sz w:val="22"/>
          <w:lang w:val="fr-FR"/>
        </w:rPr>
        <w:tab/>
        <w:t xml:space="preserve">                        Tannhauser, "Dich teure Halle"</w:t>
      </w:r>
    </w:p>
    <w:p w:rsidR="00EA3CAA" w:rsidRPr="00CD173B" w:rsidRDefault="00EA3CAA" w:rsidP="00CD173B">
      <w:pPr>
        <w:spacing w:line="360" w:lineRule="auto"/>
        <w:ind w:left="708"/>
        <w:rPr>
          <w:sz w:val="22"/>
        </w:rPr>
      </w:pPr>
      <w:r w:rsidRPr="00CD173B">
        <w:rPr>
          <w:sz w:val="22"/>
        </w:rPr>
        <w:t>Martucci, Giuseppe</w:t>
      </w:r>
      <w:r w:rsidRPr="00CD173B">
        <w:rPr>
          <w:sz w:val="22"/>
        </w:rPr>
        <w:tab/>
        <w:t xml:space="preserve">            Nocturno op. 7</w:t>
      </w:r>
    </w:p>
    <w:p w:rsidR="00EA3CAA" w:rsidRPr="00CD173B" w:rsidRDefault="00EA3CAA" w:rsidP="00CD173B">
      <w:pPr>
        <w:spacing w:line="360" w:lineRule="auto"/>
        <w:ind w:left="708"/>
        <w:rPr>
          <w:sz w:val="22"/>
        </w:rPr>
      </w:pPr>
      <w:r w:rsidRPr="00CD173B">
        <w:rPr>
          <w:sz w:val="22"/>
        </w:rPr>
        <w:t>Cilea, Francesco</w:t>
      </w:r>
      <w:r w:rsidRPr="00CD173B">
        <w:rPr>
          <w:sz w:val="22"/>
        </w:rPr>
        <w:tab/>
        <w:t xml:space="preserve">            Aria "Io son l´umile ancella" de Adriana Lecouvreur </w:t>
      </w:r>
    </w:p>
    <w:p w:rsidR="00EA3CAA" w:rsidRPr="00CD173B" w:rsidRDefault="00EA3CAA" w:rsidP="00CD173B">
      <w:pPr>
        <w:spacing w:line="360" w:lineRule="auto"/>
        <w:ind w:left="708"/>
        <w:rPr>
          <w:sz w:val="22"/>
        </w:rPr>
      </w:pPr>
      <w:r w:rsidRPr="00CD173B">
        <w:rPr>
          <w:sz w:val="22"/>
        </w:rPr>
        <w:t>Leoncavallo, Ruggero</w:t>
      </w:r>
      <w:r w:rsidRPr="00CD173B">
        <w:rPr>
          <w:sz w:val="22"/>
        </w:rPr>
        <w:tab/>
      </w:r>
      <w:r w:rsidR="00CD173B">
        <w:rPr>
          <w:sz w:val="22"/>
        </w:rPr>
        <w:t xml:space="preserve">            </w:t>
      </w:r>
      <w:r w:rsidRPr="00CD173B">
        <w:rPr>
          <w:sz w:val="22"/>
        </w:rPr>
        <w:t xml:space="preserve">Intermezzo de I Pagliacci </w:t>
      </w:r>
    </w:p>
    <w:p w:rsidR="00EA3CAA" w:rsidRPr="00CD173B" w:rsidRDefault="00EA3CAA" w:rsidP="00CD173B">
      <w:pPr>
        <w:spacing w:line="360" w:lineRule="auto"/>
        <w:ind w:left="708"/>
        <w:rPr>
          <w:sz w:val="22"/>
        </w:rPr>
      </w:pPr>
      <w:r w:rsidRPr="00CD173B">
        <w:rPr>
          <w:sz w:val="22"/>
        </w:rPr>
        <w:t xml:space="preserve">Verdi, G. </w:t>
      </w:r>
      <w:r w:rsidRPr="00CD173B">
        <w:rPr>
          <w:sz w:val="22"/>
        </w:rPr>
        <w:tab/>
        <w:t xml:space="preserve">                      </w:t>
      </w:r>
      <w:r w:rsidR="00CD173B">
        <w:rPr>
          <w:sz w:val="22"/>
        </w:rPr>
        <w:t xml:space="preserve">  </w:t>
      </w:r>
      <w:r w:rsidRPr="00CD173B">
        <w:rPr>
          <w:sz w:val="22"/>
        </w:rPr>
        <w:t xml:space="preserve"> "Tacea la notte placida…Di tale amor" de Il Trovatore</w:t>
      </w:r>
    </w:p>
    <w:p w:rsidR="00EA3CAA" w:rsidRPr="00CD173B" w:rsidRDefault="00EA3CAA" w:rsidP="00CD173B">
      <w:pPr>
        <w:spacing w:line="360" w:lineRule="auto"/>
        <w:ind w:left="708"/>
        <w:rPr>
          <w:sz w:val="22"/>
        </w:rPr>
      </w:pPr>
      <w:r w:rsidRPr="00CD173B">
        <w:rPr>
          <w:sz w:val="22"/>
        </w:rPr>
        <w:t>Duparc, Henri</w:t>
      </w:r>
      <w:r w:rsidRPr="00CD173B">
        <w:rPr>
          <w:sz w:val="22"/>
        </w:rPr>
        <w:tab/>
        <w:t xml:space="preserve">                        </w:t>
      </w:r>
      <w:r w:rsidR="00CD173B">
        <w:rPr>
          <w:sz w:val="22"/>
        </w:rPr>
        <w:t xml:space="preserve">  </w:t>
      </w:r>
      <w:r w:rsidRPr="00CD173B">
        <w:rPr>
          <w:sz w:val="22"/>
        </w:rPr>
        <w:t>A las estrellas (Entreacto para un drama inédito)</w:t>
      </w:r>
    </w:p>
    <w:p w:rsidR="00302AD9" w:rsidRDefault="00EA3CAA" w:rsidP="00CD173B">
      <w:pPr>
        <w:spacing w:line="360" w:lineRule="auto"/>
        <w:ind w:left="708"/>
        <w:rPr>
          <w:sz w:val="22"/>
        </w:rPr>
      </w:pPr>
      <w:r w:rsidRPr="00CD173B">
        <w:rPr>
          <w:sz w:val="22"/>
        </w:rPr>
        <w:t>Chausson, Ernest</w:t>
      </w:r>
      <w:r w:rsidRPr="00CD173B">
        <w:rPr>
          <w:sz w:val="22"/>
        </w:rPr>
        <w:tab/>
        <w:t xml:space="preserve">            </w:t>
      </w:r>
      <w:r w:rsidR="00CD173B">
        <w:rPr>
          <w:sz w:val="22"/>
        </w:rPr>
        <w:t xml:space="preserve">  </w:t>
      </w:r>
      <w:r w:rsidRPr="00CD173B">
        <w:rPr>
          <w:sz w:val="22"/>
        </w:rPr>
        <w:t>Sinfonía en si bemol</w:t>
      </w:r>
    </w:p>
    <w:p w:rsidR="00CD173B" w:rsidRPr="00CD173B" w:rsidRDefault="00CD173B" w:rsidP="00CD173B">
      <w:pPr>
        <w:spacing w:line="360" w:lineRule="auto"/>
        <w:ind w:left="708"/>
        <w:rPr>
          <w:sz w:val="22"/>
        </w:rPr>
      </w:pPr>
    </w:p>
    <w:p w:rsidR="00CD173B" w:rsidRDefault="00CD173B" w:rsidP="00743BEE">
      <w:pPr>
        <w:pStyle w:val="Prrafodelista"/>
        <w:spacing w:line="480" w:lineRule="auto"/>
        <w:ind w:left="0"/>
        <w:jc w:val="both"/>
        <w:rPr>
          <w:szCs w:val="24"/>
        </w:rPr>
      </w:pPr>
      <w:r>
        <w:rPr>
          <w:szCs w:val="24"/>
        </w:rPr>
        <w:lastRenderedPageBreak/>
        <w:t xml:space="preserve">      </w:t>
      </w:r>
      <w:r w:rsidR="003B7CD7" w:rsidRPr="007B58A9">
        <w:rPr>
          <w:szCs w:val="24"/>
        </w:rPr>
        <w:t xml:space="preserve">Con estos logros termina el año 2014.  </w:t>
      </w:r>
    </w:p>
    <w:p w:rsidR="003C1105" w:rsidRPr="00CD173B" w:rsidRDefault="00CD173B" w:rsidP="00743BEE">
      <w:pPr>
        <w:pStyle w:val="Prrafodelista"/>
        <w:spacing w:line="480" w:lineRule="auto"/>
        <w:ind w:left="0"/>
        <w:jc w:val="both"/>
        <w:rPr>
          <w:szCs w:val="24"/>
        </w:rPr>
      </w:pPr>
      <w:r>
        <w:rPr>
          <w:szCs w:val="24"/>
        </w:rPr>
        <w:t xml:space="preserve">      </w:t>
      </w:r>
      <w:r w:rsidR="003B7CD7" w:rsidRPr="007B58A9">
        <w:rPr>
          <w:szCs w:val="24"/>
        </w:rPr>
        <w:t>Rauss ya desgastado por los embates de algunos músicos de la orquesta y su cansancio con la lentitud de la administración pública había anunciado desde el año anterior que deseaba abandonar el cargo. En ese año al igual que los anteriores r</w:t>
      </w:r>
      <w:r w:rsidR="00D10F2E" w:rsidRPr="007B58A9">
        <w:rPr>
          <w:szCs w:val="24"/>
        </w:rPr>
        <w:t xml:space="preserve">ealizó temporadas organizadas </w:t>
      </w:r>
      <w:r w:rsidR="003B7CD7" w:rsidRPr="007B58A9">
        <w:rPr>
          <w:szCs w:val="24"/>
        </w:rPr>
        <w:t>con directores invitados de alto nivel tanto nacionales como e</w:t>
      </w:r>
      <w:r w:rsidR="001233D4" w:rsidRPr="007B58A9">
        <w:rPr>
          <w:szCs w:val="24"/>
        </w:rPr>
        <w:t xml:space="preserve">xtranjeros. </w:t>
      </w:r>
      <w:r w:rsidR="003B7CD7" w:rsidRPr="007B58A9">
        <w:rPr>
          <w:szCs w:val="24"/>
        </w:rPr>
        <w:t xml:space="preserve">Ese panorama abría para </w:t>
      </w:r>
      <w:r w:rsidR="003B7CD7">
        <w:t>los músicos de la orquesta una instancia superadora en cuanto a los alcances de</w:t>
      </w:r>
      <w:r w:rsidR="00D10F2E">
        <w:t xml:space="preserve"> nuevas perspectivas siempre en busca del </w:t>
      </w:r>
      <w:r w:rsidR="003B7CD7">
        <w:t xml:space="preserve">mejoramiento de la calidad artística del organismo. </w:t>
      </w:r>
    </w:p>
    <w:p w:rsidR="00115E69" w:rsidRDefault="003C1105" w:rsidP="00743BEE">
      <w:pPr>
        <w:pStyle w:val="Prrafodelista"/>
        <w:spacing w:line="480" w:lineRule="auto"/>
        <w:ind w:left="0"/>
        <w:jc w:val="both"/>
      </w:pPr>
      <w:r>
        <w:t>En ese senti</w:t>
      </w:r>
      <w:r w:rsidR="00D10F2E">
        <w:t xml:space="preserve">do queda en claro el objetivo de su gestión a través de un reportaje hecho a Rauss </w:t>
      </w:r>
      <w:r>
        <w:t xml:space="preserve">por el diario La Capital en el </w:t>
      </w:r>
      <w:r w:rsidR="00D10F2E">
        <w:t>artículo</w:t>
      </w:r>
      <w:r>
        <w:t xml:space="preserve"> “Un</w:t>
      </w:r>
      <w:r w:rsidR="00D10F2E">
        <w:t xml:space="preserve">a clásica liberación” con fecha jueves 5 de diciembre de 2013, particularmente en su respuesta a la </w:t>
      </w:r>
      <w:r>
        <w:t xml:space="preserve">siguiente pregunta: </w:t>
      </w:r>
    </w:p>
    <w:p w:rsidR="003C1105" w:rsidRPr="005D70D8" w:rsidRDefault="003C1105" w:rsidP="00743BEE">
      <w:pPr>
        <w:pStyle w:val="Prrafodelista"/>
        <w:spacing w:line="360" w:lineRule="auto"/>
        <w:ind w:left="709"/>
        <w:jc w:val="both"/>
        <w:rPr>
          <w:sz w:val="22"/>
        </w:rPr>
      </w:pPr>
      <w:r w:rsidRPr="005D70D8">
        <w:rPr>
          <w:sz w:val="22"/>
        </w:rPr>
        <w:t xml:space="preserve">(…) </w:t>
      </w:r>
      <w:r w:rsidRPr="005D70D8">
        <w:rPr>
          <w:b/>
          <w:sz w:val="22"/>
        </w:rPr>
        <w:t xml:space="preserve">¿Qué evaluación hace de la temporada 2013 y </w:t>
      </w:r>
      <w:r w:rsidR="00D10F2E" w:rsidRPr="005D70D8">
        <w:rPr>
          <w:b/>
          <w:sz w:val="22"/>
        </w:rPr>
        <w:t>cuáles</w:t>
      </w:r>
      <w:r w:rsidRPr="005D70D8">
        <w:rPr>
          <w:b/>
          <w:sz w:val="22"/>
        </w:rPr>
        <w:t xml:space="preserve"> son los proyectos para el 2014?</w:t>
      </w:r>
    </w:p>
    <w:p w:rsidR="003C1105" w:rsidRPr="005D70D8" w:rsidRDefault="003C1105" w:rsidP="00743BEE">
      <w:pPr>
        <w:pStyle w:val="Prrafodelista"/>
        <w:spacing w:line="360" w:lineRule="auto"/>
        <w:ind w:left="709"/>
        <w:jc w:val="both"/>
        <w:rPr>
          <w:sz w:val="22"/>
        </w:rPr>
      </w:pPr>
      <w:r w:rsidRPr="005D70D8">
        <w:rPr>
          <w:sz w:val="22"/>
        </w:rPr>
        <w:t>—En los últimos 6 años, la OSPR ha presentado en Rosario obras importantes del repertorio, muchas escritas en los siglos XX y XXI, y muchas obras por primera vez en su historia o que no se programaban desde décadas: dos sinfonías de Bruckner, cuatro piezas de R. Strauss, varias de Strawinsky, de Martin, de Ravel, de Falla, de Honegger, de autores rosarinos, sin dejar de agasajar el público con las habituales sinfonías de Tchaikovsky, de Dvoák, de Beethoven, de Brahms. En su calidad, el camino es infinito, pero se comenta que hay un apreciable crecimiento de la calidad sonora, de la afinación y de la expresión. Para 2014 tenemos previsto una nueva presentación en Buenos Aires en mayo, luego de casi dos décadas. En Rosario, la 9ª de Beethoven - la Sinfónica no la presenta desde hace muchos años - y la 7ª de Bruckner, entre otras obras. (…)</w:t>
      </w:r>
      <w:r w:rsidRPr="005D70D8">
        <w:rPr>
          <w:rStyle w:val="Refdenotaalpie"/>
          <w:sz w:val="22"/>
        </w:rPr>
        <w:footnoteReference w:id="84"/>
      </w:r>
      <w:r w:rsidR="00D10F2E" w:rsidRPr="005D70D8">
        <w:rPr>
          <w:sz w:val="22"/>
        </w:rPr>
        <w:t>.</w:t>
      </w:r>
    </w:p>
    <w:p w:rsidR="00D10F2E" w:rsidRDefault="00D10F2E" w:rsidP="00743BEE">
      <w:pPr>
        <w:pStyle w:val="Prrafodelista"/>
        <w:spacing w:after="300" w:line="360" w:lineRule="auto"/>
        <w:ind w:left="0"/>
        <w:jc w:val="both"/>
        <w:textAlignment w:val="baseline"/>
        <w:rPr>
          <w:rFonts w:eastAsia="Times New Roman" w:cs="Times New Roman"/>
          <w:color w:val="333333"/>
          <w:szCs w:val="24"/>
          <w:lang w:eastAsia="es-AR"/>
        </w:rPr>
      </w:pPr>
    </w:p>
    <w:p w:rsidR="00115E69" w:rsidRDefault="00C468E2" w:rsidP="00CD173B">
      <w:pPr>
        <w:pStyle w:val="Prrafodelista"/>
        <w:spacing w:line="276" w:lineRule="auto"/>
        <w:ind w:left="0"/>
        <w:jc w:val="both"/>
        <w:textAlignment w:val="baseline"/>
        <w:rPr>
          <w:rFonts w:eastAsia="Times New Roman" w:cs="Times New Roman"/>
          <w:color w:val="333333"/>
          <w:szCs w:val="24"/>
          <w:lang w:eastAsia="es-AR"/>
        </w:rPr>
      </w:pPr>
      <w:r>
        <w:rPr>
          <w:rFonts w:eastAsia="Times New Roman" w:cs="Times New Roman"/>
          <w:color w:val="333333"/>
          <w:szCs w:val="24"/>
          <w:lang w:eastAsia="es-AR"/>
        </w:rPr>
        <w:t xml:space="preserve">     </w:t>
      </w:r>
      <w:r w:rsidR="00D75A24">
        <w:rPr>
          <w:rFonts w:eastAsia="Times New Roman" w:cs="Times New Roman"/>
          <w:color w:val="333333"/>
          <w:szCs w:val="24"/>
          <w:lang w:eastAsia="es-AR"/>
        </w:rPr>
        <w:t xml:space="preserve">En ese mismo </w:t>
      </w:r>
      <w:r w:rsidR="00CD173B">
        <w:rPr>
          <w:rFonts w:eastAsia="Times New Roman" w:cs="Times New Roman"/>
          <w:color w:val="333333"/>
          <w:szCs w:val="24"/>
          <w:lang w:eastAsia="es-AR"/>
        </w:rPr>
        <w:t xml:space="preserve">artículo más adelante declara:    </w:t>
      </w:r>
    </w:p>
    <w:p w:rsidR="00CD173B" w:rsidRDefault="00CD173B" w:rsidP="00CD173B">
      <w:pPr>
        <w:pStyle w:val="Prrafodelista"/>
        <w:spacing w:line="276" w:lineRule="auto"/>
        <w:ind w:left="0"/>
        <w:jc w:val="both"/>
        <w:textAlignment w:val="baseline"/>
        <w:rPr>
          <w:rFonts w:eastAsia="Times New Roman" w:cs="Times New Roman"/>
          <w:color w:val="333333"/>
          <w:szCs w:val="24"/>
          <w:lang w:eastAsia="es-AR"/>
        </w:rPr>
      </w:pPr>
    </w:p>
    <w:p w:rsidR="00D75A24" w:rsidRPr="005D70D8" w:rsidRDefault="00D75A24" w:rsidP="00CD173B">
      <w:pPr>
        <w:pStyle w:val="Prrafodelista"/>
        <w:spacing w:line="276" w:lineRule="auto"/>
        <w:jc w:val="both"/>
        <w:textAlignment w:val="baseline"/>
        <w:rPr>
          <w:rFonts w:eastAsia="Times New Roman" w:cs="Times New Roman"/>
          <w:b/>
          <w:color w:val="333333"/>
          <w:sz w:val="22"/>
          <w:lang w:eastAsia="es-AR"/>
        </w:rPr>
      </w:pPr>
      <w:r w:rsidRPr="005D70D8">
        <w:rPr>
          <w:rFonts w:eastAsia="Times New Roman" w:cs="Times New Roman"/>
          <w:b/>
          <w:color w:val="333333"/>
          <w:sz w:val="22"/>
          <w:lang w:eastAsia="es-AR"/>
        </w:rPr>
        <w:t>(…) ¿Cuáles fueron las principales aportes que hizo a la orquesta?</w:t>
      </w:r>
    </w:p>
    <w:p w:rsidR="00D75A24" w:rsidRPr="00855826" w:rsidRDefault="00D75A24" w:rsidP="00855826">
      <w:pPr>
        <w:pStyle w:val="Prrafodelista"/>
        <w:spacing w:after="300" w:line="360" w:lineRule="auto"/>
        <w:ind w:left="708"/>
        <w:jc w:val="both"/>
        <w:textAlignment w:val="baseline"/>
        <w:rPr>
          <w:rFonts w:eastAsia="Times New Roman" w:cs="Times New Roman"/>
          <w:color w:val="333333"/>
          <w:sz w:val="22"/>
          <w:lang w:eastAsia="es-AR"/>
        </w:rPr>
      </w:pPr>
      <w:r w:rsidRPr="005D70D8">
        <w:rPr>
          <w:rFonts w:eastAsia="Times New Roman" w:cs="Times New Roman"/>
          <w:color w:val="333333"/>
          <w:sz w:val="22"/>
          <w:lang w:eastAsia="es-AR"/>
        </w:rPr>
        <w:t>(…) sospecho que si algo aporté, debería ser del lado del fraseo - y éste como expresión de carácter - y de una determinada calidad de sonido, especialmente en la potencia, es decir una sonoridad nutrida, llena, pero oriunda más del canto y la melodía que del golpe ostensible e hiriente.(…)</w:t>
      </w:r>
      <w:r w:rsidRPr="005D70D8">
        <w:rPr>
          <w:rStyle w:val="Refdenotaalpie"/>
          <w:rFonts w:eastAsia="Times New Roman" w:cs="Times New Roman"/>
          <w:color w:val="333333"/>
          <w:sz w:val="22"/>
          <w:lang w:eastAsia="es-AR"/>
        </w:rPr>
        <w:footnoteReference w:id="85"/>
      </w:r>
      <w:r w:rsidR="00D10F2E" w:rsidRPr="005D70D8">
        <w:rPr>
          <w:rFonts w:eastAsia="Times New Roman" w:cs="Times New Roman"/>
          <w:color w:val="333333"/>
          <w:sz w:val="22"/>
          <w:lang w:eastAsia="es-AR"/>
        </w:rPr>
        <w:t>.</w:t>
      </w:r>
    </w:p>
    <w:p w:rsidR="00115E69" w:rsidRDefault="00CD173B" w:rsidP="00743BEE">
      <w:pPr>
        <w:pStyle w:val="Prrafodelista"/>
        <w:spacing w:line="480" w:lineRule="auto"/>
        <w:ind w:left="0"/>
        <w:jc w:val="both"/>
      </w:pPr>
      <w:r>
        <w:lastRenderedPageBreak/>
        <w:t xml:space="preserve">     </w:t>
      </w:r>
      <w:r w:rsidR="00D75A24">
        <w:t xml:space="preserve">Sobre la el mismo tema y en otro artículo del Diario La Capital titulado </w:t>
      </w:r>
      <w:r w:rsidR="003C1105">
        <w:t>"La mejora de la orquesta no tuvo mayor repercusión" del viernes 12 de diciembre de 2014 cuando se le pre</w:t>
      </w:r>
      <w:r w:rsidR="00796E08">
        <w:t>gunta: “</w:t>
      </w:r>
      <w:r w:rsidR="003C1105" w:rsidRPr="00796E08">
        <w:t>¿Qué balance realiza de su gestión en estos siete años de presidir la Sinfónica rosarina?</w:t>
      </w:r>
      <w:r w:rsidR="00796E08">
        <w:t>” el Mtro. Rauss d</w:t>
      </w:r>
      <w:r w:rsidR="00D75A24">
        <w:t>e</w:t>
      </w:r>
      <w:r w:rsidR="00EA3CAA">
        <w:t xml:space="preserve">clara: </w:t>
      </w:r>
    </w:p>
    <w:p w:rsidR="003C1105" w:rsidRPr="005D70D8" w:rsidRDefault="00D75A24" w:rsidP="00743BEE">
      <w:pPr>
        <w:pStyle w:val="Prrafodelista"/>
        <w:spacing w:line="360" w:lineRule="auto"/>
        <w:ind w:left="708"/>
        <w:jc w:val="both"/>
        <w:rPr>
          <w:sz w:val="22"/>
        </w:rPr>
      </w:pPr>
      <w:r w:rsidRPr="005D70D8">
        <w:rPr>
          <w:sz w:val="22"/>
        </w:rPr>
        <w:t>(…)</w:t>
      </w:r>
      <w:r w:rsidR="00D10F2E" w:rsidRPr="005D70D8">
        <w:rPr>
          <w:sz w:val="22"/>
        </w:rPr>
        <w:t xml:space="preserve"> </w:t>
      </w:r>
      <w:r w:rsidR="003C1105" w:rsidRPr="005D70D8">
        <w:rPr>
          <w:sz w:val="22"/>
        </w:rPr>
        <w:t>La valoración de mi gestión la dejo a los demás. Lo que puedo mencionar son algunos de los pilares; como haber extirpado del organismo algunos músicos con edad jubilatoria que por medios legales se quedaban en la orquesta entorpeciendo su buen funcionamiento por sus carencias técnicas y artísticas, o incluso humanas. También fue muy importante haber otorgado a las sinfónicas un portón de entrada a músicos nuevos dignos de orquestas en serio, a través de un Decreto de concursos que firmó Hermes Binner en 2010. Por otro lado, destaco haber planificado una programación que enriqueció el repertorio de obras más nuevas. También, haber incorporado a compositores rosarinos, haber institucionalizado los conciertos descentralizados a principios de temporada, que permitían el encuentro de la Sinfónica de Rosario con un público no habitual; haber grabado el segundo disco de esta orquesta, y a la vez su primer CD, con la obra sinfónica de Carlos Guastavino y haber presentado la orquesta en Buenos Aires en mayo de 2014. Quedan muchas cosas por hacer, ¡en el arte siempre queda algo mejor que alcanzar!</w:t>
      </w:r>
      <w:r w:rsidRPr="005D70D8">
        <w:rPr>
          <w:sz w:val="22"/>
        </w:rPr>
        <w:t xml:space="preserve"> (…)</w:t>
      </w:r>
      <w:r w:rsidRPr="005D70D8">
        <w:rPr>
          <w:rStyle w:val="Refdenotaalpie"/>
          <w:sz w:val="22"/>
        </w:rPr>
        <w:footnoteReference w:id="86"/>
      </w:r>
      <w:r w:rsidR="00D10F2E" w:rsidRPr="005D70D8">
        <w:rPr>
          <w:sz w:val="22"/>
        </w:rPr>
        <w:t>.</w:t>
      </w:r>
    </w:p>
    <w:p w:rsidR="003B7CD7" w:rsidRDefault="003B7CD7" w:rsidP="00743BEE">
      <w:pPr>
        <w:pStyle w:val="Prrafodelista"/>
        <w:ind w:left="327"/>
        <w:jc w:val="both"/>
      </w:pPr>
    </w:p>
    <w:p w:rsidR="00376EE1" w:rsidRDefault="00CD173B" w:rsidP="00743BEE">
      <w:pPr>
        <w:spacing w:after="300" w:line="360" w:lineRule="auto"/>
        <w:jc w:val="both"/>
        <w:textAlignment w:val="baseline"/>
        <w:rPr>
          <w:rFonts w:eastAsia="Times New Roman" w:cs="Times New Roman"/>
          <w:color w:val="333333"/>
          <w:szCs w:val="24"/>
          <w:lang w:eastAsia="es-AR"/>
        </w:rPr>
      </w:pPr>
      <w:r>
        <w:rPr>
          <w:rFonts w:eastAsia="Times New Roman" w:cs="Times New Roman"/>
          <w:color w:val="333333"/>
          <w:szCs w:val="24"/>
          <w:lang w:eastAsia="es-AR"/>
        </w:rPr>
        <w:t xml:space="preserve">     </w:t>
      </w:r>
      <w:r w:rsidR="005666A4" w:rsidRPr="005666A4">
        <w:rPr>
          <w:rFonts w:eastAsia="Times New Roman" w:cs="Times New Roman"/>
          <w:color w:val="333333"/>
          <w:szCs w:val="24"/>
          <w:lang w:eastAsia="es-AR"/>
        </w:rPr>
        <w:t>Con</w:t>
      </w:r>
      <w:r w:rsidR="005666A4">
        <w:rPr>
          <w:rFonts w:eastAsia="Times New Roman" w:cs="Times New Roman"/>
          <w:color w:val="333333"/>
          <w:szCs w:val="24"/>
          <w:lang w:eastAsia="es-AR"/>
        </w:rPr>
        <w:t>s</w:t>
      </w:r>
      <w:r w:rsidR="005666A4" w:rsidRPr="005666A4">
        <w:rPr>
          <w:rFonts w:eastAsia="Times New Roman" w:cs="Times New Roman"/>
          <w:color w:val="333333"/>
          <w:szCs w:val="24"/>
          <w:lang w:eastAsia="es-AR"/>
        </w:rPr>
        <w:t>ciente de</w:t>
      </w:r>
      <w:r w:rsidR="005666A4">
        <w:rPr>
          <w:rFonts w:eastAsia="Times New Roman" w:cs="Times New Roman"/>
          <w:color w:val="333333"/>
          <w:szCs w:val="24"/>
          <w:lang w:eastAsia="es-AR"/>
        </w:rPr>
        <w:t>l mejoramiento artístico del Organismo y el poco reconocimiento</w:t>
      </w:r>
      <w:r w:rsidR="002A49EF">
        <w:rPr>
          <w:rFonts w:eastAsia="Times New Roman" w:cs="Times New Roman"/>
          <w:color w:val="333333"/>
          <w:szCs w:val="24"/>
          <w:lang w:eastAsia="es-AR"/>
        </w:rPr>
        <w:t xml:space="preserve"> que obtuvo en la ciudad</w:t>
      </w:r>
      <w:r w:rsidR="005666A4">
        <w:rPr>
          <w:rFonts w:eastAsia="Times New Roman" w:cs="Times New Roman"/>
          <w:color w:val="333333"/>
          <w:szCs w:val="24"/>
          <w:lang w:eastAsia="es-AR"/>
        </w:rPr>
        <w:t>, en el mismo reportaje</w:t>
      </w:r>
      <w:r w:rsidR="00FC708E">
        <w:rPr>
          <w:rFonts w:eastAsia="Times New Roman" w:cs="Times New Roman"/>
          <w:color w:val="333333"/>
          <w:szCs w:val="24"/>
          <w:lang w:eastAsia="es-AR"/>
        </w:rPr>
        <w:t>,</w:t>
      </w:r>
      <w:r w:rsidR="005666A4">
        <w:rPr>
          <w:rFonts w:eastAsia="Times New Roman" w:cs="Times New Roman"/>
          <w:color w:val="333333"/>
          <w:szCs w:val="24"/>
          <w:lang w:eastAsia="es-AR"/>
        </w:rPr>
        <w:t xml:space="preserve"> </w:t>
      </w:r>
      <w:r w:rsidR="002A49EF">
        <w:rPr>
          <w:rFonts w:eastAsia="Times New Roman" w:cs="Times New Roman"/>
          <w:color w:val="333333"/>
          <w:szCs w:val="24"/>
          <w:lang w:eastAsia="es-AR"/>
        </w:rPr>
        <w:t>más</w:t>
      </w:r>
      <w:r w:rsidR="005666A4">
        <w:rPr>
          <w:rFonts w:eastAsia="Times New Roman" w:cs="Times New Roman"/>
          <w:color w:val="333333"/>
          <w:szCs w:val="24"/>
          <w:lang w:eastAsia="es-AR"/>
        </w:rPr>
        <w:t xml:space="preserve"> adelante</w:t>
      </w:r>
      <w:r w:rsidR="00FC708E">
        <w:rPr>
          <w:rFonts w:eastAsia="Times New Roman" w:cs="Times New Roman"/>
          <w:color w:val="333333"/>
          <w:szCs w:val="24"/>
          <w:lang w:eastAsia="es-AR"/>
        </w:rPr>
        <w:t>,</w:t>
      </w:r>
      <w:r w:rsidR="00EA3CAA">
        <w:rPr>
          <w:rFonts w:eastAsia="Times New Roman" w:cs="Times New Roman"/>
          <w:color w:val="333333"/>
          <w:szCs w:val="24"/>
          <w:lang w:eastAsia="es-AR"/>
        </w:rPr>
        <w:t xml:space="preserve"> aclara:</w:t>
      </w:r>
    </w:p>
    <w:p w:rsidR="005666A4" w:rsidRPr="005D70D8" w:rsidRDefault="008001ED" w:rsidP="00743BEE">
      <w:pPr>
        <w:spacing w:line="360" w:lineRule="auto"/>
        <w:ind w:left="1038"/>
        <w:jc w:val="both"/>
        <w:textAlignment w:val="baseline"/>
        <w:rPr>
          <w:rFonts w:eastAsia="Times New Roman" w:cs="Times New Roman"/>
          <w:b/>
          <w:color w:val="333333"/>
          <w:sz w:val="22"/>
          <w:lang w:eastAsia="es-AR"/>
        </w:rPr>
      </w:pPr>
      <w:r w:rsidRPr="005D70D8">
        <w:rPr>
          <w:rFonts w:eastAsia="Times New Roman" w:cs="Times New Roman"/>
          <w:b/>
          <w:color w:val="333333"/>
          <w:sz w:val="22"/>
          <w:lang w:eastAsia="es-AR"/>
        </w:rPr>
        <w:t xml:space="preserve">(…) </w:t>
      </w:r>
      <w:r w:rsidR="005666A4" w:rsidRPr="005D70D8">
        <w:rPr>
          <w:rFonts w:eastAsia="Times New Roman" w:cs="Times New Roman"/>
          <w:b/>
          <w:color w:val="333333"/>
          <w:sz w:val="22"/>
          <w:lang w:eastAsia="es-AR"/>
        </w:rPr>
        <w:t>Después de siete años en que se mezcló con la vida cultural de Rosario, ¿cuál es el juicio que puede hacer de los rosarinos?</w:t>
      </w:r>
    </w:p>
    <w:p w:rsidR="005F33B7" w:rsidRDefault="005666A4" w:rsidP="00743BEE">
      <w:pPr>
        <w:spacing w:line="360" w:lineRule="auto"/>
        <w:ind w:left="1038"/>
        <w:jc w:val="both"/>
        <w:textAlignment w:val="baseline"/>
        <w:rPr>
          <w:rFonts w:eastAsia="Times New Roman" w:cs="Times New Roman"/>
          <w:color w:val="333333"/>
          <w:sz w:val="22"/>
          <w:lang w:eastAsia="es-AR"/>
        </w:rPr>
      </w:pPr>
      <w:r w:rsidRPr="005D70D8">
        <w:rPr>
          <w:rFonts w:eastAsia="Times New Roman" w:cs="Times New Roman"/>
          <w:color w:val="333333"/>
          <w:sz w:val="22"/>
          <w:lang w:eastAsia="es-AR"/>
        </w:rPr>
        <w:t>Los rosarinos tienen una particularidad única en el país, son habitantes de una ciudad importante pero carecen del orgullo que caracteriza a otros, como los porteños o a los cordobeses. Es gente muy agradable y abierta. Como público, me sorprendió un poco que la mejora artística que existió en la orquesta en estos años no haya tenido mayor repercusión en la sociedad, sospecho que pocos fueron los medios de prensa que acompañaron en este camino”</w:t>
      </w:r>
      <w:r w:rsidR="00E94E8D" w:rsidRPr="005D70D8">
        <w:rPr>
          <w:rFonts w:eastAsia="Times New Roman" w:cs="Times New Roman"/>
          <w:color w:val="333333"/>
          <w:sz w:val="22"/>
          <w:lang w:eastAsia="es-AR"/>
        </w:rPr>
        <w:t xml:space="preserve"> (…)</w:t>
      </w:r>
      <w:r w:rsidRPr="005D70D8">
        <w:rPr>
          <w:rFonts w:eastAsia="Times New Roman" w:cs="Times New Roman"/>
          <w:color w:val="333333"/>
          <w:sz w:val="22"/>
          <w:lang w:eastAsia="es-AR"/>
        </w:rPr>
        <w:t>.</w:t>
      </w:r>
      <w:r w:rsidR="00D75A24" w:rsidRPr="005D70D8">
        <w:rPr>
          <w:rStyle w:val="Refdenotaalpie"/>
          <w:rFonts w:eastAsia="Times New Roman" w:cs="Times New Roman"/>
          <w:color w:val="333333"/>
          <w:sz w:val="22"/>
          <w:lang w:eastAsia="es-AR"/>
        </w:rPr>
        <w:footnoteReference w:id="87"/>
      </w:r>
    </w:p>
    <w:p w:rsidR="00AE692B" w:rsidRDefault="00AE692B" w:rsidP="00AE692B">
      <w:pPr>
        <w:pStyle w:val="Ttulo3"/>
        <w:ind w:left="0"/>
        <w:rPr>
          <w:rFonts w:eastAsia="Times New Roman" w:cs="Times New Roman"/>
          <w:b w:val="0"/>
          <w:bCs w:val="0"/>
          <w:color w:val="333333"/>
          <w:sz w:val="22"/>
          <w:lang w:eastAsia="es-AR"/>
        </w:rPr>
      </w:pPr>
    </w:p>
    <w:p w:rsidR="005F33B7" w:rsidRPr="00AE692B" w:rsidRDefault="00AE692B" w:rsidP="00AE692B">
      <w:pPr>
        <w:pStyle w:val="Ttulo3"/>
        <w:ind w:left="0"/>
      </w:pPr>
      <w:bookmarkStart w:id="45" w:name="_Toc534981692"/>
      <w:r w:rsidRPr="00AE692B">
        <w:t xml:space="preserve">4.1.1. </w:t>
      </w:r>
      <w:r w:rsidR="005F33B7" w:rsidRPr="00AE692B">
        <w:t xml:space="preserve">Conciertos durante la </w:t>
      </w:r>
      <w:r w:rsidR="009305A0" w:rsidRPr="00AE692B">
        <w:t>g</w:t>
      </w:r>
      <w:r w:rsidR="005F33B7" w:rsidRPr="00AE692B">
        <w:t>estión de Nícolas Rauss</w:t>
      </w:r>
      <w:bookmarkEnd w:id="45"/>
    </w:p>
    <w:p w:rsidR="00115E69" w:rsidRPr="00302AD9" w:rsidRDefault="00115E69" w:rsidP="00115E69">
      <w:pPr>
        <w:rPr>
          <w:rFonts w:cs="Times New Roman"/>
        </w:rPr>
      </w:pPr>
    </w:p>
    <w:p w:rsidR="007B3B4D" w:rsidRDefault="00CD173B" w:rsidP="007B3B4D">
      <w:pPr>
        <w:spacing w:line="480" w:lineRule="auto"/>
        <w:jc w:val="both"/>
      </w:pPr>
      <w:r>
        <w:lastRenderedPageBreak/>
        <w:t xml:space="preserve">     </w:t>
      </w:r>
      <w:r w:rsidR="007B3B4D">
        <w:t xml:space="preserve">La programación del Mtro. Rauss se caracterizaba por su minuciosa y precisa diagramación tanto de ensayos como de conciertos con un enfoque hacia el crecimiento de los mismos tanto en cantidad como en la calidad. </w:t>
      </w:r>
    </w:p>
    <w:p w:rsidR="00EA3CAA" w:rsidRDefault="00CD173B" w:rsidP="00CD173B">
      <w:pPr>
        <w:spacing w:line="480" w:lineRule="auto"/>
        <w:jc w:val="both"/>
      </w:pPr>
      <w:r>
        <w:t xml:space="preserve">     </w:t>
      </w:r>
      <w:r w:rsidR="005F33B7">
        <w:t>En la</w:t>
      </w:r>
      <w:r w:rsidR="00115E69">
        <w:t>s</w:t>
      </w:r>
      <w:r w:rsidR="005F33B7">
        <w:t xml:space="preserve"> siguiente</w:t>
      </w:r>
      <w:r w:rsidR="00115E69">
        <w:t>s</w:t>
      </w:r>
      <w:r w:rsidR="005F33B7">
        <w:t xml:space="preserve"> tabla</w:t>
      </w:r>
      <w:r w:rsidR="00115E69">
        <w:t>s</w:t>
      </w:r>
      <w:r w:rsidR="005F33B7">
        <w:t xml:space="preserve"> comparativa</w:t>
      </w:r>
      <w:r w:rsidR="00115E69">
        <w:t>s</w:t>
      </w:r>
      <w:r w:rsidR="00E94E8D">
        <w:t xml:space="preserve"> </w:t>
      </w:r>
      <w:r w:rsidR="00376EE1">
        <w:t xml:space="preserve">(Tablas 8 y 9) </w:t>
      </w:r>
      <w:r w:rsidR="00E94E8D">
        <w:t xml:space="preserve">y según las cifras que arroja </w:t>
      </w:r>
      <w:r w:rsidR="00E94E8D" w:rsidRPr="007B3B4D">
        <w:t>el Anexo</w:t>
      </w:r>
      <w:r w:rsidR="003E1FE5" w:rsidRPr="007B3B4D">
        <w:t xml:space="preserve"> </w:t>
      </w:r>
      <w:r w:rsidR="00E94E8D">
        <w:t xml:space="preserve">podemos observar </w:t>
      </w:r>
      <w:r w:rsidR="005F33B7">
        <w:t>la evolución en cant</w:t>
      </w:r>
      <w:r w:rsidR="00E94E8D">
        <w:t xml:space="preserve">idad de actividades de la OSPR. </w:t>
      </w:r>
      <w:r w:rsidR="00376EE1">
        <w:t>Con la incorporación de ciclos de conciertos fuera de sede y didácticos a lo largo de</w:t>
      </w:r>
      <w:r w:rsidR="00E94E8D">
        <w:t xml:space="preserve"> 7 años </w:t>
      </w:r>
      <w:r w:rsidR="00376EE1">
        <w:t>(desde 2008 a 201</w:t>
      </w:r>
      <w:r w:rsidR="007B3B4D">
        <w:t>4 inclusive</w:t>
      </w:r>
      <w:r w:rsidR="00376EE1">
        <w:t xml:space="preserve">), paulatinamente, </w:t>
      </w:r>
      <w:r w:rsidR="00E94E8D">
        <w:t>la can</w:t>
      </w:r>
      <w:r w:rsidR="00376EE1">
        <w:t>t</w:t>
      </w:r>
      <w:r w:rsidR="00EA3CAA">
        <w:t>idad de conciertos se duplican:</w:t>
      </w:r>
    </w:p>
    <w:p w:rsidR="00CD173B" w:rsidRDefault="00CD173B" w:rsidP="00CD173B">
      <w:pPr>
        <w:spacing w:line="480" w:lineRule="auto"/>
        <w:jc w:val="both"/>
      </w:pPr>
    </w:p>
    <w:p w:rsidR="00280A22" w:rsidRPr="003A6B16" w:rsidRDefault="00280A22" w:rsidP="00280A22">
      <w:pPr>
        <w:pStyle w:val="Epgrafe"/>
        <w:keepNext/>
        <w:jc w:val="center"/>
        <w:rPr>
          <w:b w:val="0"/>
          <w:bCs w:val="0"/>
          <w:color w:val="000000" w:themeColor="text1"/>
          <w:sz w:val="22"/>
          <w:szCs w:val="22"/>
        </w:rPr>
      </w:pPr>
      <w:bookmarkStart w:id="46" w:name="_Toc534967280"/>
      <w:r w:rsidRPr="003A6B16">
        <w:rPr>
          <w:b w:val="0"/>
          <w:bCs w:val="0"/>
          <w:color w:val="000000" w:themeColor="text1"/>
          <w:sz w:val="22"/>
          <w:szCs w:val="22"/>
        </w:rPr>
        <w:t xml:space="preserve">Tabla </w:t>
      </w:r>
      <w:r w:rsidRPr="003A6B16">
        <w:rPr>
          <w:b w:val="0"/>
          <w:bCs w:val="0"/>
          <w:color w:val="000000" w:themeColor="text1"/>
          <w:sz w:val="22"/>
          <w:szCs w:val="22"/>
        </w:rPr>
        <w:fldChar w:fldCharType="begin"/>
      </w:r>
      <w:r w:rsidRPr="003A6B16">
        <w:rPr>
          <w:b w:val="0"/>
          <w:bCs w:val="0"/>
          <w:color w:val="000000" w:themeColor="text1"/>
          <w:sz w:val="22"/>
          <w:szCs w:val="22"/>
        </w:rPr>
        <w:instrText xml:space="preserve"> SEQ Tabla \* ARABIC </w:instrText>
      </w:r>
      <w:r w:rsidRPr="003A6B16">
        <w:rPr>
          <w:b w:val="0"/>
          <w:bCs w:val="0"/>
          <w:color w:val="000000" w:themeColor="text1"/>
          <w:sz w:val="22"/>
          <w:szCs w:val="22"/>
        </w:rPr>
        <w:fldChar w:fldCharType="separate"/>
      </w:r>
      <w:r w:rsidR="00A6218E">
        <w:rPr>
          <w:b w:val="0"/>
          <w:bCs w:val="0"/>
          <w:noProof/>
          <w:color w:val="000000" w:themeColor="text1"/>
          <w:sz w:val="22"/>
          <w:szCs w:val="22"/>
        </w:rPr>
        <w:t>8</w:t>
      </w:r>
      <w:r w:rsidRPr="003A6B16">
        <w:rPr>
          <w:b w:val="0"/>
          <w:bCs w:val="0"/>
          <w:color w:val="000000" w:themeColor="text1"/>
          <w:sz w:val="22"/>
          <w:szCs w:val="22"/>
        </w:rPr>
        <w:fldChar w:fldCharType="end"/>
      </w:r>
      <w:r w:rsidRPr="003A6B16">
        <w:rPr>
          <w:b w:val="0"/>
          <w:bCs w:val="0"/>
          <w:color w:val="000000" w:themeColor="text1"/>
          <w:sz w:val="22"/>
          <w:szCs w:val="22"/>
        </w:rPr>
        <w:t>: Comparación de cantidad y clases de conciertos años 2008, 2009, 2010 y 201</w:t>
      </w:r>
      <w:r w:rsidR="003A6B16" w:rsidRPr="003A6B16">
        <w:rPr>
          <w:b w:val="0"/>
          <w:bCs w:val="0"/>
          <w:color w:val="000000" w:themeColor="text1"/>
          <w:sz w:val="22"/>
          <w:szCs w:val="22"/>
        </w:rPr>
        <w:t>1</w:t>
      </w:r>
      <w:r w:rsidRPr="003A6B16">
        <w:rPr>
          <w:b w:val="0"/>
          <w:bCs w:val="0"/>
          <w:color w:val="000000" w:themeColor="text1"/>
          <w:sz w:val="22"/>
          <w:szCs w:val="22"/>
        </w:rPr>
        <w:t>.</w:t>
      </w:r>
      <w:bookmarkEnd w:id="46"/>
    </w:p>
    <w:tbl>
      <w:tblPr>
        <w:tblStyle w:val="Tablaconcuadrcula"/>
        <w:tblW w:w="9116" w:type="dxa"/>
        <w:jc w:val="center"/>
        <w:tblInd w:w="-66" w:type="dxa"/>
        <w:tblLook w:val="04A0" w:firstRow="1" w:lastRow="0" w:firstColumn="1" w:lastColumn="0" w:noHBand="0" w:noVBand="1"/>
      </w:tblPr>
      <w:tblGrid>
        <w:gridCol w:w="853"/>
        <w:gridCol w:w="1329"/>
        <w:gridCol w:w="806"/>
        <w:gridCol w:w="1482"/>
        <w:gridCol w:w="959"/>
        <w:gridCol w:w="1329"/>
        <w:gridCol w:w="959"/>
        <w:gridCol w:w="1399"/>
      </w:tblGrid>
      <w:tr w:rsidR="005F33B7" w:rsidRPr="001E67CD" w:rsidTr="00CD173B">
        <w:trPr>
          <w:trHeight w:val="424"/>
          <w:jc w:val="center"/>
        </w:trPr>
        <w:tc>
          <w:tcPr>
            <w:tcW w:w="2182" w:type="dxa"/>
            <w:gridSpan w:val="2"/>
            <w:shd w:val="clear" w:color="auto" w:fill="BFBFBF" w:themeFill="background1" w:themeFillShade="BF"/>
            <w:noWrap/>
            <w:vAlign w:val="center"/>
            <w:hideMark/>
          </w:tcPr>
          <w:p w:rsidR="005F33B7" w:rsidRPr="001E67CD" w:rsidRDefault="005F33B7" w:rsidP="00253264">
            <w:pPr>
              <w:spacing w:line="360" w:lineRule="auto"/>
              <w:jc w:val="center"/>
              <w:rPr>
                <w:b/>
                <w:bCs/>
                <w:sz w:val="22"/>
              </w:rPr>
            </w:pPr>
            <w:r w:rsidRPr="001E67CD">
              <w:rPr>
                <w:b/>
                <w:bCs/>
                <w:sz w:val="22"/>
              </w:rPr>
              <w:t>2008</w:t>
            </w:r>
            <w:r w:rsidR="00EA3CAA">
              <w:rPr>
                <w:rStyle w:val="Refdenotaalpie"/>
                <w:b/>
                <w:bCs/>
                <w:sz w:val="22"/>
              </w:rPr>
              <w:footnoteReference w:id="88"/>
            </w:r>
          </w:p>
        </w:tc>
        <w:tc>
          <w:tcPr>
            <w:tcW w:w="2288" w:type="dxa"/>
            <w:gridSpan w:val="2"/>
            <w:shd w:val="clear" w:color="auto" w:fill="BFBFBF" w:themeFill="background1" w:themeFillShade="BF"/>
            <w:noWrap/>
            <w:vAlign w:val="center"/>
            <w:hideMark/>
          </w:tcPr>
          <w:p w:rsidR="005F33B7" w:rsidRPr="001E67CD" w:rsidRDefault="005F33B7" w:rsidP="00253264">
            <w:pPr>
              <w:spacing w:line="360" w:lineRule="auto"/>
              <w:jc w:val="center"/>
              <w:rPr>
                <w:b/>
                <w:bCs/>
                <w:sz w:val="22"/>
              </w:rPr>
            </w:pPr>
            <w:r w:rsidRPr="001E67CD">
              <w:rPr>
                <w:b/>
                <w:bCs/>
                <w:sz w:val="22"/>
              </w:rPr>
              <w:t>2009</w:t>
            </w:r>
            <w:r w:rsidR="00EA3CAA">
              <w:rPr>
                <w:rStyle w:val="Refdenotaalpie"/>
                <w:b/>
                <w:bCs/>
                <w:sz w:val="22"/>
              </w:rPr>
              <w:footnoteReference w:id="89"/>
            </w:r>
          </w:p>
        </w:tc>
        <w:tc>
          <w:tcPr>
            <w:tcW w:w="2288" w:type="dxa"/>
            <w:gridSpan w:val="2"/>
            <w:shd w:val="clear" w:color="auto" w:fill="BFBFBF" w:themeFill="background1" w:themeFillShade="BF"/>
            <w:noWrap/>
            <w:vAlign w:val="center"/>
            <w:hideMark/>
          </w:tcPr>
          <w:p w:rsidR="005F33B7" w:rsidRPr="001E67CD" w:rsidRDefault="005F33B7" w:rsidP="00253264">
            <w:pPr>
              <w:spacing w:line="360" w:lineRule="auto"/>
              <w:jc w:val="center"/>
              <w:rPr>
                <w:b/>
                <w:bCs/>
                <w:sz w:val="22"/>
              </w:rPr>
            </w:pPr>
            <w:r w:rsidRPr="001E67CD">
              <w:rPr>
                <w:b/>
                <w:bCs/>
                <w:sz w:val="22"/>
              </w:rPr>
              <w:t>2010</w:t>
            </w:r>
            <w:r w:rsidR="00EA3CAA">
              <w:rPr>
                <w:rStyle w:val="Refdenotaalpie"/>
                <w:b/>
                <w:bCs/>
                <w:sz w:val="22"/>
              </w:rPr>
              <w:footnoteReference w:id="90"/>
            </w:r>
          </w:p>
        </w:tc>
        <w:tc>
          <w:tcPr>
            <w:tcW w:w="2358" w:type="dxa"/>
            <w:gridSpan w:val="2"/>
            <w:shd w:val="clear" w:color="auto" w:fill="BFBFBF" w:themeFill="background1" w:themeFillShade="BF"/>
            <w:noWrap/>
            <w:vAlign w:val="center"/>
            <w:hideMark/>
          </w:tcPr>
          <w:p w:rsidR="005F33B7" w:rsidRPr="001E67CD" w:rsidRDefault="005F33B7" w:rsidP="00253264">
            <w:pPr>
              <w:spacing w:line="360" w:lineRule="auto"/>
              <w:jc w:val="center"/>
              <w:rPr>
                <w:b/>
                <w:bCs/>
                <w:sz w:val="22"/>
              </w:rPr>
            </w:pPr>
            <w:r w:rsidRPr="001E67CD">
              <w:rPr>
                <w:b/>
                <w:bCs/>
                <w:sz w:val="22"/>
              </w:rPr>
              <w:t>2011</w:t>
            </w:r>
            <w:r w:rsidR="00EA3CAA">
              <w:rPr>
                <w:rStyle w:val="Refdenotaalpie"/>
                <w:b/>
                <w:bCs/>
                <w:sz w:val="22"/>
              </w:rPr>
              <w:footnoteReference w:id="91"/>
            </w:r>
          </w:p>
        </w:tc>
      </w:tr>
      <w:tr w:rsidR="005F33B7" w:rsidRPr="001E67CD" w:rsidTr="00CD173B">
        <w:trPr>
          <w:trHeight w:val="378"/>
          <w:jc w:val="center"/>
        </w:trPr>
        <w:tc>
          <w:tcPr>
            <w:tcW w:w="853" w:type="dxa"/>
            <w:noWrap/>
            <w:vAlign w:val="center"/>
            <w:hideMark/>
          </w:tcPr>
          <w:p w:rsidR="005F33B7" w:rsidRPr="001E67CD" w:rsidRDefault="005F33B7" w:rsidP="007B3B4D">
            <w:pPr>
              <w:spacing w:line="360" w:lineRule="auto"/>
              <w:jc w:val="center"/>
              <w:rPr>
                <w:b/>
                <w:bCs/>
                <w:sz w:val="22"/>
              </w:rPr>
            </w:pPr>
            <w:r w:rsidRPr="001E67CD">
              <w:rPr>
                <w:rFonts w:eastAsia="Times New Roman" w:cs="Times New Roman"/>
                <w:b/>
                <w:bCs/>
                <w:color w:val="000000"/>
                <w:sz w:val="22"/>
                <w:lang w:eastAsia="es-AR"/>
              </w:rPr>
              <w:t>Nº</w:t>
            </w:r>
          </w:p>
        </w:tc>
        <w:tc>
          <w:tcPr>
            <w:tcW w:w="1329" w:type="dxa"/>
            <w:noWrap/>
            <w:vAlign w:val="center"/>
            <w:hideMark/>
          </w:tcPr>
          <w:p w:rsidR="005F33B7" w:rsidRPr="001E67CD" w:rsidRDefault="005F33B7" w:rsidP="007B3B4D">
            <w:pPr>
              <w:spacing w:line="360" w:lineRule="auto"/>
              <w:jc w:val="center"/>
              <w:rPr>
                <w:b/>
                <w:bCs/>
                <w:sz w:val="22"/>
              </w:rPr>
            </w:pPr>
            <w:r w:rsidRPr="001E67CD">
              <w:rPr>
                <w:b/>
                <w:bCs/>
                <w:sz w:val="22"/>
              </w:rPr>
              <w:t>Clase</w:t>
            </w:r>
          </w:p>
        </w:tc>
        <w:tc>
          <w:tcPr>
            <w:tcW w:w="806" w:type="dxa"/>
            <w:noWrap/>
            <w:vAlign w:val="center"/>
            <w:hideMark/>
          </w:tcPr>
          <w:p w:rsidR="005F33B7" w:rsidRPr="001E67CD" w:rsidRDefault="005F33B7" w:rsidP="007B3B4D">
            <w:pPr>
              <w:spacing w:line="360" w:lineRule="auto"/>
              <w:jc w:val="center"/>
              <w:rPr>
                <w:b/>
                <w:bCs/>
                <w:sz w:val="22"/>
              </w:rPr>
            </w:pPr>
            <w:r w:rsidRPr="001E67CD">
              <w:rPr>
                <w:rFonts w:eastAsia="Times New Roman" w:cs="Times New Roman"/>
                <w:b/>
                <w:bCs/>
                <w:color w:val="000000"/>
                <w:sz w:val="22"/>
                <w:lang w:eastAsia="es-AR"/>
              </w:rPr>
              <w:t>Nº</w:t>
            </w:r>
          </w:p>
        </w:tc>
        <w:tc>
          <w:tcPr>
            <w:tcW w:w="1482" w:type="dxa"/>
            <w:noWrap/>
            <w:vAlign w:val="center"/>
            <w:hideMark/>
          </w:tcPr>
          <w:p w:rsidR="005F33B7" w:rsidRPr="001E67CD" w:rsidRDefault="005F33B7" w:rsidP="007B3B4D">
            <w:pPr>
              <w:spacing w:line="360" w:lineRule="auto"/>
              <w:jc w:val="center"/>
              <w:rPr>
                <w:b/>
                <w:bCs/>
                <w:sz w:val="22"/>
              </w:rPr>
            </w:pPr>
            <w:r w:rsidRPr="001E67CD">
              <w:rPr>
                <w:b/>
                <w:bCs/>
                <w:sz w:val="22"/>
              </w:rPr>
              <w:t>Clase</w:t>
            </w:r>
          </w:p>
        </w:tc>
        <w:tc>
          <w:tcPr>
            <w:tcW w:w="959" w:type="dxa"/>
            <w:noWrap/>
            <w:vAlign w:val="center"/>
            <w:hideMark/>
          </w:tcPr>
          <w:p w:rsidR="005F33B7" w:rsidRPr="001E67CD" w:rsidRDefault="005F33B7" w:rsidP="007B3B4D">
            <w:pPr>
              <w:spacing w:line="360" w:lineRule="auto"/>
              <w:jc w:val="center"/>
              <w:rPr>
                <w:b/>
                <w:bCs/>
                <w:sz w:val="22"/>
              </w:rPr>
            </w:pPr>
            <w:r w:rsidRPr="001E67CD">
              <w:rPr>
                <w:rFonts w:eastAsia="Times New Roman" w:cs="Times New Roman"/>
                <w:b/>
                <w:bCs/>
                <w:color w:val="000000"/>
                <w:sz w:val="22"/>
                <w:lang w:eastAsia="es-AR"/>
              </w:rPr>
              <w:t>Nº</w:t>
            </w:r>
          </w:p>
        </w:tc>
        <w:tc>
          <w:tcPr>
            <w:tcW w:w="1329" w:type="dxa"/>
            <w:noWrap/>
            <w:vAlign w:val="center"/>
            <w:hideMark/>
          </w:tcPr>
          <w:p w:rsidR="005F33B7" w:rsidRPr="001E67CD" w:rsidRDefault="005F33B7" w:rsidP="007B3B4D">
            <w:pPr>
              <w:spacing w:line="360" w:lineRule="auto"/>
              <w:jc w:val="center"/>
              <w:rPr>
                <w:b/>
                <w:bCs/>
                <w:sz w:val="22"/>
              </w:rPr>
            </w:pPr>
            <w:r w:rsidRPr="001E67CD">
              <w:rPr>
                <w:b/>
                <w:bCs/>
                <w:sz w:val="22"/>
              </w:rPr>
              <w:t>Clase</w:t>
            </w:r>
          </w:p>
        </w:tc>
        <w:tc>
          <w:tcPr>
            <w:tcW w:w="959" w:type="dxa"/>
            <w:noWrap/>
            <w:vAlign w:val="center"/>
            <w:hideMark/>
          </w:tcPr>
          <w:p w:rsidR="005F33B7" w:rsidRPr="001E67CD" w:rsidRDefault="005F33B7" w:rsidP="007B3B4D">
            <w:pPr>
              <w:spacing w:line="360" w:lineRule="auto"/>
              <w:jc w:val="center"/>
              <w:rPr>
                <w:b/>
                <w:bCs/>
                <w:sz w:val="22"/>
              </w:rPr>
            </w:pPr>
            <w:r w:rsidRPr="001E67CD">
              <w:rPr>
                <w:rFonts w:eastAsia="Times New Roman" w:cs="Times New Roman"/>
                <w:b/>
                <w:bCs/>
                <w:color w:val="000000"/>
                <w:sz w:val="22"/>
                <w:lang w:eastAsia="es-AR"/>
              </w:rPr>
              <w:t>Nº</w:t>
            </w:r>
          </w:p>
        </w:tc>
        <w:tc>
          <w:tcPr>
            <w:tcW w:w="1399" w:type="dxa"/>
            <w:noWrap/>
            <w:vAlign w:val="center"/>
            <w:hideMark/>
          </w:tcPr>
          <w:p w:rsidR="005F33B7" w:rsidRPr="001E67CD" w:rsidRDefault="005F33B7" w:rsidP="007B3B4D">
            <w:pPr>
              <w:spacing w:line="360" w:lineRule="auto"/>
              <w:jc w:val="center"/>
              <w:rPr>
                <w:b/>
                <w:bCs/>
                <w:sz w:val="22"/>
              </w:rPr>
            </w:pPr>
            <w:r w:rsidRPr="001E67CD">
              <w:rPr>
                <w:b/>
                <w:bCs/>
                <w:sz w:val="22"/>
              </w:rPr>
              <w:t>Clase</w:t>
            </w:r>
          </w:p>
        </w:tc>
      </w:tr>
      <w:tr w:rsidR="005F33B7" w:rsidRPr="001E67CD" w:rsidTr="00CD173B">
        <w:trPr>
          <w:trHeight w:val="318"/>
          <w:jc w:val="center"/>
        </w:trPr>
        <w:tc>
          <w:tcPr>
            <w:tcW w:w="853" w:type="dxa"/>
            <w:noWrap/>
            <w:vAlign w:val="center"/>
            <w:hideMark/>
          </w:tcPr>
          <w:p w:rsidR="005F33B7" w:rsidRPr="001E67CD" w:rsidRDefault="005F33B7" w:rsidP="007B3B4D">
            <w:pPr>
              <w:spacing w:line="360" w:lineRule="auto"/>
              <w:jc w:val="center"/>
              <w:rPr>
                <w:b/>
                <w:bCs/>
                <w:sz w:val="22"/>
              </w:rPr>
            </w:pPr>
            <w:r w:rsidRPr="001E67CD">
              <w:rPr>
                <w:b/>
                <w:bCs/>
                <w:sz w:val="22"/>
              </w:rPr>
              <w:t>13</w:t>
            </w:r>
          </w:p>
        </w:tc>
        <w:tc>
          <w:tcPr>
            <w:tcW w:w="1329" w:type="dxa"/>
            <w:noWrap/>
            <w:vAlign w:val="center"/>
            <w:hideMark/>
          </w:tcPr>
          <w:p w:rsidR="005F33B7" w:rsidRPr="001E67CD" w:rsidRDefault="005F33B7" w:rsidP="007B3B4D">
            <w:pPr>
              <w:spacing w:line="360" w:lineRule="auto"/>
              <w:jc w:val="center"/>
              <w:rPr>
                <w:sz w:val="22"/>
              </w:rPr>
            </w:pPr>
            <w:r w:rsidRPr="001E67CD">
              <w:rPr>
                <w:sz w:val="22"/>
              </w:rPr>
              <w:t>En Sede</w:t>
            </w:r>
          </w:p>
        </w:tc>
        <w:tc>
          <w:tcPr>
            <w:tcW w:w="806" w:type="dxa"/>
            <w:noWrap/>
            <w:vAlign w:val="center"/>
            <w:hideMark/>
          </w:tcPr>
          <w:p w:rsidR="005F33B7" w:rsidRPr="001E67CD" w:rsidRDefault="005F33B7" w:rsidP="007B3B4D">
            <w:pPr>
              <w:spacing w:line="360" w:lineRule="auto"/>
              <w:jc w:val="center"/>
              <w:rPr>
                <w:b/>
                <w:bCs/>
                <w:sz w:val="22"/>
              </w:rPr>
            </w:pPr>
            <w:r w:rsidRPr="001E67CD">
              <w:rPr>
                <w:b/>
                <w:bCs/>
                <w:sz w:val="22"/>
              </w:rPr>
              <w:t>11</w:t>
            </w:r>
          </w:p>
        </w:tc>
        <w:tc>
          <w:tcPr>
            <w:tcW w:w="1482" w:type="dxa"/>
            <w:noWrap/>
            <w:vAlign w:val="center"/>
            <w:hideMark/>
          </w:tcPr>
          <w:p w:rsidR="005F33B7" w:rsidRPr="001E67CD" w:rsidRDefault="005F33B7" w:rsidP="007B3B4D">
            <w:pPr>
              <w:spacing w:line="360" w:lineRule="auto"/>
              <w:jc w:val="center"/>
              <w:rPr>
                <w:sz w:val="22"/>
              </w:rPr>
            </w:pPr>
            <w:r w:rsidRPr="001E67CD">
              <w:rPr>
                <w:sz w:val="22"/>
              </w:rPr>
              <w:t>En Sede</w:t>
            </w:r>
          </w:p>
        </w:tc>
        <w:tc>
          <w:tcPr>
            <w:tcW w:w="959" w:type="dxa"/>
            <w:noWrap/>
            <w:vAlign w:val="center"/>
            <w:hideMark/>
          </w:tcPr>
          <w:p w:rsidR="005F33B7" w:rsidRPr="001E67CD" w:rsidRDefault="005F33B7" w:rsidP="00253264">
            <w:pPr>
              <w:spacing w:line="360" w:lineRule="auto"/>
              <w:jc w:val="center"/>
              <w:rPr>
                <w:b/>
                <w:bCs/>
                <w:sz w:val="22"/>
              </w:rPr>
            </w:pPr>
            <w:r w:rsidRPr="001E67CD">
              <w:rPr>
                <w:b/>
                <w:bCs/>
                <w:sz w:val="22"/>
              </w:rPr>
              <w:t>1</w:t>
            </w:r>
            <w:r w:rsidR="00253264">
              <w:rPr>
                <w:b/>
                <w:bCs/>
                <w:sz w:val="22"/>
              </w:rPr>
              <w:t>3</w:t>
            </w:r>
          </w:p>
        </w:tc>
        <w:tc>
          <w:tcPr>
            <w:tcW w:w="1329" w:type="dxa"/>
            <w:noWrap/>
            <w:vAlign w:val="center"/>
            <w:hideMark/>
          </w:tcPr>
          <w:p w:rsidR="005F33B7" w:rsidRPr="001E67CD" w:rsidRDefault="005F33B7" w:rsidP="007B3B4D">
            <w:pPr>
              <w:spacing w:line="360" w:lineRule="auto"/>
              <w:jc w:val="center"/>
              <w:rPr>
                <w:sz w:val="22"/>
              </w:rPr>
            </w:pPr>
            <w:r w:rsidRPr="001E67CD">
              <w:rPr>
                <w:sz w:val="22"/>
              </w:rPr>
              <w:t>En Sede</w:t>
            </w:r>
          </w:p>
        </w:tc>
        <w:tc>
          <w:tcPr>
            <w:tcW w:w="959" w:type="dxa"/>
            <w:noWrap/>
            <w:vAlign w:val="center"/>
            <w:hideMark/>
          </w:tcPr>
          <w:p w:rsidR="005F33B7" w:rsidRPr="001E67CD" w:rsidRDefault="005F33B7" w:rsidP="007B3B4D">
            <w:pPr>
              <w:spacing w:line="360" w:lineRule="auto"/>
              <w:jc w:val="center"/>
              <w:rPr>
                <w:b/>
                <w:bCs/>
                <w:sz w:val="22"/>
              </w:rPr>
            </w:pPr>
            <w:r w:rsidRPr="001E67CD">
              <w:rPr>
                <w:b/>
                <w:bCs/>
                <w:sz w:val="22"/>
              </w:rPr>
              <w:t>11</w:t>
            </w:r>
          </w:p>
        </w:tc>
        <w:tc>
          <w:tcPr>
            <w:tcW w:w="1399" w:type="dxa"/>
            <w:noWrap/>
            <w:vAlign w:val="center"/>
            <w:hideMark/>
          </w:tcPr>
          <w:p w:rsidR="005F33B7" w:rsidRPr="001E67CD" w:rsidRDefault="005F33B7" w:rsidP="007B3B4D">
            <w:pPr>
              <w:spacing w:line="360" w:lineRule="auto"/>
              <w:jc w:val="center"/>
              <w:rPr>
                <w:sz w:val="22"/>
              </w:rPr>
            </w:pPr>
            <w:r w:rsidRPr="001E67CD">
              <w:rPr>
                <w:sz w:val="22"/>
              </w:rPr>
              <w:t>En Sede</w:t>
            </w:r>
          </w:p>
        </w:tc>
      </w:tr>
      <w:tr w:rsidR="005F33B7" w:rsidRPr="001E67CD" w:rsidTr="00CD173B">
        <w:trPr>
          <w:trHeight w:val="318"/>
          <w:jc w:val="center"/>
        </w:trPr>
        <w:tc>
          <w:tcPr>
            <w:tcW w:w="853" w:type="dxa"/>
            <w:noWrap/>
            <w:vAlign w:val="center"/>
            <w:hideMark/>
          </w:tcPr>
          <w:p w:rsidR="005F33B7" w:rsidRPr="001E67CD" w:rsidRDefault="005F33B7" w:rsidP="007B3B4D">
            <w:pPr>
              <w:spacing w:line="360" w:lineRule="auto"/>
              <w:jc w:val="center"/>
              <w:rPr>
                <w:b/>
                <w:bCs/>
                <w:sz w:val="22"/>
              </w:rPr>
            </w:pPr>
            <w:r w:rsidRPr="001E67CD">
              <w:rPr>
                <w:b/>
                <w:bCs/>
                <w:sz w:val="22"/>
              </w:rPr>
              <w:t>1</w:t>
            </w:r>
          </w:p>
        </w:tc>
        <w:tc>
          <w:tcPr>
            <w:tcW w:w="1329" w:type="dxa"/>
            <w:noWrap/>
            <w:vAlign w:val="center"/>
            <w:hideMark/>
          </w:tcPr>
          <w:p w:rsidR="005F33B7" w:rsidRPr="001E67CD" w:rsidRDefault="005F33B7" w:rsidP="007B3B4D">
            <w:pPr>
              <w:spacing w:line="360" w:lineRule="auto"/>
              <w:jc w:val="center"/>
              <w:rPr>
                <w:sz w:val="22"/>
              </w:rPr>
            </w:pPr>
            <w:r w:rsidRPr="001E67CD">
              <w:rPr>
                <w:sz w:val="22"/>
              </w:rPr>
              <w:t>Monumento</w:t>
            </w:r>
          </w:p>
        </w:tc>
        <w:tc>
          <w:tcPr>
            <w:tcW w:w="806" w:type="dxa"/>
            <w:noWrap/>
            <w:vAlign w:val="center"/>
            <w:hideMark/>
          </w:tcPr>
          <w:p w:rsidR="005F33B7" w:rsidRPr="001E67CD" w:rsidRDefault="005F33B7" w:rsidP="007B3B4D">
            <w:pPr>
              <w:spacing w:line="360" w:lineRule="auto"/>
              <w:jc w:val="center"/>
              <w:rPr>
                <w:b/>
                <w:bCs/>
                <w:sz w:val="22"/>
              </w:rPr>
            </w:pPr>
            <w:r w:rsidRPr="001E67CD">
              <w:rPr>
                <w:b/>
                <w:bCs/>
                <w:sz w:val="22"/>
              </w:rPr>
              <w:t>2</w:t>
            </w:r>
          </w:p>
        </w:tc>
        <w:tc>
          <w:tcPr>
            <w:tcW w:w="1482" w:type="dxa"/>
            <w:noWrap/>
            <w:vAlign w:val="center"/>
            <w:hideMark/>
          </w:tcPr>
          <w:p w:rsidR="005F33B7" w:rsidRPr="001E67CD" w:rsidRDefault="005F33B7" w:rsidP="007B3B4D">
            <w:pPr>
              <w:spacing w:line="360" w:lineRule="auto"/>
              <w:jc w:val="center"/>
              <w:rPr>
                <w:sz w:val="22"/>
              </w:rPr>
            </w:pPr>
            <w:r w:rsidRPr="001E67CD">
              <w:rPr>
                <w:sz w:val="22"/>
              </w:rPr>
              <w:t>Monumento</w:t>
            </w:r>
          </w:p>
        </w:tc>
        <w:tc>
          <w:tcPr>
            <w:tcW w:w="959" w:type="dxa"/>
            <w:noWrap/>
            <w:vAlign w:val="center"/>
            <w:hideMark/>
          </w:tcPr>
          <w:p w:rsidR="005F33B7" w:rsidRPr="001E67CD" w:rsidRDefault="005F33B7" w:rsidP="007B3B4D">
            <w:pPr>
              <w:spacing w:line="360" w:lineRule="auto"/>
              <w:jc w:val="center"/>
              <w:rPr>
                <w:b/>
                <w:bCs/>
                <w:sz w:val="22"/>
              </w:rPr>
            </w:pPr>
            <w:r w:rsidRPr="001E67CD">
              <w:rPr>
                <w:b/>
                <w:bCs/>
                <w:sz w:val="22"/>
              </w:rPr>
              <w:t>2</w:t>
            </w:r>
          </w:p>
        </w:tc>
        <w:tc>
          <w:tcPr>
            <w:tcW w:w="1329" w:type="dxa"/>
            <w:noWrap/>
            <w:vAlign w:val="center"/>
            <w:hideMark/>
          </w:tcPr>
          <w:p w:rsidR="005F33B7" w:rsidRPr="001E67CD" w:rsidRDefault="005F33B7" w:rsidP="007B3B4D">
            <w:pPr>
              <w:spacing w:line="360" w:lineRule="auto"/>
              <w:jc w:val="center"/>
              <w:rPr>
                <w:sz w:val="22"/>
              </w:rPr>
            </w:pPr>
            <w:r w:rsidRPr="001E67CD">
              <w:rPr>
                <w:sz w:val="22"/>
              </w:rPr>
              <w:t>Monumento</w:t>
            </w:r>
          </w:p>
        </w:tc>
        <w:tc>
          <w:tcPr>
            <w:tcW w:w="959" w:type="dxa"/>
            <w:noWrap/>
            <w:vAlign w:val="center"/>
            <w:hideMark/>
          </w:tcPr>
          <w:p w:rsidR="005F33B7" w:rsidRPr="001E67CD" w:rsidRDefault="005F33B7" w:rsidP="007B3B4D">
            <w:pPr>
              <w:spacing w:line="360" w:lineRule="auto"/>
              <w:jc w:val="center"/>
              <w:rPr>
                <w:b/>
                <w:bCs/>
                <w:sz w:val="22"/>
              </w:rPr>
            </w:pPr>
            <w:r w:rsidRPr="001E67CD">
              <w:rPr>
                <w:b/>
                <w:bCs/>
                <w:sz w:val="22"/>
              </w:rPr>
              <w:t>1</w:t>
            </w:r>
          </w:p>
        </w:tc>
        <w:tc>
          <w:tcPr>
            <w:tcW w:w="1399" w:type="dxa"/>
            <w:noWrap/>
            <w:vAlign w:val="center"/>
            <w:hideMark/>
          </w:tcPr>
          <w:p w:rsidR="005F33B7" w:rsidRPr="001E67CD" w:rsidRDefault="005F33B7" w:rsidP="007B3B4D">
            <w:pPr>
              <w:spacing w:line="360" w:lineRule="auto"/>
              <w:jc w:val="center"/>
              <w:rPr>
                <w:sz w:val="22"/>
              </w:rPr>
            </w:pPr>
            <w:r w:rsidRPr="001E67CD">
              <w:rPr>
                <w:sz w:val="22"/>
              </w:rPr>
              <w:t>Monumento</w:t>
            </w:r>
          </w:p>
        </w:tc>
      </w:tr>
      <w:tr w:rsidR="005F33B7" w:rsidRPr="001E67CD" w:rsidTr="00CD173B">
        <w:trPr>
          <w:trHeight w:val="318"/>
          <w:jc w:val="center"/>
        </w:trPr>
        <w:tc>
          <w:tcPr>
            <w:tcW w:w="853" w:type="dxa"/>
            <w:noWrap/>
            <w:vAlign w:val="center"/>
            <w:hideMark/>
          </w:tcPr>
          <w:p w:rsidR="005F33B7" w:rsidRPr="001E67CD" w:rsidRDefault="005F33B7" w:rsidP="007B3B4D">
            <w:pPr>
              <w:spacing w:line="360" w:lineRule="auto"/>
              <w:jc w:val="center"/>
              <w:rPr>
                <w:b/>
                <w:bCs/>
                <w:sz w:val="22"/>
              </w:rPr>
            </w:pPr>
            <w:r w:rsidRPr="001E67CD">
              <w:rPr>
                <w:b/>
                <w:bCs/>
                <w:sz w:val="22"/>
              </w:rPr>
              <w:t>2</w:t>
            </w:r>
          </w:p>
        </w:tc>
        <w:tc>
          <w:tcPr>
            <w:tcW w:w="1329" w:type="dxa"/>
            <w:noWrap/>
            <w:vAlign w:val="center"/>
            <w:hideMark/>
          </w:tcPr>
          <w:p w:rsidR="005F33B7" w:rsidRPr="001E67CD" w:rsidRDefault="005F33B7" w:rsidP="007B3B4D">
            <w:pPr>
              <w:spacing w:line="360" w:lineRule="auto"/>
              <w:jc w:val="center"/>
              <w:rPr>
                <w:sz w:val="22"/>
              </w:rPr>
            </w:pPr>
            <w:r w:rsidRPr="001E67CD">
              <w:rPr>
                <w:sz w:val="22"/>
              </w:rPr>
              <w:t>Fuera de Sede</w:t>
            </w:r>
          </w:p>
        </w:tc>
        <w:tc>
          <w:tcPr>
            <w:tcW w:w="806" w:type="dxa"/>
            <w:noWrap/>
            <w:vAlign w:val="center"/>
            <w:hideMark/>
          </w:tcPr>
          <w:p w:rsidR="005F33B7" w:rsidRPr="001E67CD" w:rsidRDefault="005F33B7" w:rsidP="007B3B4D">
            <w:pPr>
              <w:spacing w:line="360" w:lineRule="auto"/>
              <w:jc w:val="center"/>
              <w:rPr>
                <w:b/>
                <w:bCs/>
                <w:sz w:val="22"/>
              </w:rPr>
            </w:pPr>
            <w:r w:rsidRPr="001E67CD">
              <w:rPr>
                <w:b/>
                <w:bCs/>
                <w:sz w:val="22"/>
              </w:rPr>
              <w:t>2</w:t>
            </w:r>
          </w:p>
        </w:tc>
        <w:tc>
          <w:tcPr>
            <w:tcW w:w="1482" w:type="dxa"/>
            <w:noWrap/>
            <w:vAlign w:val="center"/>
            <w:hideMark/>
          </w:tcPr>
          <w:p w:rsidR="005F33B7" w:rsidRPr="001E67CD" w:rsidRDefault="005F33B7" w:rsidP="007B3B4D">
            <w:pPr>
              <w:spacing w:line="360" w:lineRule="auto"/>
              <w:jc w:val="center"/>
              <w:rPr>
                <w:sz w:val="22"/>
              </w:rPr>
            </w:pPr>
            <w:r w:rsidRPr="001E67CD">
              <w:rPr>
                <w:sz w:val="22"/>
              </w:rPr>
              <w:t>Fuera de Sede</w:t>
            </w:r>
          </w:p>
        </w:tc>
        <w:tc>
          <w:tcPr>
            <w:tcW w:w="959" w:type="dxa"/>
            <w:noWrap/>
            <w:vAlign w:val="center"/>
            <w:hideMark/>
          </w:tcPr>
          <w:p w:rsidR="005F33B7" w:rsidRPr="001E67CD" w:rsidRDefault="00253264" w:rsidP="007B3B4D">
            <w:pPr>
              <w:spacing w:line="360" w:lineRule="auto"/>
              <w:jc w:val="center"/>
              <w:rPr>
                <w:b/>
                <w:bCs/>
                <w:sz w:val="22"/>
              </w:rPr>
            </w:pPr>
            <w:r>
              <w:rPr>
                <w:b/>
                <w:bCs/>
                <w:sz w:val="22"/>
              </w:rPr>
              <w:t>3</w:t>
            </w:r>
          </w:p>
        </w:tc>
        <w:tc>
          <w:tcPr>
            <w:tcW w:w="1329" w:type="dxa"/>
            <w:noWrap/>
            <w:vAlign w:val="center"/>
            <w:hideMark/>
          </w:tcPr>
          <w:p w:rsidR="005F33B7" w:rsidRPr="001E67CD" w:rsidRDefault="005F33B7" w:rsidP="007B3B4D">
            <w:pPr>
              <w:spacing w:line="360" w:lineRule="auto"/>
              <w:jc w:val="center"/>
              <w:rPr>
                <w:sz w:val="22"/>
              </w:rPr>
            </w:pPr>
            <w:r w:rsidRPr="001E67CD">
              <w:rPr>
                <w:sz w:val="22"/>
              </w:rPr>
              <w:t>Fuera de Sede</w:t>
            </w:r>
          </w:p>
        </w:tc>
        <w:tc>
          <w:tcPr>
            <w:tcW w:w="959" w:type="dxa"/>
            <w:noWrap/>
            <w:vAlign w:val="center"/>
            <w:hideMark/>
          </w:tcPr>
          <w:p w:rsidR="005F33B7" w:rsidRPr="001E67CD" w:rsidRDefault="005F33B7" w:rsidP="007B3B4D">
            <w:pPr>
              <w:spacing w:line="360" w:lineRule="auto"/>
              <w:jc w:val="center"/>
              <w:rPr>
                <w:b/>
                <w:bCs/>
                <w:sz w:val="22"/>
              </w:rPr>
            </w:pPr>
            <w:r w:rsidRPr="001E67CD">
              <w:rPr>
                <w:b/>
                <w:bCs/>
                <w:sz w:val="22"/>
              </w:rPr>
              <w:t>3</w:t>
            </w:r>
          </w:p>
        </w:tc>
        <w:tc>
          <w:tcPr>
            <w:tcW w:w="1399" w:type="dxa"/>
            <w:noWrap/>
            <w:vAlign w:val="center"/>
            <w:hideMark/>
          </w:tcPr>
          <w:p w:rsidR="005F33B7" w:rsidRPr="001E67CD" w:rsidRDefault="005F33B7" w:rsidP="007B3B4D">
            <w:pPr>
              <w:spacing w:line="360" w:lineRule="auto"/>
              <w:jc w:val="center"/>
              <w:rPr>
                <w:sz w:val="22"/>
              </w:rPr>
            </w:pPr>
            <w:r w:rsidRPr="001E67CD">
              <w:rPr>
                <w:sz w:val="22"/>
              </w:rPr>
              <w:t>Fuera de Sede</w:t>
            </w:r>
          </w:p>
        </w:tc>
      </w:tr>
      <w:tr w:rsidR="005F33B7" w:rsidRPr="001E67CD" w:rsidTr="00CD173B">
        <w:trPr>
          <w:trHeight w:val="318"/>
          <w:jc w:val="center"/>
        </w:trPr>
        <w:tc>
          <w:tcPr>
            <w:tcW w:w="853" w:type="dxa"/>
            <w:noWrap/>
            <w:vAlign w:val="center"/>
            <w:hideMark/>
          </w:tcPr>
          <w:p w:rsidR="005F33B7" w:rsidRPr="001E67CD" w:rsidRDefault="005F33B7" w:rsidP="007B3B4D">
            <w:pPr>
              <w:spacing w:line="360" w:lineRule="auto"/>
              <w:jc w:val="center"/>
              <w:rPr>
                <w:b/>
                <w:bCs/>
                <w:sz w:val="22"/>
              </w:rPr>
            </w:pPr>
            <w:r w:rsidRPr="001E67CD">
              <w:rPr>
                <w:b/>
                <w:bCs/>
                <w:sz w:val="22"/>
              </w:rPr>
              <w:t>0</w:t>
            </w:r>
          </w:p>
        </w:tc>
        <w:tc>
          <w:tcPr>
            <w:tcW w:w="1329" w:type="dxa"/>
            <w:noWrap/>
            <w:vAlign w:val="center"/>
            <w:hideMark/>
          </w:tcPr>
          <w:p w:rsidR="005F33B7" w:rsidRPr="001E67CD" w:rsidRDefault="005F33B7" w:rsidP="007B3B4D">
            <w:pPr>
              <w:spacing w:line="360" w:lineRule="auto"/>
              <w:jc w:val="center"/>
              <w:rPr>
                <w:sz w:val="22"/>
              </w:rPr>
            </w:pPr>
            <w:r w:rsidRPr="001E67CD">
              <w:rPr>
                <w:sz w:val="22"/>
              </w:rPr>
              <w:t>Didácticos</w:t>
            </w:r>
          </w:p>
        </w:tc>
        <w:tc>
          <w:tcPr>
            <w:tcW w:w="806" w:type="dxa"/>
            <w:noWrap/>
            <w:vAlign w:val="center"/>
            <w:hideMark/>
          </w:tcPr>
          <w:p w:rsidR="005F33B7" w:rsidRPr="001E67CD" w:rsidRDefault="005F33B7" w:rsidP="007B3B4D">
            <w:pPr>
              <w:spacing w:line="360" w:lineRule="auto"/>
              <w:jc w:val="center"/>
              <w:rPr>
                <w:b/>
                <w:bCs/>
                <w:sz w:val="22"/>
              </w:rPr>
            </w:pPr>
            <w:r w:rsidRPr="001E67CD">
              <w:rPr>
                <w:b/>
                <w:bCs/>
                <w:sz w:val="22"/>
              </w:rPr>
              <w:t>0</w:t>
            </w:r>
          </w:p>
        </w:tc>
        <w:tc>
          <w:tcPr>
            <w:tcW w:w="1482" w:type="dxa"/>
            <w:noWrap/>
            <w:vAlign w:val="center"/>
            <w:hideMark/>
          </w:tcPr>
          <w:p w:rsidR="005F33B7" w:rsidRPr="001E67CD" w:rsidRDefault="005F33B7" w:rsidP="007B3B4D">
            <w:pPr>
              <w:spacing w:line="360" w:lineRule="auto"/>
              <w:jc w:val="center"/>
              <w:rPr>
                <w:sz w:val="22"/>
              </w:rPr>
            </w:pPr>
            <w:r w:rsidRPr="001E67CD">
              <w:rPr>
                <w:sz w:val="22"/>
              </w:rPr>
              <w:t>Didácticos</w:t>
            </w:r>
          </w:p>
        </w:tc>
        <w:tc>
          <w:tcPr>
            <w:tcW w:w="959" w:type="dxa"/>
            <w:noWrap/>
            <w:vAlign w:val="center"/>
            <w:hideMark/>
          </w:tcPr>
          <w:p w:rsidR="005F33B7" w:rsidRPr="001E67CD" w:rsidRDefault="005F33B7" w:rsidP="007B3B4D">
            <w:pPr>
              <w:spacing w:line="360" w:lineRule="auto"/>
              <w:jc w:val="center"/>
              <w:rPr>
                <w:b/>
                <w:bCs/>
                <w:sz w:val="22"/>
              </w:rPr>
            </w:pPr>
            <w:r w:rsidRPr="001E67CD">
              <w:rPr>
                <w:b/>
                <w:bCs/>
                <w:sz w:val="22"/>
              </w:rPr>
              <w:t>0</w:t>
            </w:r>
          </w:p>
        </w:tc>
        <w:tc>
          <w:tcPr>
            <w:tcW w:w="1329" w:type="dxa"/>
            <w:noWrap/>
            <w:vAlign w:val="center"/>
            <w:hideMark/>
          </w:tcPr>
          <w:p w:rsidR="005F33B7" w:rsidRPr="001E67CD" w:rsidRDefault="005F33B7" w:rsidP="007B3B4D">
            <w:pPr>
              <w:spacing w:line="360" w:lineRule="auto"/>
              <w:jc w:val="center"/>
              <w:rPr>
                <w:sz w:val="22"/>
              </w:rPr>
            </w:pPr>
            <w:r w:rsidRPr="001E67CD">
              <w:rPr>
                <w:sz w:val="22"/>
              </w:rPr>
              <w:t>Didácticos</w:t>
            </w:r>
          </w:p>
        </w:tc>
        <w:tc>
          <w:tcPr>
            <w:tcW w:w="959" w:type="dxa"/>
            <w:noWrap/>
            <w:vAlign w:val="center"/>
            <w:hideMark/>
          </w:tcPr>
          <w:p w:rsidR="005F33B7" w:rsidRPr="001E67CD" w:rsidRDefault="005F33B7" w:rsidP="007B3B4D">
            <w:pPr>
              <w:spacing w:line="360" w:lineRule="auto"/>
              <w:jc w:val="center"/>
              <w:rPr>
                <w:b/>
                <w:bCs/>
                <w:sz w:val="22"/>
              </w:rPr>
            </w:pPr>
            <w:r w:rsidRPr="001E67CD">
              <w:rPr>
                <w:b/>
                <w:bCs/>
                <w:sz w:val="22"/>
              </w:rPr>
              <w:t>0</w:t>
            </w:r>
          </w:p>
        </w:tc>
        <w:tc>
          <w:tcPr>
            <w:tcW w:w="1399" w:type="dxa"/>
            <w:noWrap/>
            <w:vAlign w:val="center"/>
            <w:hideMark/>
          </w:tcPr>
          <w:p w:rsidR="005F33B7" w:rsidRPr="001E67CD" w:rsidRDefault="005F33B7" w:rsidP="007B3B4D">
            <w:pPr>
              <w:spacing w:line="360" w:lineRule="auto"/>
              <w:jc w:val="center"/>
              <w:rPr>
                <w:sz w:val="22"/>
              </w:rPr>
            </w:pPr>
            <w:r w:rsidRPr="001E67CD">
              <w:rPr>
                <w:sz w:val="22"/>
              </w:rPr>
              <w:t>Didácticos</w:t>
            </w:r>
          </w:p>
        </w:tc>
      </w:tr>
      <w:tr w:rsidR="005F33B7" w:rsidRPr="001E67CD" w:rsidTr="00CD173B">
        <w:trPr>
          <w:trHeight w:val="318"/>
          <w:jc w:val="center"/>
        </w:trPr>
        <w:tc>
          <w:tcPr>
            <w:tcW w:w="853"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16</w:t>
            </w:r>
          </w:p>
        </w:tc>
        <w:tc>
          <w:tcPr>
            <w:tcW w:w="1329"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Conciertos</w:t>
            </w:r>
          </w:p>
        </w:tc>
        <w:tc>
          <w:tcPr>
            <w:tcW w:w="806"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15</w:t>
            </w:r>
          </w:p>
        </w:tc>
        <w:tc>
          <w:tcPr>
            <w:tcW w:w="1482"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Conciertos</w:t>
            </w:r>
          </w:p>
        </w:tc>
        <w:tc>
          <w:tcPr>
            <w:tcW w:w="959"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18</w:t>
            </w:r>
          </w:p>
        </w:tc>
        <w:tc>
          <w:tcPr>
            <w:tcW w:w="1329"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Conciertos</w:t>
            </w:r>
          </w:p>
        </w:tc>
        <w:tc>
          <w:tcPr>
            <w:tcW w:w="959"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15</w:t>
            </w:r>
          </w:p>
        </w:tc>
        <w:tc>
          <w:tcPr>
            <w:tcW w:w="1399"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Conciertos</w:t>
            </w:r>
          </w:p>
        </w:tc>
      </w:tr>
    </w:tbl>
    <w:p w:rsidR="00376EE1" w:rsidRPr="00D55858" w:rsidRDefault="00302AD9" w:rsidP="00743BEE">
      <w:pPr>
        <w:spacing w:line="360" w:lineRule="auto"/>
        <w:rPr>
          <w:sz w:val="22"/>
        </w:rPr>
      </w:pPr>
      <w:r>
        <w:rPr>
          <w:sz w:val="22"/>
        </w:rPr>
        <w:t xml:space="preserve"> </w:t>
      </w:r>
    </w:p>
    <w:p w:rsidR="00D55858" w:rsidRPr="00D55858" w:rsidRDefault="00D55858" w:rsidP="00855826">
      <w:pPr>
        <w:pStyle w:val="Epgrafe"/>
        <w:keepNext/>
        <w:jc w:val="center"/>
        <w:rPr>
          <w:b w:val="0"/>
          <w:bCs w:val="0"/>
          <w:color w:val="auto"/>
          <w:sz w:val="22"/>
          <w:szCs w:val="22"/>
        </w:rPr>
      </w:pPr>
      <w:bookmarkStart w:id="47" w:name="_Toc534967281"/>
      <w:r w:rsidRPr="00D55858">
        <w:rPr>
          <w:b w:val="0"/>
          <w:bCs w:val="0"/>
          <w:color w:val="auto"/>
          <w:sz w:val="22"/>
          <w:szCs w:val="22"/>
        </w:rPr>
        <w:t xml:space="preserve">Tabla </w:t>
      </w:r>
      <w:r w:rsidRPr="00D55858">
        <w:rPr>
          <w:b w:val="0"/>
          <w:bCs w:val="0"/>
          <w:color w:val="auto"/>
          <w:sz w:val="22"/>
          <w:szCs w:val="22"/>
        </w:rPr>
        <w:fldChar w:fldCharType="begin"/>
      </w:r>
      <w:r w:rsidRPr="00D55858">
        <w:rPr>
          <w:b w:val="0"/>
          <w:bCs w:val="0"/>
          <w:color w:val="auto"/>
          <w:sz w:val="22"/>
          <w:szCs w:val="22"/>
        </w:rPr>
        <w:instrText xml:space="preserve"> SEQ Tabla \* ARABIC </w:instrText>
      </w:r>
      <w:r w:rsidRPr="00D55858">
        <w:rPr>
          <w:b w:val="0"/>
          <w:bCs w:val="0"/>
          <w:color w:val="auto"/>
          <w:sz w:val="22"/>
          <w:szCs w:val="22"/>
        </w:rPr>
        <w:fldChar w:fldCharType="separate"/>
      </w:r>
      <w:r w:rsidR="00A6218E">
        <w:rPr>
          <w:b w:val="0"/>
          <w:bCs w:val="0"/>
          <w:noProof/>
          <w:color w:val="auto"/>
          <w:sz w:val="22"/>
          <w:szCs w:val="22"/>
        </w:rPr>
        <w:t>9</w:t>
      </w:r>
      <w:r w:rsidRPr="00D55858">
        <w:rPr>
          <w:b w:val="0"/>
          <w:bCs w:val="0"/>
          <w:color w:val="auto"/>
          <w:sz w:val="22"/>
          <w:szCs w:val="22"/>
        </w:rPr>
        <w:fldChar w:fldCharType="end"/>
      </w:r>
      <w:r w:rsidRPr="00D55858">
        <w:rPr>
          <w:b w:val="0"/>
          <w:bCs w:val="0"/>
          <w:color w:val="auto"/>
          <w:sz w:val="22"/>
          <w:szCs w:val="22"/>
        </w:rPr>
        <w:t>: Compa</w:t>
      </w:r>
      <w:r>
        <w:rPr>
          <w:b w:val="0"/>
          <w:bCs w:val="0"/>
          <w:color w:val="auto"/>
          <w:sz w:val="22"/>
          <w:szCs w:val="22"/>
        </w:rPr>
        <w:t>ra</w:t>
      </w:r>
      <w:r w:rsidRPr="00D55858">
        <w:rPr>
          <w:b w:val="0"/>
          <w:bCs w:val="0"/>
          <w:color w:val="auto"/>
          <w:sz w:val="22"/>
          <w:szCs w:val="22"/>
        </w:rPr>
        <w:t>ción de cantidad y clases de conciertos años 2012, 2013 y 2014.</w:t>
      </w:r>
      <w:bookmarkEnd w:id="47"/>
    </w:p>
    <w:tbl>
      <w:tblPr>
        <w:tblStyle w:val="Tablaconcuadrcula"/>
        <w:tblW w:w="0" w:type="auto"/>
        <w:jc w:val="center"/>
        <w:tblInd w:w="-337" w:type="dxa"/>
        <w:tblLook w:val="04A0" w:firstRow="1" w:lastRow="0" w:firstColumn="1" w:lastColumn="0" w:noHBand="0" w:noVBand="1"/>
      </w:tblPr>
      <w:tblGrid>
        <w:gridCol w:w="1634"/>
        <w:gridCol w:w="1502"/>
        <w:gridCol w:w="1297"/>
        <w:gridCol w:w="1502"/>
        <w:gridCol w:w="1297"/>
        <w:gridCol w:w="1502"/>
      </w:tblGrid>
      <w:tr w:rsidR="005F33B7" w:rsidRPr="001E67CD" w:rsidTr="00253264">
        <w:trPr>
          <w:trHeight w:val="424"/>
          <w:jc w:val="center"/>
        </w:trPr>
        <w:tc>
          <w:tcPr>
            <w:tcW w:w="3136" w:type="dxa"/>
            <w:gridSpan w:val="2"/>
            <w:shd w:val="clear" w:color="auto" w:fill="BFBFBF" w:themeFill="background1" w:themeFillShade="BF"/>
            <w:noWrap/>
            <w:vAlign w:val="center"/>
            <w:hideMark/>
          </w:tcPr>
          <w:p w:rsidR="005F33B7" w:rsidRPr="001E67CD" w:rsidRDefault="005F33B7" w:rsidP="00253264">
            <w:pPr>
              <w:spacing w:line="360" w:lineRule="auto"/>
              <w:jc w:val="center"/>
              <w:rPr>
                <w:b/>
                <w:bCs/>
                <w:sz w:val="22"/>
              </w:rPr>
            </w:pPr>
            <w:r w:rsidRPr="001E67CD">
              <w:rPr>
                <w:b/>
                <w:bCs/>
                <w:sz w:val="22"/>
              </w:rPr>
              <w:t>2012</w:t>
            </w:r>
            <w:r w:rsidR="00EA3CAA">
              <w:rPr>
                <w:rStyle w:val="Refdenotaalpie"/>
                <w:b/>
                <w:bCs/>
                <w:sz w:val="22"/>
              </w:rPr>
              <w:footnoteReference w:id="92"/>
            </w:r>
          </w:p>
        </w:tc>
        <w:tc>
          <w:tcPr>
            <w:tcW w:w="2799" w:type="dxa"/>
            <w:gridSpan w:val="2"/>
            <w:shd w:val="clear" w:color="auto" w:fill="BFBFBF" w:themeFill="background1" w:themeFillShade="BF"/>
            <w:noWrap/>
            <w:vAlign w:val="center"/>
            <w:hideMark/>
          </w:tcPr>
          <w:p w:rsidR="005F33B7" w:rsidRPr="001E67CD" w:rsidRDefault="005F33B7" w:rsidP="00253264">
            <w:pPr>
              <w:spacing w:line="360" w:lineRule="auto"/>
              <w:jc w:val="center"/>
              <w:rPr>
                <w:b/>
                <w:bCs/>
                <w:sz w:val="22"/>
              </w:rPr>
            </w:pPr>
            <w:r w:rsidRPr="001E67CD">
              <w:rPr>
                <w:b/>
                <w:bCs/>
                <w:sz w:val="22"/>
              </w:rPr>
              <w:t>2013</w:t>
            </w:r>
            <w:r w:rsidR="00EA3CAA">
              <w:rPr>
                <w:rStyle w:val="Refdenotaalpie"/>
                <w:b/>
                <w:bCs/>
                <w:sz w:val="22"/>
              </w:rPr>
              <w:footnoteReference w:id="93"/>
            </w:r>
          </w:p>
        </w:tc>
        <w:tc>
          <w:tcPr>
            <w:tcW w:w="2799" w:type="dxa"/>
            <w:gridSpan w:val="2"/>
            <w:shd w:val="clear" w:color="auto" w:fill="BFBFBF" w:themeFill="background1" w:themeFillShade="BF"/>
            <w:noWrap/>
            <w:vAlign w:val="center"/>
            <w:hideMark/>
          </w:tcPr>
          <w:p w:rsidR="005F33B7" w:rsidRPr="001E67CD" w:rsidRDefault="005F33B7" w:rsidP="00253264">
            <w:pPr>
              <w:spacing w:line="360" w:lineRule="auto"/>
              <w:jc w:val="center"/>
              <w:rPr>
                <w:b/>
                <w:bCs/>
                <w:sz w:val="22"/>
              </w:rPr>
            </w:pPr>
            <w:r w:rsidRPr="001E67CD">
              <w:rPr>
                <w:b/>
                <w:bCs/>
                <w:sz w:val="22"/>
              </w:rPr>
              <w:t>2014</w:t>
            </w:r>
            <w:r w:rsidR="00EA3CAA">
              <w:rPr>
                <w:rStyle w:val="Refdenotaalpie"/>
                <w:b/>
                <w:bCs/>
                <w:sz w:val="22"/>
              </w:rPr>
              <w:footnoteReference w:id="94"/>
            </w:r>
          </w:p>
        </w:tc>
      </w:tr>
      <w:tr w:rsidR="005F33B7" w:rsidRPr="001E67CD" w:rsidTr="007B3B4D">
        <w:trPr>
          <w:trHeight w:val="379"/>
          <w:jc w:val="center"/>
        </w:trPr>
        <w:tc>
          <w:tcPr>
            <w:tcW w:w="1634" w:type="dxa"/>
            <w:noWrap/>
            <w:vAlign w:val="center"/>
            <w:hideMark/>
          </w:tcPr>
          <w:p w:rsidR="005F33B7" w:rsidRPr="001E67CD" w:rsidRDefault="005F33B7" w:rsidP="007B3B4D">
            <w:pPr>
              <w:spacing w:line="360" w:lineRule="auto"/>
              <w:jc w:val="center"/>
              <w:rPr>
                <w:b/>
                <w:bCs/>
              </w:rPr>
            </w:pPr>
            <w:r w:rsidRPr="001E67CD">
              <w:rPr>
                <w:rFonts w:eastAsia="Times New Roman" w:cs="Times New Roman"/>
                <w:b/>
                <w:bCs/>
                <w:color w:val="000000"/>
                <w:sz w:val="22"/>
                <w:lang w:eastAsia="es-AR"/>
              </w:rPr>
              <w:t>Nº</w:t>
            </w:r>
          </w:p>
        </w:tc>
        <w:tc>
          <w:tcPr>
            <w:tcW w:w="1502" w:type="dxa"/>
            <w:noWrap/>
            <w:vAlign w:val="center"/>
            <w:hideMark/>
          </w:tcPr>
          <w:p w:rsidR="005F33B7" w:rsidRPr="001E67CD" w:rsidRDefault="005F33B7" w:rsidP="007B3B4D">
            <w:pPr>
              <w:spacing w:line="360" w:lineRule="auto"/>
              <w:jc w:val="center"/>
              <w:rPr>
                <w:b/>
                <w:bCs/>
                <w:sz w:val="22"/>
              </w:rPr>
            </w:pPr>
            <w:r w:rsidRPr="001E67CD">
              <w:rPr>
                <w:b/>
                <w:bCs/>
                <w:sz w:val="22"/>
              </w:rPr>
              <w:t>Clase</w:t>
            </w:r>
          </w:p>
        </w:tc>
        <w:tc>
          <w:tcPr>
            <w:tcW w:w="1297" w:type="dxa"/>
            <w:noWrap/>
            <w:vAlign w:val="center"/>
            <w:hideMark/>
          </w:tcPr>
          <w:p w:rsidR="005F33B7" w:rsidRPr="001E67CD" w:rsidRDefault="005F33B7" w:rsidP="007B3B4D">
            <w:pPr>
              <w:spacing w:line="360" w:lineRule="auto"/>
              <w:jc w:val="center"/>
              <w:rPr>
                <w:b/>
                <w:bCs/>
                <w:sz w:val="22"/>
              </w:rPr>
            </w:pPr>
            <w:r w:rsidRPr="001E67CD">
              <w:rPr>
                <w:rFonts w:eastAsia="Times New Roman" w:cs="Times New Roman"/>
                <w:b/>
                <w:bCs/>
                <w:color w:val="000000"/>
                <w:sz w:val="22"/>
                <w:lang w:eastAsia="es-AR"/>
              </w:rPr>
              <w:t>Nº</w:t>
            </w:r>
          </w:p>
        </w:tc>
        <w:tc>
          <w:tcPr>
            <w:tcW w:w="1502" w:type="dxa"/>
            <w:noWrap/>
            <w:vAlign w:val="center"/>
            <w:hideMark/>
          </w:tcPr>
          <w:p w:rsidR="005F33B7" w:rsidRPr="001E67CD" w:rsidRDefault="005F33B7" w:rsidP="007B3B4D">
            <w:pPr>
              <w:spacing w:line="360" w:lineRule="auto"/>
              <w:jc w:val="center"/>
              <w:rPr>
                <w:b/>
                <w:bCs/>
                <w:sz w:val="22"/>
              </w:rPr>
            </w:pPr>
            <w:r w:rsidRPr="001E67CD">
              <w:rPr>
                <w:b/>
                <w:bCs/>
                <w:sz w:val="22"/>
              </w:rPr>
              <w:t>Clase</w:t>
            </w:r>
          </w:p>
        </w:tc>
        <w:tc>
          <w:tcPr>
            <w:tcW w:w="1297" w:type="dxa"/>
            <w:noWrap/>
            <w:vAlign w:val="center"/>
            <w:hideMark/>
          </w:tcPr>
          <w:p w:rsidR="005F33B7" w:rsidRPr="001E67CD" w:rsidRDefault="005F33B7" w:rsidP="007B3B4D">
            <w:pPr>
              <w:spacing w:line="360" w:lineRule="auto"/>
              <w:jc w:val="center"/>
              <w:rPr>
                <w:b/>
                <w:bCs/>
                <w:sz w:val="22"/>
              </w:rPr>
            </w:pPr>
            <w:r w:rsidRPr="001E67CD">
              <w:rPr>
                <w:rFonts w:eastAsia="Times New Roman" w:cs="Times New Roman"/>
                <w:b/>
                <w:bCs/>
                <w:color w:val="000000"/>
                <w:sz w:val="22"/>
                <w:lang w:eastAsia="es-AR"/>
              </w:rPr>
              <w:t>Nº</w:t>
            </w:r>
          </w:p>
        </w:tc>
        <w:tc>
          <w:tcPr>
            <w:tcW w:w="1502" w:type="dxa"/>
            <w:noWrap/>
            <w:vAlign w:val="center"/>
            <w:hideMark/>
          </w:tcPr>
          <w:p w:rsidR="005F33B7" w:rsidRPr="001E67CD" w:rsidRDefault="005F33B7" w:rsidP="007B3B4D">
            <w:pPr>
              <w:spacing w:line="360" w:lineRule="auto"/>
              <w:jc w:val="center"/>
              <w:rPr>
                <w:b/>
                <w:bCs/>
                <w:sz w:val="22"/>
              </w:rPr>
            </w:pPr>
            <w:r w:rsidRPr="001E67CD">
              <w:rPr>
                <w:b/>
                <w:bCs/>
                <w:sz w:val="22"/>
              </w:rPr>
              <w:t>Clase</w:t>
            </w:r>
          </w:p>
        </w:tc>
      </w:tr>
      <w:tr w:rsidR="005F33B7" w:rsidRPr="001E67CD" w:rsidTr="007B3B4D">
        <w:trPr>
          <w:trHeight w:val="318"/>
          <w:jc w:val="center"/>
        </w:trPr>
        <w:tc>
          <w:tcPr>
            <w:tcW w:w="1634" w:type="dxa"/>
            <w:noWrap/>
            <w:vAlign w:val="center"/>
            <w:hideMark/>
          </w:tcPr>
          <w:p w:rsidR="005F33B7" w:rsidRPr="001E67CD" w:rsidRDefault="005F33B7" w:rsidP="007B3B4D">
            <w:pPr>
              <w:spacing w:line="360" w:lineRule="auto"/>
              <w:jc w:val="center"/>
              <w:rPr>
                <w:b/>
                <w:bCs/>
              </w:rPr>
            </w:pPr>
            <w:r w:rsidRPr="001E67CD">
              <w:rPr>
                <w:b/>
                <w:bCs/>
              </w:rPr>
              <w:t>9</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En Sede</w:t>
            </w:r>
          </w:p>
        </w:tc>
        <w:tc>
          <w:tcPr>
            <w:tcW w:w="1297" w:type="dxa"/>
            <w:noWrap/>
            <w:vAlign w:val="center"/>
            <w:hideMark/>
          </w:tcPr>
          <w:p w:rsidR="005F33B7" w:rsidRPr="001E67CD" w:rsidRDefault="005F33B7" w:rsidP="00F9535B">
            <w:pPr>
              <w:spacing w:line="360" w:lineRule="auto"/>
              <w:jc w:val="center"/>
              <w:rPr>
                <w:b/>
                <w:bCs/>
                <w:sz w:val="22"/>
              </w:rPr>
            </w:pPr>
            <w:r w:rsidRPr="001E67CD">
              <w:rPr>
                <w:b/>
                <w:bCs/>
                <w:sz w:val="22"/>
              </w:rPr>
              <w:t>1</w:t>
            </w:r>
            <w:r w:rsidR="00F9535B">
              <w:rPr>
                <w:b/>
                <w:bCs/>
                <w:sz w:val="22"/>
              </w:rPr>
              <w:t>0</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En Sede</w:t>
            </w:r>
          </w:p>
        </w:tc>
        <w:tc>
          <w:tcPr>
            <w:tcW w:w="1297" w:type="dxa"/>
            <w:noWrap/>
            <w:vAlign w:val="center"/>
            <w:hideMark/>
          </w:tcPr>
          <w:p w:rsidR="005F33B7" w:rsidRPr="001E67CD" w:rsidRDefault="005F33B7" w:rsidP="007B3B4D">
            <w:pPr>
              <w:spacing w:line="360" w:lineRule="auto"/>
              <w:jc w:val="center"/>
              <w:rPr>
                <w:b/>
                <w:bCs/>
                <w:sz w:val="22"/>
              </w:rPr>
            </w:pPr>
            <w:r w:rsidRPr="001E67CD">
              <w:rPr>
                <w:b/>
                <w:bCs/>
                <w:sz w:val="22"/>
              </w:rPr>
              <w:t>10</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En Sede</w:t>
            </w:r>
          </w:p>
        </w:tc>
      </w:tr>
      <w:tr w:rsidR="005F33B7" w:rsidRPr="001E67CD" w:rsidTr="007B3B4D">
        <w:trPr>
          <w:trHeight w:val="318"/>
          <w:jc w:val="center"/>
        </w:trPr>
        <w:tc>
          <w:tcPr>
            <w:tcW w:w="1634" w:type="dxa"/>
            <w:noWrap/>
            <w:vAlign w:val="center"/>
            <w:hideMark/>
          </w:tcPr>
          <w:p w:rsidR="005F33B7" w:rsidRPr="001E67CD" w:rsidRDefault="005F33B7" w:rsidP="007B3B4D">
            <w:pPr>
              <w:spacing w:line="360" w:lineRule="auto"/>
              <w:jc w:val="center"/>
              <w:rPr>
                <w:b/>
                <w:bCs/>
              </w:rPr>
            </w:pPr>
            <w:r w:rsidRPr="001E67CD">
              <w:rPr>
                <w:b/>
                <w:bCs/>
              </w:rPr>
              <w:t>1</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Monumento</w:t>
            </w:r>
          </w:p>
        </w:tc>
        <w:tc>
          <w:tcPr>
            <w:tcW w:w="1297" w:type="dxa"/>
            <w:noWrap/>
            <w:vAlign w:val="center"/>
            <w:hideMark/>
          </w:tcPr>
          <w:p w:rsidR="005F33B7" w:rsidRPr="001E67CD" w:rsidRDefault="005F33B7" w:rsidP="007B3B4D">
            <w:pPr>
              <w:spacing w:line="360" w:lineRule="auto"/>
              <w:jc w:val="center"/>
              <w:rPr>
                <w:b/>
                <w:bCs/>
                <w:sz w:val="22"/>
              </w:rPr>
            </w:pPr>
            <w:r w:rsidRPr="001E67CD">
              <w:rPr>
                <w:b/>
                <w:bCs/>
                <w:sz w:val="22"/>
              </w:rPr>
              <w:t>1</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Monumento</w:t>
            </w:r>
          </w:p>
        </w:tc>
        <w:tc>
          <w:tcPr>
            <w:tcW w:w="1297" w:type="dxa"/>
            <w:noWrap/>
            <w:vAlign w:val="center"/>
            <w:hideMark/>
          </w:tcPr>
          <w:p w:rsidR="005F33B7" w:rsidRPr="001E67CD" w:rsidRDefault="005F33B7" w:rsidP="007B3B4D">
            <w:pPr>
              <w:spacing w:line="360" w:lineRule="auto"/>
              <w:jc w:val="center"/>
              <w:rPr>
                <w:b/>
                <w:bCs/>
                <w:sz w:val="22"/>
              </w:rPr>
            </w:pPr>
            <w:r w:rsidRPr="001E67CD">
              <w:rPr>
                <w:b/>
                <w:bCs/>
                <w:sz w:val="22"/>
              </w:rPr>
              <w:t>1</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Monumento</w:t>
            </w:r>
          </w:p>
        </w:tc>
      </w:tr>
      <w:tr w:rsidR="005F33B7" w:rsidRPr="001E67CD" w:rsidTr="007B3B4D">
        <w:trPr>
          <w:trHeight w:val="318"/>
          <w:jc w:val="center"/>
        </w:trPr>
        <w:tc>
          <w:tcPr>
            <w:tcW w:w="1634" w:type="dxa"/>
            <w:noWrap/>
            <w:vAlign w:val="center"/>
            <w:hideMark/>
          </w:tcPr>
          <w:p w:rsidR="005F33B7" w:rsidRPr="001E67CD" w:rsidRDefault="005F33B7" w:rsidP="007B3B4D">
            <w:pPr>
              <w:spacing w:line="360" w:lineRule="auto"/>
              <w:jc w:val="center"/>
              <w:rPr>
                <w:b/>
                <w:bCs/>
              </w:rPr>
            </w:pPr>
            <w:r w:rsidRPr="001E67CD">
              <w:rPr>
                <w:b/>
                <w:bCs/>
              </w:rPr>
              <w:t>5</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Fuera de Sede</w:t>
            </w:r>
          </w:p>
        </w:tc>
        <w:tc>
          <w:tcPr>
            <w:tcW w:w="1297" w:type="dxa"/>
            <w:noWrap/>
            <w:vAlign w:val="center"/>
            <w:hideMark/>
          </w:tcPr>
          <w:p w:rsidR="005F33B7" w:rsidRPr="001E67CD" w:rsidRDefault="005F33B7" w:rsidP="007B3B4D">
            <w:pPr>
              <w:spacing w:line="360" w:lineRule="auto"/>
              <w:jc w:val="center"/>
              <w:rPr>
                <w:b/>
                <w:bCs/>
                <w:sz w:val="22"/>
              </w:rPr>
            </w:pPr>
            <w:r w:rsidRPr="001E67CD">
              <w:rPr>
                <w:b/>
                <w:bCs/>
                <w:sz w:val="22"/>
              </w:rPr>
              <w:t>6</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Fuera de Sede</w:t>
            </w:r>
          </w:p>
        </w:tc>
        <w:tc>
          <w:tcPr>
            <w:tcW w:w="1297" w:type="dxa"/>
            <w:noWrap/>
            <w:vAlign w:val="center"/>
            <w:hideMark/>
          </w:tcPr>
          <w:p w:rsidR="005F33B7" w:rsidRPr="001E67CD" w:rsidRDefault="005F33B7" w:rsidP="007B3B4D">
            <w:pPr>
              <w:spacing w:line="360" w:lineRule="auto"/>
              <w:jc w:val="center"/>
              <w:rPr>
                <w:b/>
                <w:bCs/>
                <w:sz w:val="22"/>
              </w:rPr>
            </w:pPr>
            <w:r w:rsidRPr="001E67CD">
              <w:rPr>
                <w:b/>
                <w:bCs/>
                <w:sz w:val="22"/>
              </w:rPr>
              <w:t>8</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Fuera de Sede</w:t>
            </w:r>
          </w:p>
        </w:tc>
      </w:tr>
      <w:tr w:rsidR="005F33B7" w:rsidRPr="001E67CD" w:rsidTr="007B3B4D">
        <w:trPr>
          <w:trHeight w:val="318"/>
          <w:jc w:val="center"/>
        </w:trPr>
        <w:tc>
          <w:tcPr>
            <w:tcW w:w="1634" w:type="dxa"/>
            <w:noWrap/>
            <w:vAlign w:val="center"/>
            <w:hideMark/>
          </w:tcPr>
          <w:p w:rsidR="005F33B7" w:rsidRPr="001E67CD" w:rsidRDefault="005F33B7" w:rsidP="007B3B4D">
            <w:pPr>
              <w:spacing w:line="360" w:lineRule="auto"/>
              <w:jc w:val="center"/>
              <w:rPr>
                <w:b/>
                <w:bCs/>
              </w:rPr>
            </w:pPr>
            <w:r w:rsidRPr="001E67CD">
              <w:rPr>
                <w:b/>
                <w:bCs/>
              </w:rPr>
              <w:t>10</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Didácticos</w:t>
            </w:r>
          </w:p>
        </w:tc>
        <w:tc>
          <w:tcPr>
            <w:tcW w:w="1297" w:type="dxa"/>
            <w:noWrap/>
            <w:vAlign w:val="center"/>
            <w:hideMark/>
          </w:tcPr>
          <w:p w:rsidR="005F33B7" w:rsidRPr="001E67CD" w:rsidRDefault="005F33B7" w:rsidP="007B3B4D">
            <w:pPr>
              <w:spacing w:line="360" w:lineRule="auto"/>
              <w:jc w:val="center"/>
              <w:rPr>
                <w:b/>
                <w:bCs/>
                <w:sz w:val="22"/>
              </w:rPr>
            </w:pPr>
            <w:r w:rsidRPr="001E67CD">
              <w:rPr>
                <w:b/>
                <w:bCs/>
                <w:sz w:val="22"/>
              </w:rPr>
              <w:t>18</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Didácticos</w:t>
            </w:r>
          </w:p>
        </w:tc>
        <w:tc>
          <w:tcPr>
            <w:tcW w:w="1297" w:type="dxa"/>
            <w:noWrap/>
            <w:vAlign w:val="center"/>
            <w:hideMark/>
          </w:tcPr>
          <w:p w:rsidR="005F33B7" w:rsidRPr="001E67CD" w:rsidRDefault="005F33B7" w:rsidP="007B3B4D">
            <w:pPr>
              <w:spacing w:line="360" w:lineRule="auto"/>
              <w:jc w:val="center"/>
              <w:rPr>
                <w:b/>
                <w:bCs/>
                <w:sz w:val="22"/>
              </w:rPr>
            </w:pPr>
            <w:r w:rsidRPr="001E67CD">
              <w:rPr>
                <w:b/>
                <w:bCs/>
                <w:sz w:val="22"/>
              </w:rPr>
              <w:t>12</w:t>
            </w:r>
          </w:p>
        </w:tc>
        <w:tc>
          <w:tcPr>
            <w:tcW w:w="1502" w:type="dxa"/>
            <w:noWrap/>
            <w:vAlign w:val="center"/>
            <w:hideMark/>
          </w:tcPr>
          <w:p w:rsidR="005F33B7" w:rsidRPr="001E67CD" w:rsidRDefault="005F33B7" w:rsidP="007B3B4D">
            <w:pPr>
              <w:spacing w:line="360" w:lineRule="auto"/>
              <w:jc w:val="center"/>
              <w:rPr>
                <w:sz w:val="22"/>
              </w:rPr>
            </w:pPr>
            <w:r w:rsidRPr="001E67CD">
              <w:rPr>
                <w:sz w:val="22"/>
              </w:rPr>
              <w:t>Didácticos</w:t>
            </w:r>
          </w:p>
        </w:tc>
      </w:tr>
      <w:tr w:rsidR="005F33B7" w:rsidRPr="001E67CD" w:rsidTr="007B3B4D">
        <w:trPr>
          <w:trHeight w:val="318"/>
          <w:jc w:val="center"/>
        </w:trPr>
        <w:tc>
          <w:tcPr>
            <w:tcW w:w="1634" w:type="dxa"/>
            <w:shd w:val="clear" w:color="auto" w:fill="D9D9D9" w:themeFill="background1" w:themeFillShade="D9"/>
            <w:noWrap/>
            <w:vAlign w:val="center"/>
            <w:hideMark/>
          </w:tcPr>
          <w:p w:rsidR="005F33B7" w:rsidRPr="001E67CD" w:rsidRDefault="005F33B7" w:rsidP="007B3B4D">
            <w:pPr>
              <w:spacing w:line="360" w:lineRule="auto"/>
              <w:jc w:val="center"/>
              <w:rPr>
                <w:b/>
                <w:bCs/>
              </w:rPr>
            </w:pPr>
            <w:r w:rsidRPr="001E67CD">
              <w:rPr>
                <w:b/>
                <w:bCs/>
              </w:rPr>
              <w:t>25</w:t>
            </w:r>
          </w:p>
        </w:tc>
        <w:tc>
          <w:tcPr>
            <w:tcW w:w="1502" w:type="dxa"/>
            <w:shd w:val="clear" w:color="auto" w:fill="D9D9D9" w:themeFill="background1" w:themeFillShade="D9"/>
            <w:noWrap/>
            <w:vAlign w:val="center"/>
            <w:hideMark/>
          </w:tcPr>
          <w:p w:rsidR="005F33B7" w:rsidRPr="001E67CD" w:rsidRDefault="005F33B7" w:rsidP="007B3B4D">
            <w:pPr>
              <w:spacing w:line="360" w:lineRule="auto"/>
              <w:jc w:val="center"/>
              <w:rPr>
                <w:b/>
                <w:bCs/>
                <w:sz w:val="22"/>
              </w:rPr>
            </w:pPr>
            <w:r w:rsidRPr="001E67CD">
              <w:rPr>
                <w:b/>
                <w:bCs/>
                <w:sz w:val="22"/>
              </w:rPr>
              <w:t>Conciertos</w:t>
            </w:r>
          </w:p>
        </w:tc>
        <w:tc>
          <w:tcPr>
            <w:tcW w:w="1297" w:type="dxa"/>
            <w:shd w:val="clear" w:color="auto" w:fill="D9D9D9" w:themeFill="background1" w:themeFillShade="D9"/>
            <w:noWrap/>
            <w:vAlign w:val="center"/>
            <w:hideMark/>
          </w:tcPr>
          <w:p w:rsidR="005F33B7" w:rsidRPr="001E67CD" w:rsidRDefault="005F33B7" w:rsidP="00F9535B">
            <w:pPr>
              <w:spacing w:line="360" w:lineRule="auto"/>
              <w:jc w:val="center"/>
              <w:rPr>
                <w:b/>
                <w:bCs/>
                <w:sz w:val="22"/>
              </w:rPr>
            </w:pPr>
            <w:r w:rsidRPr="001E67CD">
              <w:rPr>
                <w:b/>
                <w:bCs/>
                <w:sz w:val="22"/>
              </w:rPr>
              <w:t>3</w:t>
            </w:r>
            <w:r w:rsidR="00F9535B">
              <w:rPr>
                <w:b/>
                <w:bCs/>
                <w:sz w:val="22"/>
              </w:rPr>
              <w:t>5</w:t>
            </w:r>
          </w:p>
        </w:tc>
        <w:tc>
          <w:tcPr>
            <w:tcW w:w="1502" w:type="dxa"/>
            <w:shd w:val="clear" w:color="auto" w:fill="D9D9D9" w:themeFill="background1" w:themeFillShade="D9"/>
            <w:noWrap/>
            <w:vAlign w:val="center"/>
            <w:hideMark/>
          </w:tcPr>
          <w:p w:rsidR="005F33B7" w:rsidRPr="001E67CD" w:rsidRDefault="005F33B7" w:rsidP="007B3B4D">
            <w:pPr>
              <w:spacing w:line="360" w:lineRule="auto"/>
              <w:jc w:val="center"/>
              <w:rPr>
                <w:b/>
                <w:bCs/>
                <w:sz w:val="22"/>
              </w:rPr>
            </w:pPr>
            <w:r w:rsidRPr="001E67CD">
              <w:rPr>
                <w:b/>
                <w:bCs/>
                <w:sz w:val="22"/>
              </w:rPr>
              <w:t>Conciertos</w:t>
            </w:r>
          </w:p>
        </w:tc>
        <w:tc>
          <w:tcPr>
            <w:tcW w:w="1297" w:type="dxa"/>
            <w:shd w:val="clear" w:color="auto" w:fill="D9D9D9" w:themeFill="background1" w:themeFillShade="D9"/>
            <w:noWrap/>
            <w:vAlign w:val="center"/>
            <w:hideMark/>
          </w:tcPr>
          <w:p w:rsidR="005F33B7" w:rsidRPr="001E67CD" w:rsidRDefault="005F33B7" w:rsidP="007B3B4D">
            <w:pPr>
              <w:spacing w:line="360" w:lineRule="auto"/>
              <w:jc w:val="center"/>
              <w:rPr>
                <w:b/>
                <w:bCs/>
                <w:sz w:val="22"/>
              </w:rPr>
            </w:pPr>
            <w:r w:rsidRPr="001E67CD">
              <w:rPr>
                <w:b/>
                <w:bCs/>
                <w:sz w:val="22"/>
              </w:rPr>
              <w:t>31</w:t>
            </w:r>
          </w:p>
        </w:tc>
        <w:tc>
          <w:tcPr>
            <w:tcW w:w="1502" w:type="dxa"/>
            <w:shd w:val="clear" w:color="auto" w:fill="D9D9D9" w:themeFill="background1" w:themeFillShade="D9"/>
            <w:noWrap/>
            <w:vAlign w:val="center"/>
            <w:hideMark/>
          </w:tcPr>
          <w:p w:rsidR="005F33B7" w:rsidRPr="001E67CD" w:rsidRDefault="005F33B7" w:rsidP="007B3B4D">
            <w:pPr>
              <w:spacing w:line="360" w:lineRule="auto"/>
              <w:jc w:val="center"/>
              <w:rPr>
                <w:b/>
                <w:bCs/>
                <w:sz w:val="22"/>
              </w:rPr>
            </w:pPr>
            <w:r w:rsidRPr="001E67CD">
              <w:rPr>
                <w:b/>
                <w:bCs/>
                <w:sz w:val="22"/>
              </w:rPr>
              <w:t>Conciertos</w:t>
            </w:r>
          </w:p>
        </w:tc>
      </w:tr>
    </w:tbl>
    <w:p w:rsidR="0089747E" w:rsidRPr="00CD173B" w:rsidRDefault="0060545B" w:rsidP="00CD173B">
      <w:pPr>
        <w:pStyle w:val="Ttulo3"/>
        <w:spacing w:line="480" w:lineRule="auto"/>
        <w:ind w:left="0"/>
        <w:rPr>
          <w:rFonts w:cs="Times New Roman"/>
        </w:rPr>
      </w:pPr>
      <w:bookmarkStart w:id="48" w:name="_Toc534981693"/>
      <w:r>
        <w:rPr>
          <w:rFonts w:cs="Times New Roman"/>
        </w:rPr>
        <w:lastRenderedPageBreak/>
        <w:t xml:space="preserve">4.1.2. </w:t>
      </w:r>
      <w:r w:rsidR="00CD173B">
        <w:rPr>
          <w:rFonts w:cs="Times New Roman"/>
        </w:rPr>
        <w:t xml:space="preserve"> </w:t>
      </w:r>
      <w:r w:rsidR="001233D4" w:rsidRPr="00302AD9">
        <w:rPr>
          <w:rFonts w:cs="Times New Roman"/>
        </w:rPr>
        <w:t xml:space="preserve">La Oficina Administrativa y su apoyo a la </w:t>
      </w:r>
      <w:r w:rsidR="005666A4" w:rsidRPr="00302AD9">
        <w:rPr>
          <w:rFonts w:cs="Times New Roman"/>
        </w:rPr>
        <w:t xml:space="preserve">lucha de la </w:t>
      </w:r>
      <w:r w:rsidR="00E94E8D" w:rsidRPr="00302AD9">
        <w:rPr>
          <w:rFonts w:cs="Times New Roman"/>
        </w:rPr>
        <w:t>Orquesta</w:t>
      </w:r>
      <w:bookmarkEnd w:id="48"/>
    </w:p>
    <w:p w:rsidR="003B7CD7" w:rsidRDefault="00CD173B" w:rsidP="00CD173B">
      <w:pPr>
        <w:spacing w:line="480" w:lineRule="auto"/>
        <w:jc w:val="both"/>
      </w:pPr>
      <w:r>
        <w:t xml:space="preserve">     </w:t>
      </w:r>
      <w:r w:rsidR="007339BD">
        <w:t xml:space="preserve">La oficina administrativa estuvo apoyando el proyecto de los profesores músicos desde iniciado el conflicto a través de asesoramiento y gestión de expedientes. </w:t>
      </w:r>
    </w:p>
    <w:p w:rsidR="003C2E33" w:rsidRPr="00CD173B" w:rsidRDefault="00CD173B" w:rsidP="00CD173B">
      <w:pPr>
        <w:spacing w:line="480" w:lineRule="auto"/>
        <w:jc w:val="both"/>
      </w:pPr>
      <w:r>
        <w:t xml:space="preserve">     </w:t>
      </w:r>
      <w:r w:rsidR="007339BD">
        <w:t xml:space="preserve">Pero la OSPR necesitaba también un respaldo simbólico a nivel político que apoyara los logros obtenidos de manera tal que la protegiera de </w:t>
      </w:r>
      <w:r w:rsidR="00E94E8D">
        <w:t xml:space="preserve">futuras </w:t>
      </w:r>
      <w:r>
        <w:t xml:space="preserve">crisis como la del 2005. </w:t>
      </w:r>
      <w:r w:rsidR="007339BD">
        <w:t xml:space="preserve">Por estas razones y de manera silenciosa se hicieron gestiones con determinados </w:t>
      </w:r>
      <w:r w:rsidR="00E94E8D">
        <w:t xml:space="preserve">actores </w:t>
      </w:r>
      <w:r w:rsidR="007339BD">
        <w:t xml:space="preserve">políticos en distintos estamentos para declarar a la orquesta Patrimonio Cultural de manera de transformarla en </w:t>
      </w:r>
      <w:r w:rsidR="007339BD" w:rsidRPr="00E94E8D">
        <w:rPr>
          <w:i/>
        </w:rPr>
        <w:t>intangible</w:t>
      </w:r>
      <w:r w:rsidR="007339BD">
        <w:t xml:space="preserve">. </w:t>
      </w:r>
    </w:p>
    <w:p w:rsidR="007339BD" w:rsidRDefault="00CD173B" w:rsidP="00CD173B">
      <w:pPr>
        <w:spacing w:line="480" w:lineRule="auto"/>
        <w:jc w:val="both"/>
      </w:pPr>
      <w:r>
        <w:t xml:space="preserve">     </w:t>
      </w:r>
      <w:r w:rsidR="007339BD">
        <w:t xml:space="preserve">La primera gestión </w:t>
      </w:r>
      <w:r w:rsidR="00E94E8D">
        <w:t>no fue exitosa.</w:t>
      </w:r>
      <w:r w:rsidR="00192BBC">
        <w:t xml:space="preserve"> </w:t>
      </w:r>
      <w:r w:rsidR="00E94E8D">
        <w:t>S</w:t>
      </w:r>
      <w:r w:rsidR="007339BD">
        <w:t xml:space="preserve">e realizó </w:t>
      </w:r>
      <w:r w:rsidR="00192BBC">
        <w:t xml:space="preserve">una entrevista </w:t>
      </w:r>
      <w:r w:rsidR="007339BD">
        <w:t>con el Secretario Romeu que se neg</w:t>
      </w:r>
      <w:r w:rsidR="00192BBC">
        <w:t xml:space="preserve">ó a llevar adelante una declaración debido a </w:t>
      </w:r>
      <w:r w:rsidR="008001ED">
        <w:t xml:space="preserve">que </w:t>
      </w:r>
      <w:r w:rsidR="00192BBC">
        <w:t>el Ministerio de Innovación y Cultura se había propuesto una política llamada “ en espejo” con la OSPSF. Esto significaba que no debería haber diferencias de los logros entre una y otra</w:t>
      </w:r>
      <w:r w:rsidR="008001ED">
        <w:t xml:space="preserve"> orquesta</w:t>
      </w:r>
      <w:r w:rsidR="00192BBC">
        <w:t xml:space="preserve">. </w:t>
      </w:r>
    </w:p>
    <w:p w:rsidR="003C2E33" w:rsidRDefault="00CD173B" w:rsidP="00CD173B">
      <w:pPr>
        <w:spacing w:line="480" w:lineRule="auto"/>
        <w:jc w:val="both"/>
      </w:pPr>
      <w:r>
        <w:t xml:space="preserve">     </w:t>
      </w:r>
      <w:r w:rsidR="007339BD">
        <w:t>P</w:t>
      </w:r>
      <w:r w:rsidR="00192BBC">
        <w:t>ero por</w:t>
      </w:r>
      <w:r w:rsidR="007339BD">
        <w:t xml:space="preserve"> estos </w:t>
      </w:r>
      <w:r w:rsidR="00192BBC">
        <w:t xml:space="preserve">mismos </w:t>
      </w:r>
      <w:r w:rsidR="007339BD">
        <w:t xml:space="preserve">medios </w:t>
      </w:r>
      <w:r w:rsidR="00192BBC">
        <w:t>con otros representantes gubernamentales</w:t>
      </w:r>
      <w:r w:rsidR="00E94E8D">
        <w:t xml:space="preserve"> y según los diplomas que se encuentran en la oficina de la OSPR,</w:t>
      </w:r>
      <w:r w:rsidR="00192BBC">
        <w:t xml:space="preserve"> se </w:t>
      </w:r>
      <w:r w:rsidR="007339BD">
        <w:t>obtuv</w:t>
      </w:r>
      <w:r w:rsidR="00E94E8D">
        <w:t>ieron</w:t>
      </w:r>
      <w:r w:rsidR="007339BD">
        <w:t xml:space="preserve"> l</w:t>
      </w:r>
      <w:r w:rsidR="003B734B">
        <w:t xml:space="preserve">os siguientes reconocimientos: </w:t>
      </w:r>
    </w:p>
    <w:p w:rsidR="00CD173B" w:rsidRDefault="00CD173B" w:rsidP="00CD173B">
      <w:pPr>
        <w:spacing w:line="480" w:lineRule="auto"/>
        <w:jc w:val="both"/>
      </w:pPr>
    </w:p>
    <w:p w:rsidR="009F49F6" w:rsidRDefault="009F49F6" w:rsidP="00CD173B">
      <w:pPr>
        <w:spacing w:line="480" w:lineRule="auto"/>
        <w:jc w:val="both"/>
      </w:pPr>
      <w:r w:rsidRPr="003E2208">
        <w:rPr>
          <w:rFonts w:eastAsia="Times New Roman" w:cs="Times New Roman"/>
          <w:b/>
          <w:szCs w:val="24"/>
          <w:lang w:eastAsia="es-AR"/>
        </w:rPr>
        <w:t>(2011)</w:t>
      </w:r>
      <w:r w:rsidRPr="009F49F6">
        <w:rPr>
          <w:rFonts w:eastAsia="Times New Roman" w:cs="Times New Roman"/>
          <w:szCs w:val="24"/>
          <w:lang w:eastAsia="es-AR"/>
        </w:rPr>
        <w:t xml:space="preserve"> </w:t>
      </w:r>
      <w:r w:rsidRPr="009F49F6">
        <w:rPr>
          <w:rFonts w:eastAsia="Times New Roman" w:cs="Times New Roman"/>
          <w:b/>
          <w:szCs w:val="24"/>
          <w:lang w:eastAsia="es-AR"/>
        </w:rPr>
        <w:t>“Patrimonio cultural de la Ciudad de Rosario”</w:t>
      </w:r>
      <w:r w:rsidR="00CD173B">
        <w:rPr>
          <w:rFonts w:eastAsia="Times New Roman" w:cs="Times New Roman"/>
          <w:szCs w:val="24"/>
          <w:lang w:eastAsia="es-AR"/>
        </w:rPr>
        <w:t xml:space="preserve"> por el Honorable </w:t>
      </w:r>
      <w:r w:rsidRPr="009F49F6">
        <w:rPr>
          <w:rFonts w:eastAsia="Times New Roman" w:cs="Times New Roman"/>
          <w:szCs w:val="24"/>
          <w:lang w:eastAsia="es-AR"/>
        </w:rPr>
        <w:t xml:space="preserve">Concejo </w:t>
      </w:r>
      <w:r w:rsidR="00E865AA">
        <w:rPr>
          <w:rFonts w:eastAsia="Times New Roman" w:cs="Times New Roman"/>
          <w:szCs w:val="24"/>
          <w:lang w:eastAsia="es-AR"/>
        </w:rPr>
        <w:t xml:space="preserve">   </w:t>
      </w:r>
      <w:r w:rsidRPr="009F49F6">
        <w:rPr>
          <w:rFonts w:eastAsia="Times New Roman" w:cs="Times New Roman"/>
          <w:szCs w:val="24"/>
          <w:lang w:eastAsia="es-AR"/>
        </w:rPr>
        <w:t xml:space="preserve">Deliberante de Rosario. </w:t>
      </w:r>
      <w:r>
        <w:t>(Proyecto de los Consejales  Arturo Gandola y Norma López- FpV)</w:t>
      </w:r>
    </w:p>
    <w:p w:rsidR="009F49F6" w:rsidRPr="009F49F6" w:rsidRDefault="009F49F6" w:rsidP="00CD173B">
      <w:pPr>
        <w:spacing w:line="480" w:lineRule="auto"/>
        <w:jc w:val="both"/>
        <w:rPr>
          <w:rFonts w:eastAsia="Times New Roman" w:cs="Times New Roman"/>
          <w:szCs w:val="24"/>
          <w:lang w:eastAsia="es-AR"/>
        </w:rPr>
      </w:pPr>
    </w:p>
    <w:p w:rsidR="009F49F6" w:rsidRPr="00B30BE3" w:rsidRDefault="00B30BE3" w:rsidP="00B30BE3">
      <w:pPr>
        <w:spacing w:line="480" w:lineRule="auto"/>
        <w:jc w:val="both"/>
        <w:rPr>
          <w:rFonts w:eastAsia="Times New Roman" w:cs="Times New Roman"/>
          <w:szCs w:val="24"/>
          <w:lang w:eastAsia="es-AR"/>
        </w:rPr>
      </w:pPr>
      <w:r w:rsidRPr="00B30BE3">
        <w:rPr>
          <w:rFonts w:eastAsia="Times New Roman" w:cs="Times New Roman"/>
          <w:b/>
          <w:szCs w:val="24"/>
          <w:lang w:eastAsia="es-AR"/>
        </w:rPr>
        <w:t>(2011)</w:t>
      </w:r>
      <w:r>
        <w:rPr>
          <w:rFonts w:eastAsia="Times New Roman" w:cs="Times New Roman"/>
          <w:szCs w:val="24"/>
          <w:lang w:eastAsia="es-AR"/>
        </w:rPr>
        <w:t xml:space="preserve"> </w:t>
      </w:r>
      <w:r w:rsidR="009F49F6" w:rsidRPr="00B30BE3">
        <w:rPr>
          <w:rFonts w:eastAsia="Times New Roman" w:cs="Times New Roman"/>
          <w:szCs w:val="24"/>
          <w:lang w:eastAsia="es-AR"/>
        </w:rPr>
        <w:t>“</w:t>
      </w:r>
      <w:r w:rsidR="009F49F6" w:rsidRPr="00B30BE3">
        <w:rPr>
          <w:rFonts w:eastAsia="Times New Roman" w:cs="Times New Roman"/>
          <w:b/>
          <w:szCs w:val="24"/>
          <w:lang w:eastAsia="es-AR"/>
        </w:rPr>
        <w:t>Músicos destacados del año 2011 Nicolas</w:t>
      </w:r>
      <w:r w:rsidR="00CD173B" w:rsidRPr="00B30BE3">
        <w:rPr>
          <w:rFonts w:eastAsia="Times New Roman" w:cs="Times New Roman"/>
          <w:b/>
          <w:szCs w:val="24"/>
          <w:lang w:eastAsia="es-AR"/>
        </w:rPr>
        <w:t xml:space="preserve"> Rauss y Orquesta Provincial de </w:t>
      </w:r>
      <w:r w:rsidR="009F49F6" w:rsidRPr="00B30BE3">
        <w:rPr>
          <w:rFonts w:eastAsia="Times New Roman" w:cs="Times New Roman"/>
          <w:b/>
          <w:szCs w:val="24"/>
          <w:lang w:eastAsia="es-AR"/>
        </w:rPr>
        <w:t>Rosario”</w:t>
      </w:r>
      <w:r w:rsidR="009F49F6" w:rsidRPr="00B30BE3">
        <w:rPr>
          <w:rFonts w:eastAsia="Times New Roman" w:cs="Times New Roman"/>
          <w:szCs w:val="24"/>
          <w:lang w:eastAsia="es-AR"/>
        </w:rPr>
        <w:t xml:space="preserve"> mediante Resolución 397 por la Hono</w:t>
      </w:r>
      <w:r w:rsidRPr="00B30BE3">
        <w:rPr>
          <w:rFonts w:eastAsia="Times New Roman" w:cs="Times New Roman"/>
          <w:szCs w:val="24"/>
          <w:lang w:eastAsia="es-AR"/>
        </w:rPr>
        <w:t xml:space="preserve">rable Cámara de Diputados de la </w:t>
      </w:r>
      <w:r w:rsidR="009F49F6" w:rsidRPr="00B30BE3">
        <w:rPr>
          <w:rFonts w:eastAsia="Times New Roman" w:cs="Times New Roman"/>
          <w:szCs w:val="24"/>
          <w:lang w:eastAsia="es-AR"/>
        </w:rPr>
        <w:t>Provincia de Santa Fe. (Proyecto de la Diputada Claudia Saldaña-FpV)</w:t>
      </w:r>
    </w:p>
    <w:p w:rsidR="009F49F6" w:rsidRPr="009F49F6" w:rsidRDefault="009F49F6" w:rsidP="00CD173B">
      <w:pPr>
        <w:spacing w:line="480" w:lineRule="auto"/>
        <w:contextualSpacing/>
        <w:rPr>
          <w:rFonts w:eastAsia="Times New Roman" w:cs="Times New Roman"/>
          <w:szCs w:val="24"/>
          <w:lang w:eastAsia="es-AR"/>
        </w:rPr>
      </w:pPr>
    </w:p>
    <w:p w:rsidR="009F49F6" w:rsidRPr="009F49F6" w:rsidRDefault="009F49F6" w:rsidP="00CD173B">
      <w:pPr>
        <w:spacing w:line="480" w:lineRule="auto"/>
        <w:contextualSpacing/>
        <w:jc w:val="both"/>
        <w:rPr>
          <w:rFonts w:eastAsia="Times New Roman" w:cs="Times New Roman"/>
          <w:szCs w:val="24"/>
          <w:lang w:eastAsia="es-AR"/>
        </w:rPr>
      </w:pPr>
      <w:r w:rsidRPr="003E2208">
        <w:rPr>
          <w:rFonts w:eastAsia="Times New Roman" w:cs="Times New Roman"/>
          <w:b/>
          <w:szCs w:val="24"/>
          <w:lang w:eastAsia="es-AR"/>
        </w:rPr>
        <w:t>(2011)</w:t>
      </w:r>
      <w:r w:rsidRPr="009F49F6">
        <w:rPr>
          <w:rFonts w:eastAsia="Times New Roman" w:cs="Times New Roman"/>
          <w:szCs w:val="24"/>
          <w:lang w:eastAsia="es-AR"/>
        </w:rPr>
        <w:t xml:space="preserve"> </w:t>
      </w:r>
      <w:r w:rsidRPr="009F49F6">
        <w:rPr>
          <w:rFonts w:eastAsia="Times New Roman" w:cs="Times New Roman"/>
          <w:b/>
          <w:szCs w:val="24"/>
          <w:lang w:eastAsia="es-AR"/>
        </w:rPr>
        <w:t>“De Interés Cultural”</w:t>
      </w:r>
      <w:r w:rsidRPr="009F49F6">
        <w:rPr>
          <w:rFonts w:eastAsia="Times New Roman" w:cs="Times New Roman"/>
          <w:szCs w:val="24"/>
          <w:lang w:eastAsia="es-AR"/>
        </w:rPr>
        <w:t xml:space="preserve"> por e</w:t>
      </w:r>
      <w:r>
        <w:rPr>
          <w:rFonts w:eastAsia="Times New Roman" w:cs="Times New Roman"/>
          <w:szCs w:val="24"/>
          <w:lang w:eastAsia="es-AR"/>
        </w:rPr>
        <w:t xml:space="preserve">l Honorable Senado de la Nación (Proyecto Senadora </w:t>
      </w:r>
      <w:r w:rsidR="00E865AA">
        <w:rPr>
          <w:rFonts w:eastAsia="Times New Roman" w:cs="Times New Roman"/>
          <w:szCs w:val="24"/>
          <w:lang w:eastAsia="es-AR"/>
        </w:rPr>
        <w:t>Roxana Lat</w:t>
      </w:r>
      <w:r>
        <w:rPr>
          <w:rFonts w:eastAsia="Times New Roman" w:cs="Times New Roman"/>
          <w:szCs w:val="24"/>
          <w:lang w:eastAsia="es-AR"/>
        </w:rPr>
        <w:t>orre</w:t>
      </w:r>
      <w:r w:rsidR="004C1FD4">
        <w:rPr>
          <w:rFonts w:eastAsia="Times New Roman" w:cs="Times New Roman"/>
          <w:szCs w:val="24"/>
          <w:lang w:eastAsia="es-AR"/>
        </w:rPr>
        <w:t>- P.J.</w:t>
      </w:r>
      <w:r>
        <w:rPr>
          <w:rFonts w:eastAsia="Times New Roman" w:cs="Times New Roman"/>
          <w:szCs w:val="24"/>
          <w:lang w:eastAsia="es-AR"/>
        </w:rPr>
        <w:t>)</w:t>
      </w:r>
    </w:p>
    <w:p w:rsidR="009F49F6" w:rsidRPr="009F49F6" w:rsidRDefault="009F49F6" w:rsidP="00CD173B">
      <w:pPr>
        <w:spacing w:line="480" w:lineRule="auto"/>
        <w:contextualSpacing/>
        <w:rPr>
          <w:rFonts w:eastAsia="Times New Roman" w:cs="Times New Roman"/>
          <w:szCs w:val="24"/>
          <w:lang w:eastAsia="es-AR"/>
        </w:rPr>
      </w:pPr>
    </w:p>
    <w:p w:rsidR="009F49F6" w:rsidRPr="009F49F6" w:rsidRDefault="00B30BE3" w:rsidP="00B30BE3">
      <w:pPr>
        <w:pStyle w:val="Prrafodelista"/>
        <w:spacing w:line="480" w:lineRule="auto"/>
        <w:ind w:left="0"/>
        <w:jc w:val="both"/>
        <w:rPr>
          <w:rFonts w:eastAsia="Times New Roman" w:cs="Times New Roman"/>
          <w:szCs w:val="24"/>
          <w:lang w:eastAsia="es-AR"/>
        </w:rPr>
      </w:pPr>
      <w:r>
        <w:rPr>
          <w:rFonts w:eastAsia="Times New Roman" w:cs="Times New Roman"/>
          <w:b/>
          <w:szCs w:val="24"/>
          <w:lang w:eastAsia="es-AR"/>
        </w:rPr>
        <w:t xml:space="preserve">(2012) </w:t>
      </w:r>
      <w:r w:rsidR="009F49F6" w:rsidRPr="009F49F6">
        <w:rPr>
          <w:rFonts w:eastAsia="Times New Roman" w:cs="Times New Roman"/>
          <w:b/>
          <w:szCs w:val="24"/>
          <w:lang w:eastAsia="es-AR"/>
        </w:rPr>
        <w:t>“De Interés la labor realizada por la Orquesta Sinfónica Provincial de Rosario”</w:t>
      </w:r>
      <w:r w:rsidR="009F49F6" w:rsidRPr="009F49F6">
        <w:rPr>
          <w:rFonts w:eastAsia="Times New Roman" w:cs="Times New Roman"/>
          <w:szCs w:val="24"/>
          <w:lang w:eastAsia="es-AR"/>
        </w:rPr>
        <w:t xml:space="preserve"> por la  Honorable Cámara de Diputados de la Nación. 18/9/2012</w:t>
      </w:r>
      <w:r w:rsidR="009F49F6">
        <w:rPr>
          <w:rFonts w:eastAsia="Times New Roman" w:cs="Times New Roman"/>
          <w:szCs w:val="24"/>
          <w:lang w:eastAsia="es-AR"/>
        </w:rPr>
        <w:t xml:space="preserve"> (Proyecto de la Diputada Celia Arena, Agustín Rossi y Marcos Cleri- FpV))</w:t>
      </w:r>
    </w:p>
    <w:p w:rsidR="009F49F6" w:rsidRPr="009F49F6" w:rsidRDefault="009F49F6" w:rsidP="00CD173B">
      <w:pPr>
        <w:spacing w:line="480" w:lineRule="auto"/>
        <w:contextualSpacing/>
        <w:jc w:val="both"/>
        <w:rPr>
          <w:rFonts w:eastAsia="Times New Roman" w:cs="Times New Roman"/>
          <w:szCs w:val="24"/>
          <w:lang w:eastAsia="es-AR"/>
        </w:rPr>
      </w:pPr>
    </w:p>
    <w:p w:rsidR="009F49F6" w:rsidRPr="009F49F6" w:rsidRDefault="00E865AA" w:rsidP="00CD173B">
      <w:pPr>
        <w:spacing w:line="480" w:lineRule="auto"/>
        <w:jc w:val="both"/>
        <w:rPr>
          <w:rFonts w:eastAsia="Times New Roman" w:cs="Times New Roman"/>
          <w:szCs w:val="24"/>
          <w:lang w:eastAsia="es-AR"/>
        </w:rPr>
      </w:pPr>
      <w:r w:rsidRPr="0056097D">
        <w:rPr>
          <w:rFonts w:eastAsia="Times New Roman" w:cs="Times New Roman"/>
          <w:b/>
          <w:szCs w:val="24"/>
          <w:lang w:eastAsia="es-AR"/>
        </w:rPr>
        <w:t>(2016)</w:t>
      </w:r>
      <w:r>
        <w:rPr>
          <w:rFonts w:eastAsia="Times New Roman" w:cs="Times New Roman"/>
          <w:szCs w:val="24"/>
          <w:lang w:eastAsia="es-AR"/>
        </w:rPr>
        <w:t xml:space="preserve"> </w:t>
      </w:r>
      <w:r w:rsidRPr="00E865AA">
        <w:rPr>
          <w:rFonts w:eastAsia="Times New Roman" w:cs="Times New Roman"/>
          <w:b/>
          <w:szCs w:val="24"/>
          <w:lang w:eastAsia="es-AR"/>
        </w:rPr>
        <w:t>“De interés cultural”</w:t>
      </w:r>
      <w:r>
        <w:rPr>
          <w:rFonts w:eastAsia="Times New Roman" w:cs="Times New Roman"/>
          <w:szCs w:val="24"/>
          <w:lang w:eastAsia="es-AR"/>
        </w:rPr>
        <w:t xml:space="preserve"> por la Cámara de Senadores de la Legislatura Provincial de Santa fe</w:t>
      </w:r>
      <w:r w:rsidR="00036C3D">
        <w:rPr>
          <w:rFonts w:eastAsia="Times New Roman" w:cs="Times New Roman"/>
          <w:szCs w:val="24"/>
          <w:lang w:eastAsia="es-AR"/>
        </w:rPr>
        <w:t xml:space="preserve"> (</w:t>
      </w:r>
      <w:r>
        <w:rPr>
          <w:rFonts w:eastAsia="Times New Roman" w:cs="Times New Roman"/>
          <w:szCs w:val="24"/>
          <w:lang w:eastAsia="es-AR"/>
        </w:rPr>
        <w:t>Proyecto- Armando Traferri</w:t>
      </w:r>
      <w:r w:rsidR="00036C3D">
        <w:rPr>
          <w:rFonts w:eastAsia="Times New Roman" w:cs="Times New Roman"/>
          <w:szCs w:val="24"/>
          <w:lang w:eastAsia="es-AR"/>
        </w:rPr>
        <w:t>-P.J.</w:t>
      </w:r>
      <w:r>
        <w:rPr>
          <w:rFonts w:eastAsia="Times New Roman" w:cs="Times New Roman"/>
          <w:szCs w:val="24"/>
          <w:lang w:eastAsia="es-AR"/>
        </w:rPr>
        <w:t>)</w:t>
      </w:r>
      <w:r w:rsidR="00E94E8D">
        <w:rPr>
          <w:rStyle w:val="Refdenotaalpie"/>
          <w:rFonts w:eastAsia="Times New Roman" w:cs="Times New Roman"/>
          <w:szCs w:val="24"/>
          <w:lang w:eastAsia="es-AR"/>
        </w:rPr>
        <w:footnoteReference w:id="95"/>
      </w:r>
      <w:r w:rsidR="009F49F6" w:rsidRPr="009F49F6">
        <w:rPr>
          <w:rFonts w:eastAsia="Times New Roman" w:cs="Times New Roman"/>
          <w:szCs w:val="24"/>
          <w:lang w:eastAsia="es-AR"/>
        </w:rPr>
        <w:tab/>
      </w:r>
    </w:p>
    <w:p w:rsidR="009F49F6" w:rsidRPr="009F49F6" w:rsidRDefault="00E865AA" w:rsidP="00CD173B">
      <w:pPr>
        <w:spacing w:line="480" w:lineRule="auto"/>
        <w:jc w:val="both"/>
        <w:rPr>
          <w:rFonts w:eastAsia="Times New Roman" w:cs="Times New Roman"/>
          <w:szCs w:val="24"/>
          <w:lang w:eastAsia="es-AR"/>
        </w:rPr>
      </w:pPr>
      <w:r>
        <w:rPr>
          <w:rFonts w:eastAsia="Times New Roman" w:cs="Times New Roman"/>
          <w:szCs w:val="24"/>
          <w:lang w:eastAsia="es-AR"/>
        </w:rPr>
        <w:t>De esta manera desde el Consejo Deliberante de Rosario, pasando por ambas Cámaras de Legisladores tanto a nivel provincial como nacional</w:t>
      </w:r>
      <w:r w:rsidR="003E2208">
        <w:rPr>
          <w:rFonts w:eastAsia="Times New Roman" w:cs="Times New Roman"/>
          <w:szCs w:val="24"/>
          <w:lang w:eastAsia="es-AR"/>
        </w:rPr>
        <w:t xml:space="preserve"> el apoyo fue unánime y la mayoría de los miembros de la </w:t>
      </w:r>
      <w:r w:rsidR="00E94E8D">
        <w:rPr>
          <w:rFonts w:eastAsia="Times New Roman" w:cs="Times New Roman"/>
          <w:szCs w:val="24"/>
          <w:lang w:eastAsia="es-AR"/>
        </w:rPr>
        <w:t>o</w:t>
      </w:r>
      <w:r w:rsidR="003E2208">
        <w:rPr>
          <w:rFonts w:eastAsia="Times New Roman" w:cs="Times New Roman"/>
          <w:szCs w:val="24"/>
          <w:lang w:eastAsia="es-AR"/>
        </w:rPr>
        <w:t xml:space="preserve">rquesta se sorprendían por tanto apoyo político. Tal es así que uno de los miembros de la OSPR refiriéndose a tantas declaraciones y haciendo un chiste dijo: </w:t>
      </w:r>
      <w:r w:rsidR="003E2208" w:rsidRPr="003E2208">
        <w:rPr>
          <w:rFonts w:eastAsia="Times New Roman" w:cs="Times New Roman"/>
          <w:i/>
          <w:szCs w:val="24"/>
          <w:lang w:eastAsia="es-AR"/>
        </w:rPr>
        <w:t>¿y ahora qué? ¿La Unesco nos a declarar patrimonio de la Humanidad?</w:t>
      </w:r>
      <w:r w:rsidR="00E94E8D" w:rsidRPr="00FD1509">
        <w:rPr>
          <w:rStyle w:val="Refdenotaalpie"/>
          <w:rFonts w:eastAsia="Times New Roman" w:cs="Times New Roman"/>
          <w:szCs w:val="24"/>
          <w:lang w:eastAsia="es-AR"/>
        </w:rPr>
        <w:footnoteReference w:id="96"/>
      </w:r>
    </w:p>
    <w:p w:rsidR="008A69E4" w:rsidRDefault="008A69E4" w:rsidP="00CD173B">
      <w:pPr>
        <w:spacing w:line="480" w:lineRule="auto"/>
        <w:jc w:val="both"/>
      </w:pPr>
    </w:p>
    <w:p w:rsidR="008A69E4" w:rsidRDefault="008A69E4" w:rsidP="00CD173B">
      <w:pPr>
        <w:spacing w:line="480" w:lineRule="auto"/>
        <w:jc w:val="both"/>
      </w:pPr>
    </w:p>
    <w:p w:rsidR="00F9535B" w:rsidRDefault="00F9535B" w:rsidP="00CD173B">
      <w:pPr>
        <w:spacing w:line="480" w:lineRule="auto"/>
        <w:jc w:val="both"/>
      </w:pPr>
    </w:p>
    <w:p w:rsidR="00687DF8" w:rsidRDefault="008A69E4" w:rsidP="00687DF8">
      <w:pPr>
        <w:keepNext/>
        <w:spacing w:line="276" w:lineRule="auto"/>
      </w:pPr>
      <w:r>
        <w:rPr>
          <w:noProof/>
          <w:lang w:eastAsia="es-AR"/>
        </w:rPr>
        <w:lastRenderedPageBreak/>
        <w:drawing>
          <wp:inline distT="0" distB="0" distL="0" distR="0" wp14:anchorId="13A71A5F" wp14:editId="0CAB7566">
            <wp:extent cx="5883064" cy="3928262"/>
            <wp:effectExtent l="171450" t="171450" r="384810" b="358140"/>
            <wp:docPr id="293" name="Imagen 293" descr="F:\Oficina Orquesta\Pictures\Pictures\Fotos Conciertos OSPR\2014\DSC_0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ficina Orquesta\Pictures\Pictures\Fotos Conciertos OSPR\2014\DSC_024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83064" cy="3928262"/>
                    </a:xfrm>
                    <a:prstGeom prst="rect">
                      <a:avLst/>
                    </a:prstGeom>
                    <a:ln>
                      <a:noFill/>
                    </a:ln>
                    <a:effectLst>
                      <a:outerShdw blurRad="292100" dist="139700" dir="2700000" algn="tl" rotWithShape="0">
                        <a:srgbClr val="333333">
                          <a:alpha val="65000"/>
                        </a:srgbClr>
                      </a:outerShdw>
                    </a:effectLst>
                  </pic:spPr>
                </pic:pic>
              </a:graphicData>
            </a:graphic>
          </wp:inline>
        </w:drawing>
      </w:r>
    </w:p>
    <w:p w:rsidR="00F9535B" w:rsidRPr="00687DF8" w:rsidRDefault="00687DF8" w:rsidP="00687DF8">
      <w:pPr>
        <w:pStyle w:val="Epgrafe"/>
        <w:jc w:val="center"/>
        <w:rPr>
          <w:b w:val="0"/>
          <w:bCs w:val="0"/>
          <w:color w:val="auto"/>
          <w:sz w:val="22"/>
          <w:szCs w:val="22"/>
        </w:rPr>
      </w:pPr>
      <w:bookmarkStart w:id="49" w:name="_Toc534741126"/>
      <w:r w:rsidRPr="00687DF8">
        <w:rPr>
          <w:b w:val="0"/>
          <w:bCs w:val="0"/>
          <w:color w:val="auto"/>
          <w:sz w:val="22"/>
          <w:szCs w:val="22"/>
        </w:rPr>
        <w:t xml:space="preserve">Figura </w:t>
      </w:r>
      <w:r w:rsidRPr="00687DF8">
        <w:rPr>
          <w:b w:val="0"/>
          <w:bCs w:val="0"/>
          <w:color w:val="auto"/>
          <w:sz w:val="22"/>
          <w:szCs w:val="22"/>
        </w:rPr>
        <w:fldChar w:fldCharType="begin"/>
      </w:r>
      <w:r w:rsidRPr="00687DF8">
        <w:rPr>
          <w:b w:val="0"/>
          <w:bCs w:val="0"/>
          <w:color w:val="auto"/>
          <w:sz w:val="22"/>
          <w:szCs w:val="22"/>
        </w:rPr>
        <w:instrText xml:space="preserve"> SEQ Figura \* ARABIC </w:instrText>
      </w:r>
      <w:r w:rsidRPr="00687DF8">
        <w:rPr>
          <w:b w:val="0"/>
          <w:bCs w:val="0"/>
          <w:color w:val="auto"/>
          <w:sz w:val="22"/>
          <w:szCs w:val="22"/>
        </w:rPr>
        <w:fldChar w:fldCharType="separate"/>
      </w:r>
      <w:r w:rsidR="00A6218E">
        <w:rPr>
          <w:b w:val="0"/>
          <w:bCs w:val="0"/>
          <w:noProof/>
          <w:color w:val="auto"/>
          <w:sz w:val="22"/>
          <w:szCs w:val="22"/>
        </w:rPr>
        <w:t>16</w:t>
      </w:r>
      <w:r w:rsidRPr="00687DF8">
        <w:rPr>
          <w:b w:val="0"/>
          <w:bCs w:val="0"/>
          <w:color w:val="auto"/>
          <w:sz w:val="22"/>
          <w:szCs w:val="22"/>
        </w:rPr>
        <w:fldChar w:fldCharType="end"/>
      </w:r>
      <w:r w:rsidRPr="00687DF8">
        <w:rPr>
          <w:b w:val="0"/>
          <w:bCs w:val="0"/>
          <w:color w:val="auto"/>
          <w:sz w:val="22"/>
          <w:szCs w:val="22"/>
        </w:rPr>
        <w:t>: Integrantes OSPR, año 2014.</w:t>
      </w:r>
      <w:r w:rsidR="00EA3CAA">
        <w:rPr>
          <w:rStyle w:val="Refdenotaalpie"/>
          <w:b w:val="0"/>
          <w:bCs w:val="0"/>
          <w:color w:val="auto"/>
          <w:sz w:val="22"/>
          <w:szCs w:val="22"/>
        </w:rPr>
        <w:footnoteReference w:id="97"/>
      </w:r>
      <w:bookmarkEnd w:id="49"/>
    </w:p>
    <w:p w:rsidR="008A69E4" w:rsidRDefault="008A69E4" w:rsidP="00743BEE">
      <w:pPr>
        <w:spacing w:line="276" w:lineRule="auto"/>
        <w:jc w:val="both"/>
      </w:pPr>
    </w:p>
    <w:p w:rsidR="00E94E8D" w:rsidRDefault="00E94E8D" w:rsidP="00743BEE">
      <w:pPr>
        <w:spacing w:line="276" w:lineRule="auto"/>
        <w:jc w:val="both"/>
      </w:pPr>
    </w:p>
    <w:p w:rsidR="00E94E8D" w:rsidRDefault="00E94E8D" w:rsidP="00743BEE">
      <w:pPr>
        <w:spacing w:line="276" w:lineRule="auto"/>
        <w:jc w:val="both"/>
      </w:pPr>
    </w:p>
    <w:p w:rsidR="00E94E8D" w:rsidRDefault="00E94E8D" w:rsidP="00743BEE">
      <w:pPr>
        <w:spacing w:line="276" w:lineRule="auto"/>
        <w:jc w:val="both"/>
      </w:pPr>
    </w:p>
    <w:p w:rsidR="00E94E8D" w:rsidRDefault="00E94E8D" w:rsidP="00743BEE">
      <w:pPr>
        <w:spacing w:line="276" w:lineRule="auto"/>
        <w:jc w:val="both"/>
      </w:pPr>
    </w:p>
    <w:p w:rsidR="003B7CD7" w:rsidRPr="00E94E8D" w:rsidRDefault="0060545B" w:rsidP="00AC3F9D">
      <w:pPr>
        <w:pStyle w:val="Ttulo2"/>
      </w:pPr>
      <w:bookmarkStart w:id="50" w:name="_Toc534981694"/>
      <w:r>
        <w:lastRenderedPageBreak/>
        <w:t xml:space="preserve">4.2. </w:t>
      </w:r>
      <w:r w:rsidR="00E94E8D" w:rsidRPr="00E94E8D">
        <w:t xml:space="preserve"> </w:t>
      </w:r>
      <w:r w:rsidR="005666A4" w:rsidRPr="00E94E8D">
        <w:t>David Del Pino Klinge</w:t>
      </w:r>
      <w:r w:rsidR="006D469F">
        <w:rPr>
          <w:rStyle w:val="Refdenotaalpie"/>
          <w:b w:val="0"/>
          <w:szCs w:val="28"/>
        </w:rPr>
        <w:footnoteReference w:id="98"/>
      </w:r>
      <w:r w:rsidR="009305A0">
        <w:t xml:space="preserve"> (2015)</w:t>
      </w:r>
      <w:r w:rsidR="00941B3F" w:rsidRPr="00E94E8D">
        <w:t>: función social y acercamiento</w:t>
      </w:r>
      <w:bookmarkEnd w:id="50"/>
    </w:p>
    <w:p w:rsidR="003B7CD7" w:rsidRDefault="003B7CD7" w:rsidP="00743BEE">
      <w:pPr>
        <w:spacing w:line="276" w:lineRule="auto"/>
        <w:ind w:left="687"/>
        <w:jc w:val="both"/>
      </w:pPr>
    </w:p>
    <w:p w:rsidR="0056097D" w:rsidRDefault="0056097D" w:rsidP="00743BEE">
      <w:pPr>
        <w:spacing w:line="276" w:lineRule="auto"/>
        <w:ind w:left="687"/>
        <w:jc w:val="both"/>
      </w:pPr>
    </w:p>
    <w:p w:rsidR="00687DF8" w:rsidRDefault="004C1FD4" w:rsidP="00687DF8">
      <w:pPr>
        <w:keepNext/>
        <w:spacing w:line="276" w:lineRule="auto"/>
        <w:ind w:left="687"/>
        <w:jc w:val="center"/>
      </w:pPr>
      <w:r>
        <w:rPr>
          <w:noProof/>
          <w:lang w:eastAsia="es-AR"/>
        </w:rPr>
        <w:drawing>
          <wp:inline distT="0" distB="0" distL="0" distR="0" wp14:anchorId="28C37717" wp14:editId="6DBC6733">
            <wp:extent cx="4572000" cy="2286000"/>
            <wp:effectExtent l="171450" t="171450" r="381000" b="361950"/>
            <wp:docPr id="292" name="Imagen 292" descr="Resultado de imagen para David Del Pino Kli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David Del Pino Klin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000" cy="2286000"/>
                    </a:xfrm>
                    <a:prstGeom prst="rect">
                      <a:avLst/>
                    </a:prstGeom>
                    <a:ln>
                      <a:noFill/>
                    </a:ln>
                    <a:effectLst>
                      <a:outerShdw blurRad="292100" dist="139700" dir="2700000" algn="tl" rotWithShape="0">
                        <a:srgbClr val="333333">
                          <a:alpha val="65000"/>
                        </a:srgbClr>
                      </a:outerShdw>
                    </a:effectLst>
                  </pic:spPr>
                </pic:pic>
              </a:graphicData>
            </a:graphic>
          </wp:inline>
        </w:drawing>
      </w:r>
    </w:p>
    <w:p w:rsidR="00CE179B" w:rsidRPr="00687DF8" w:rsidRDefault="00687DF8" w:rsidP="00687DF8">
      <w:pPr>
        <w:pStyle w:val="Epgrafe"/>
        <w:jc w:val="center"/>
        <w:rPr>
          <w:b w:val="0"/>
          <w:bCs w:val="0"/>
          <w:color w:val="auto"/>
          <w:sz w:val="22"/>
          <w:szCs w:val="22"/>
        </w:rPr>
      </w:pPr>
      <w:bookmarkStart w:id="51" w:name="_Toc534741127"/>
      <w:r w:rsidRPr="00687DF8">
        <w:rPr>
          <w:b w:val="0"/>
          <w:bCs w:val="0"/>
          <w:color w:val="auto"/>
          <w:sz w:val="22"/>
          <w:szCs w:val="22"/>
        </w:rPr>
        <w:t xml:space="preserve">Figura </w:t>
      </w:r>
      <w:r w:rsidRPr="00687DF8">
        <w:rPr>
          <w:b w:val="0"/>
          <w:bCs w:val="0"/>
          <w:color w:val="auto"/>
          <w:sz w:val="22"/>
          <w:szCs w:val="22"/>
        </w:rPr>
        <w:fldChar w:fldCharType="begin"/>
      </w:r>
      <w:r w:rsidRPr="00687DF8">
        <w:rPr>
          <w:b w:val="0"/>
          <w:bCs w:val="0"/>
          <w:color w:val="auto"/>
          <w:sz w:val="22"/>
          <w:szCs w:val="22"/>
        </w:rPr>
        <w:instrText xml:space="preserve"> SEQ Figura \* ARABIC </w:instrText>
      </w:r>
      <w:r w:rsidRPr="00687DF8">
        <w:rPr>
          <w:b w:val="0"/>
          <w:bCs w:val="0"/>
          <w:color w:val="auto"/>
          <w:sz w:val="22"/>
          <w:szCs w:val="22"/>
        </w:rPr>
        <w:fldChar w:fldCharType="separate"/>
      </w:r>
      <w:r w:rsidR="00A6218E">
        <w:rPr>
          <w:b w:val="0"/>
          <w:bCs w:val="0"/>
          <w:noProof/>
          <w:color w:val="auto"/>
          <w:sz w:val="22"/>
          <w:szCs w:val="22"/>
        </w:rPr>
        <w:t>17</w:t>
      </w:r>
      <w:r w:rsidRPr="00687DF8">
        <w:rPr>
          <w:b w:val="0"/>
          <w:bCs w:val="0"/>
          <w:color w:val="auto"/>
          <w:sz w:val="22"/>
          <w:szCs w:val="22"/>
        </w:rPr>
        <w:fldChar w:fldCharType="end"/>
      </w:r>
      <w:r w:rsidRPr="00687DF8">
        <w:rPr>
          <w:b w:val="0"/>
          <w:bCs w:val="0"/>
          <w:color w:val="auto"/>
          <w:sz w:val="22"/>
          <w:szCs w:val="22"/>
        </w:rPr>
        <w:t>: fotografía Mtro. David Del Pino Klinge.</w:t>
      </w:r>
      <w:r w:rsidR="00EA3CAA">
        <w:rPr>
          <w:rStyle w:val="Refdenotaalpie"/>
          <w:b w:val="0"/>
          <w:bCs w:val="0"/>
          <w:color w:val="auto"/>
          <w:sz w:val="22"/>
          <w:szCs w:val="22"/>
        </w:rPr>
        <w:footnoteReference w:id="99"/>
      </w:r>
      <w:bookmarkEnd w:id="51"/>
    </w:p>
    <w:p w:rsidR="008001ED" w:rsidRPr="00FC708E" w:rsidRDefault="00B30BE3" w:rsidP="00B30BE3">
      <w:pPr>
        <w:spacing w:line="480" w:lineRule="auto"/>
        <w:jc w:val="both"/>
      </w:pPr>
      <w:r>
        <w:t xml:space="preserve">     </w:t>
      </w:r>
      <w:r w:rsidR="00FC708E" w:rsidRPr="00FC708E">
        <w:t>El 1 de enero de 2015 comienza la gestión del Mtro Del Pino Klinge.</w:t>
      </w:r>
    </w:p>
    <w:p w:rsidR="004C1FD4" w:rsidRDefault="00B30BE3" w:rsidP="00B30BE3">
      <w:pPr>
        <w:spacing w:line="480" w:lineRule="auto"/>
        <w:jc w:val="both"/>
      </w:pPr>
      <w:r>
        <w:t xml:space="preserve">     </w:t>
      </w:r>
      <w:r w:rsidR="0069344C">
        <w:t>Con la nueva dirección, aparecen nuevos criterios de program</w:t>
      </w:r>
      <w:r w:rsidR="008001ED">
        <w:t xml:space="preserve">ación, organización y ensayos. </w:t>
      </w:r>
      <w:r w:rsidR="0069344C">
        <w:t>H</w:t>
      </w:r>
      <w:r w:rsidR="00916E13">
        <w:t xml:space="preserve">abiendo dirigido la OSPR en años anteriores ya conocía a sus integrantes y sus actividades. Con lo cual a su </w:t>
      </w:r>
      <w:r w:rsidR="005E59C7">
        <w:t>personal o</w:t>
      </w:r>
      <w:r w:rsidR="00916E13">
        <w:t>rganizaci</w:t>
      </w:r>
      <w:r w:rsidR="00F601F6">
        <w:t>ón de temporadas por Ciclos (</w:t>
      </w:r>
      <w:r w:rsidR="00916E13">
        <w:t xml:space="preserve">Ciclo </w:t>
      </w:r>
      <w:r w:rsidR="00916E13">
        <w:lastRenderedPageBreak/>
        <w:t>Descubrimiento, Ciclo Internacional, Ciclo Didácticos, etc.</w:t>
      </w:r>
      <w:r w:rsidR="00F601F6">
        <w:t xml:space="preserve">) </w:t>
      </w:r>
      <w:r w:rsidR="008001ED">
        <w:t xml:space="preserve">se </w:t>
      </w:r>
      <w:r w:rsidR="00F601F6">
        <w:t>le debe sumar la propuesta del Ministerio de Inn</w:t>
      </w:r>
      <w:r w:rsidR="008001ED">
        <w:t>ovación y Cultura de organizar giras p</w:t>
      </w:r>
      <w:r w:rsidR="00F601F6">
        <w:t>rovinciales</w:t>
      </w:r>
      <w:r w:rsidR="005E59C7">
        <w:t xml:space="preserve"> a distintas ciudades del sur de la Provincia</w:t>
      </w:r>
      <w:r w:rsidR="00F601F6">
        <w:t xml:space="preserve">. </w:t>
      </w:r>
    </w:p>
    <w:p w:rsidR="00D3539A" w:rsidRDefault="00B30BE3" w:rsidP="00B30BE3">
      <w:pPr>
        <w:spacing w:line="480" w:lineRule="auto"/>
        <w:jc w:val="both"/>
      </w:pPr>
      <w:r>
        <w:t xml:space="preserve">     </w:t>
      </w:r>
      <w:r w:rsidR="00D3539A">
        <w:t>Sus ideas sobre la función de una orquesta sinfónica</w:t>
      </w:r>
      <w:r w:rsidR="008001ED">
        <w:t xml:space="preserve"> son </w:t>
      </w:r>
      <w:r w:rsidR="00D3539A">
        <w:t>muy clara</w:t>
      </w:r>
      <w:r w:rsidR="008001ED">
        <w:t>s</w:t>
      </w:r>
      <w:r w:rsidR="00D3539A">
        <w:t xml:space="preserve"> y así lo deja reflejado en un reportaje hecho por la Agenda EntreNotas  de fecha 11 de setiembre de 2013 cuando era director invitado: </w:t>
      </w:r>
    </w:p>
    <w:p w:rsidR="00D3539A" w:rsidRPr="003E526B" w:rsidRDefault="008001ED" w:rsidP="00743BEE">
      <w:pPr>
        <w:spacing w:line="360" w:lineRule="auto"/>
        <w:ind w:left="708"/>
        <w:jc w:val="both"/>
        <w:rPr>
          <w:sz w:val="22"/>
        </w:rPr>
      </w:pPr>
      <w:r w:rsidRPr="003E526B">
        <w:rPr>
          <w:sz w:val="22"/>
        </w:rPr>
        <w:t xml:space="preserve"> </w:t>
      </w:r>
      <w:r w:rsidR="00D3539A" w:rsidRPr="003E526B">
        <w:rPr>
          <w:sz w:val="22"/>
        </w:rPr>
        <w:t>(…) A mí me apasiona todo lo que se puede hacer,  cada uno  por pequeño que sea, colocando los  granitos de una pared que nunca llegaremos a ver porque eso es un proceso muy largo. Eso vá más allá de la música porque el arte y la música sobre todo en los tiempos que vivimos tienen que cumplir una función social y de acercamiento, cada vez más lejos de esa idea elitista. Por eso, reitero que la cereza en la copa es inevitable y no digo que sea malo, de hecho yo trabajo con eso en un concierto de temporada pero son 1000 o 1500 personas las que se benefician con eso y cuando uno dirige una orquesta latinoamericana tiene que asegurar el futuro de la orquesta cumpliendo una labor de inserción social que la haga indispensable  cuando vengan tiempos difíciles en los que se piense por donde recortar. Una orquesta tiene que tener muy claro cual es su función además de hacer conciertos de temporada que podrían ser un 30 o 40 por ciento al año, es tener un gran porcentaje restante dedicado a la difusión de la música nacional, a los nuevos compositores, a los nuevos artistas- directores y solistas- y por supuesto, a esta faceta didáctica que para mi gusto podría desarrollarse mucho más. En las orquestas donde he sido titular he tratado siempre de que esto no sea una excepción, y en cada temporada anunciamo</w:t>
      </w:r>
      <w:r w:rsidRPr="003E526B">
        <w:rPr>
          <w:sz w:val="22"/>
        </w:rPr>
        <w:t>s dos o tres ciclos didácticos.</w:t>
      </w:r>
      <w:r w:rsidR="006D469F" w:rsidRPr="003E526B">
        <w:rPr>
          <w:sz w:val="22"/>
        </w:rPr>
        <w:t xml:space="preserve"> </w:t>
      </w:r>
      <w:r w:rsidR="006D469F" w:rsidRPr="003E526B">
        <w:rPr>
          <w:rFonts w:cs="Times New Roman"/>
          <w:sz w:val="22"/>
        </w:rPr>
        <w:t>[…]</w:t>
      </w:r>
      <w:r w:rsidR="00D3539A" w:rsidRPr="003E526B">
        <w:rPr>
          <w:rStyle w:val="Refdenotaalpie"/>
          <w:sz w:val="22"/>
        </w:rPr>
        <w:footnoteReference w:id="100"/>
      </w:r>
    </w:p>
    <w:p w:rsidR="00D3539A" w:rsidRDefault="00D3539A" w:rsidP="00743BEE">
      <w:pPr>
        <w:jc w:val="both"/>
      </w:pPr>
    </w:p>
    <w:p w:rsidR="003C3BED" w:rsidRDefault="00B30BE3" w:rsidP="00B30BE3">
      <w:pPr>
        <w:spacing w:line="480" w:lineRule="auto"/>
        <w:jc w:val="both"/>
      </w:pPr>
      <w:r>
        <w:t xml:space="preserve">     </w:t>
      </w:r>
      <w:r w:rsidR="008001ED">
        <w:t xml:space="preserve">Frente a </w:t>
      </w:r>
      <w:r w:rsidR="0070288B">
        <w:t>una orquesta que ya suena bien</w:t>
      </w:r>
      <w:r w:rsidR="008001ED">
        <w:t>, se</w:t>
      </w:r>
      <w:r w:rsidR="0070288B">
        <w:t xml:space="preserve"> puede emplear su criterio de gestión de obras cercanas al público, algunas de alto impacto sonoro. Así lo demuestra un artículo del </w:t>
      </w:r>
      <w:r w:rsidR="0070288B" w:rsidRPr="0070288B">
        <w:t>Diario La Capital</w:t>
      </w:r>
      <w:r w:rsidR="0070288B">
        <w:t xml:space="preserve"> del día j</w:t>
      </w:r>
      <w:r w:rsidR="008001ED">
        <w:t xml:space="preserve">ueves </w:t>
      </w:r>
      <w:r w:rsidR="0070288B" w:rsidRPr="0070288B">
        <w:t xml:space="preserve">3 de </w:t>
      </w:r>
      <w:r w:rsidR="0070288B">
        <w:t>d</w:t>
      </w:r>
      <w:r w:rsidR="0070288B" w:rsidRPr="0070288B">
        <w:t>iciembre de 2015</w:t>
      </w:r>
      <w:r w:rsidR="0070288B">
        <w:t xml:space="preserve"> cuando declara:</w:t>
      </w:r>
    </w:p>
    <w:p w:rsidR="0070288B" w:rsidRPr="003E526B" w:rsidRDefault="007C1220" w:rsidP="00743BEE">
      <w:pPr>
        <w:spacing w:line="360" w:lineRule="auto"/>
        <w:ind w:left="709"/>
        <w:jc w:val="both"/>
        <w:rPr>
          <w:sz w:val="22"/>
        </w:rPr>
      </w:pPr>
      <w:r w:rsidRPr="003E526B">
        <w:rPr>
          <w:sz w:val="22"/>
        </w:rPr>
        <w:t xml:space="preserve">(…) Como músico profesional tengo dos metas, una es educar y la otra, entretener. Por eso este año con la orquesta hemos explorado obras del siglo XX que el público de Rosario tiene que recibir, y lo hago con una programación sagaz, equilibrada, pero también con firmeza. Son obras nuevas, que ya se tocaron en todas partes, pero aquí aún no se habían escuchado. La otra meta no menos importante es entretener. Esto se logra con el repertorio clásico tradicional, </w:t>
      </w:r>
      <w:r w:rsidRPr="003E526B">
        <w:rPr>
          <w:sz w:val="22"/>
        </w:rPr>
        <w:lastRenderedPageBreak/>
        <w:t>donde hay obras más populares que otras, por ejemplo la “Obertura 1812” de Tchaikovsky, el “Bolero” de Ravel, “Carmina Burana” de Carl Orff. No es música light pero sí es popular. La música de John Williams, con los valores musicales que apuntamos, tiene que ver con la meta de entretener siendo, en su rubro, un producto de la más alta calidad orquestal</w:t>
      </w:r>
      <w:r w:rsidR="008001ED" w:rsidRPr="003E526B">
        <w:rPr>
          <w:sz w:val="22"/>
        </w:rPr>
        <w:t xml:space="preserve"> </w:t>
      </w:r>
      <w:r w:rsidR="00FC708E" w:rsidRPr="003E526B">
        <w:rPr>
          <w:sz w:val="22"/>
        </w:rPr>
        <w:t>[…]</w:t>
      </w:r>
      <w:r w:rsidRPr="003E526B">
        <w:rPr>
          <w:sz w:val="22"/>
        </w:rPr>
        <w:t>.</w:t>
      </w:r>
      <w:r w:rsidRPr="003E526B">
        <w:rPr>
          <w:rStyle w:val="Refdenotaalpie"/>
          <w:sz w:val="22"/>
        </w:rPr>
        <w:footnoteReference w:id="101"/>
      </w:r>
    </w:p>
    <w:p w:rsidR="0070288B" w:rsidRPr="0070288B" w:rsidRDefault="0070288B" w:rsidP="00743BEE">
      <w:pPr>
        <w:spacing w:line="360" w:lineRule="auto"/>
        <w:jc w:val="both"/>
        <w:rPr>
          <w:b/>
        </w:rPr>
      </w:pPr>
    </w:p>
    <w:p w:rsidR="00916E13" w:rsidRDefault="00B30BE3" w:rsidP="00B30BE3">
      <w:pPr>
        <w:spacing w:line="480" w:lineRule="auto"/>
        <w:jc w:val="both"/>
      </w:pPr>
      <w:r>
        <w:t xml:space="preserve">     </w:t>
      </w:r>
      <w:r w:rsidR="00916E13">
        <w:t>Teniendo compromisos asumidos con otras orquestas, el Mtro</w:t>
      </w:r>
      <w:r w:rsidR="0073052E">
        <w:t>.</w:t>
      </w:r>
      <w:r w:rsidR="00916E13">
        <w:t xml:space="preserve"> Del Pino </w:t>
      </w:r>
      <w:r w:rsidR="0073052E">
        <w:t>o</w:t>
      </w:r>
      <w:r w:rsidR="00916E13">
        <w:t>rganiza la temporada durante el veran</w:t>
      </w:r>
      <w:r w:rsidR="008001ED">
        <w:t>o pero recién puede dirigir en j</w:t>
      </w:r>
      <w:r w:rsidR="00916E13">
        <w:t xml:space="preserve">unio de ese año, encargando la </w:t>
      </w:r>
      <w:r w:rsidR="005E59C7">
        <w:t>conducción</w:t>
      </w:r>
      <w:r w:rsidR="00916E13">
        <w:t xml:space="preserve"> de </w:t>
      </w:r>
      <w:r w:rsidR="005E59C7">
        <w:t xml:space="preserve">los conciertos en la </w:t>
      </w:r>
      <w:r w:rsidR="00916E13">
        <w:t xml:space="preserve"> primera parte del año a directores conocidos</w:t>
      </w:r>
      <w:r w:rsidR="008001ED">
        <w:t>,</w:t>
      </w:r>
      <w:r w:rsidR="00916E13">
        <w:t xml:space="preserve"> entre ellos ex alumnos</w:t>
      </w:r>
      <w:r w:rsidR="008001ED">
        <w:t xml:space="preserve"> suyos</w:t>
      </w:r>
      <w:r w:rsidR="00916E13">
        <w:t>.</w:t>
      </w:r>
    </w:p>
    <w:p w:rsidR="003C2E33" w:rsidRDefault="00B30BE3" w:rsidP="00B30BE3">
      <w:pPr>
        <w:spacing w:line="480" w:lineRule="auto"/>
        <w:jc w:val="both"/>
      </w:pPr>
      <w:r>
        <w:t xml:space="preserve">     </w:t>
      </w:r>
      <w:r w:rsidR="00CA181E">
        <w:t xml:space="preserve">Tal como el </w:t>
      </w:r>
      <w:r w:rsidR="0069344C">
        <w:t>curriculum</w:t>
      </w:r>
      <w:r w:rsidR="00CA181E">
        <w:t xml:space="preserve"> de Del Pino Klinge lo refleja</w:t>
      </w:r>
      <w:r w:rsidR="0069344C">
        <w:t>, por</w:t>
      </w:r>
      <w:r w:rsidR="00F601F6">
        <w:t xml:space="preserve"> su actividad docente </w:t>
      </w:r>
      <w:r w:rsidR="0069344C">
        <w:t xml:space="preserve">(una característica que lo singulariza especialmente) </w:t>
      </w:r>
      <w:r w:rsidR="00CA181E">
        <w:t xml:space="preserve">y su convicción sobre la función social y educativa que </w:t>
      </w:r>
      <w:r w:rsidR="00F601F6">
        <w:t xml:space="preserve">la música sinfónica cumple, los conciertos didácticos comienzan a crecer tanto en cantidad como en número de espectadores. Si bien </w:t>
      </w:r>
      <w:r w:rsidR="0069344C">
        <w:t>este tipo de conciertos</w:t>
      </w:r>
      <w:r w:rsidR="00F601F6">
        <w:t xml:space="preserve"> siempre fueron promovidos por los músicos docentes de la propia orquesta (Veronica Saracho</w:t>
      </w:r>
      <w:r w:rsidR="0073052E">
        <w:t>-principal organizadora-</w:t>
      </w:r>
      <w:r w:rsidR="00F601F6">
        <w:t xml:space="preserve">, Carlos Pagura, Carlos Goldfeld), el Mtro del Pino, con una larga experiencia en ellos por toda Latinoamérica, los implementa en gran escala y con ideas muy precisas. </w:t>
      </w:r>
      <w:r w:rsidR="003C3BED">
        <w:t>Esto se puede corroborar con una nota redactada por María Josefina Bertossi en su Agenda EntreNotas titulada “</w:t>
      </w:r>
      <w:r w:rsidR="003C3BED" w:rsidRPr="003C3BED">
        <w:t>Funciones sinfónicas y didácticas</w:t>
      </w:r>
      <w:r w:rsidR="003C3BED">
        <w:t xml:space="preserve">” con fecha </w:t>
      </w:r>
      <w:r w:rsidR="003C3BED" w:rsidRPr="003C3BED">
        <w:t>3 de noviembre de 2017</w:t>
      </w:r>
      <w:r w:rsidR="003C3BED">
        <w:t>:</w:t>
      </w:r>
    </w:p>
    <w:p w:rsidR="00CA181E" w:rsidRPr="003E526B" w:rsidRDefault="006D469F" w:rsidP="00743BEE">
      <w:pPr>
        <w:spacing w:line="360" w:lineRule="auto"/>
        <w:ind w:left="709"/>
        <w:jc w:val="both"/>
        <w:rPr>
          <w:sz w:val="22"/>
        </w:rPr>
      </w:pPr>
      <w:r w:rsidRPr="003E526B">
        <w:rPr>
          <w:sz w:val="22"/>
        </w:rPr>
        <w:t xml:space="preserve">(…) </w:t>
      </w:r>
      <w:r w:rsidR="00320094" w:rsidRPr="003E526B">
        <w:rPr>
          <w:sz w:val="22"/>
        </w:rPr>
        <w:t xml:space="preserve">Hoy finalizaron los </w:t>
      </w:r>
      <w:r w:rsidR="00CA181E" w:rsidRPr="003E526B">
        <w:rPr>
          <w:sz w:val="22"/>
        </w:rPr>
        <w:t xml:space="preserve">conciertos </w:t>
      </w:r>
      <w:r w:rsidR="00320094" w:rsidRPr="003E526B">
        <w:rPr>
          <w:sz w:val="22"/>
        </w:rPr>
        <w:t>didácticos de la Orquesta Sinfónica Provincial de Rosario, el segundo ciclo del año 2017 que desarrolló 14 funciones desde el 25 de octubre hasta el 3 de noviembre, incluyendo una función didáct</w:t>
      </w:r>
      <w:r w:rsidR="00CA181E" w:rsidRPr="003E526B">
        <w:rPr>
          <w:sz w:val="22"/>
        </w:rPr>
        <w:t xml:space="preserve">ica para la familia. </w:t>
      </w:r>
      <w:r w:rsidR="00320094" w:rsidRPr="003E526B">
        <w:rPr>
          <w:sz w:val="22"/>
        </w:rPr>
        <w:t xml:space="preserve">Participaron 12.600 alumnos de 212 escuelas provenientes de 43 localidades. </w:t>
      </w:r>
      <w:r w:rsidR="004968AE" w:rsidRPr="003E526B">
        <w:rPr>
          <w:sz w:val="22"/>
        </w:rPr>
        <w:t>[…]</w:t>
      </w:r>
      <w:r w:rsidR="00320094" w:rsidRPr="003E526B">
        <w:rPr>
          <w:sz w:val="22"/>
        </w:rPr>
        <w:t xml:space="preserve"> Estuve en la última función que comenzó con mucho murmullo, a medida que iban sonando los instrumentos con los ejemplo, los distintos sectores del teatro iban haciendo silencio, un grupo de chicos que parecía tener desinterés no pudo resistirse al Bolero de Ravel, estaban hipnotizados y cuando el director marcó el final, después de fracciones de segundo de silencio, estalló el gran aplauso. Ese aplauso simboliza todo un logro de la función social de </w:t>
      </w:r>
      <w:r w:rsidR="00CA181E" w:rsidRPr="003E526B">
        <w:rPr>
          <w:sz w:val="22"/>
        </w:rPr>
        <w:t xml:space="preserve">la </w:t>
      </w:r>
      <w:r w:rsidR="00320094" w:rsidRPr="003E526B">
        <w:rPr>
          <w:sz w:val="22"/>
        </w:rPr>
        <w:t>música.</w:t>
      </w:r>
    </w:p>
    <w:p w:rsidR="00320094" w:rsidRPr="003E526B" w:rsidRDefault="00320094" w:rsidP="00743BEE">
      <w:pPr>
        <w:spacing w:line="360" w:lineRule="auto"/>
        <w:ind w:left="709"/>
        <w:jc w:val="both"/>
        <w:rPr>
          <w:sz w:val="22"/>
        </w:rPr>
      </w:pPr>
      <w:r w:rsidRPr="003E526B">
        <w:rPr>
          <w:sz w:val="22"/>
        </w:rPr>
        <w:lastRenderedPageBreak/>
        <w:t>Si agregamos cifras, también, 246 Docentes de Música participaron de la charla informativa, y en lista de espera hay 283 escuelas.</w:t>
      </w:r>
    </w:p>
    <w:p w:rsidR="00320094" w:rsidRPr="003E526B" w:rsidRDefault="00320094" w:rsidP="00743BEE">
      <w:pPr>
        <w:spacing w:line="360" w:lineRule="auto"/>
        <w:ind w:left="709"/>
        <w:jc w:val="both"/>
        <w:rPr>
          <w:sz w:val="22"/>
        </w:rPr>
      </w:pPr>
      <w:r w:rsidRPr="003E526B">
        <w:rPr>
          <w:sz w:val="22"/>
        </w:rPr>
        <w:t>Además de la versión didáctica de</w:t>
      </w:r>
      <w:r w:rsidR="00CA181E" w:rsidRPr="003E526B">
        <w:rPr>
          <w:sz w:val="22"/>
        </w:rPr>
        <w:t>l</w:t>
      </w:r>
      <w:r w:rsidRPr="003E526B">
        <w:rPr>
          <w:sz w:val="22"/>
        </w:rPr>
        <w:t xml:space="preserve"> Bolero de Maurice Ravel, el repertorio para estos didácticos se com</w:t>
      </w:r>
      <w:r w:rsidR="00CA181E" w:rsidRPr="003E526B">
        <w:rPr>
          <w:sz w:val="22"/>
        </w:rPr>
        <w:t>pletó con dos números de Schereza</w:t>
      </w:r>
      <w:r w:rsidRPr="003E526B">
        <w:rPr>
          <w:sz w:val="22"/>
        </w:rPr>
        <w:t>de de Rimski Korsakov y Capricho Italiano de Piotr Tchaikowski. En la función familiar se incluyó la Obertura Ray Blas de F</w:t>
      </w:r>
      <w:r w:rsidR="00CA181E" w:rsidRPr="003E526B">
        <w:rPr>
          <w:sz w:val="22"/>
        </w:rPr>
        <w:t>elix</w:t>
      </w:r>
      <w:r w:rsidRPr="003E526B">
        <w:rPr>
          <w:sz w:val="22"/>
        </w:rPr>
        <w:t xml:space="preserve"> Me</w:t>
      </w:r>
      <w:r w:rsidR="00CA181E" w:rsidRPr="003E526B">
        <w:rPr>
          <w:sz w:val="22"/>
        </w:rPr>
        <w:t>n</w:t>
      </w:r>
      <w:r w:rsidRPr="003E526B">
        <w:rPr>
          <w:sz w:val="22"/>
        </w:rPr>
        <w:t>delssohn.</w:t>
      </w:r>
    </w:p>
    <w:p w:rsidR="00320094" w:rsidRPr="003E526B" w:rsidRDefault="00320094" w:rsidP="00743BEE">
      <w:pPr>
        <w:spacing w:line="360" w:lineRule="auto"/>
        <w:ind w:left="709"/>
        <w:jc w:val="both"/>
        <w:rPr>
          <w:sz w:val="22"/>
        </w:rPr>
      </w:pPr>
      <w:r w:rsidRPr="003E526B">
        <w:rPr>
          <w:sz w:val="22"/>
        </w:rPr>
        <w:t xml:space="preserve">El trabajo de estos </w:t>
      </w:r>
      <w:r w:rsidR="00CA181E" w:rsidRPr="003E526B">
        <w:rPr>
          <w:sz w:val="22"/>
        </w:rPr>
        <w:t xml:space="preserve">conciertos </w:t>
      </w:r>
      <w:r w:rsidRPr="003E526B">
        <w:rPr>
          <w:sz w:val="22"/>
        </w:rPr>
        <w:t>didácticos involucra a muchas personas, principalmente a toda la Orquesta Sinfónica Provincial de Rosario como insti</w:t>
      </w:r>
      <w:r w:rsidR="00CA181E" w:rsidRPr="003E526B">
        <w:rPr>
          <w:sz w:val="22"/>
        </w:rPr>
        <w:t>tución y para esa institución va</w:t>
      </w:r>
      <w:r w:rsidRPr="003E526B">
        <w:rPr>
          <w:sz w:val="22"/>
        </w:rPr>
        <w:t xml:space="preserve"> todo el reconocimiento por esa tarea.</w:t>
      </w:r>
    </w:p>
    <w:p w:rsidR="00320094" w:rsidRPr="003E526B" w:rsidRDefault="00CA181E" w:rsidP="00743BEE">
      <w:pPr>
        <w:spacing w:line="360" w:lineRule="auto"/>
        <w:ind w:left="709"/>
        <w:jc w:val="both"/>
        <w:rPr>
          <w:i/>
          <w:sz w:val="22"/>
        </w:rPr>
      </w:pPr>
      <w:r w:rsidRPr="003E526B">
        <w:rPr>
          <w:sz w:val="22"/>
        </w:rPr>
        <w:t xml:space="preserve">Solo está faltando algo, </w:t>
      </w:r>
      <w:r w:rsidR="00320094" w:rsidRPr="003E526B">
        <w:rPr>
          <w:sz w:val="22"/>
        </w:rPr>
        <w:t xml:space="preserve">muy importante, </w:t>
      </w:r>
      <w:r w:rsidRPr="003E526B">
        <w:rPr>
          <w:sz w:val="22"/>
        </w:rPr>
        <w:t xml:space="preserve">que es una </w:t>
      </w:r>
      <w:r w:rsidR="00320094" w:rsidRPr="003E526B">
        <w:rPr>
          <w:sz w:val="22"/>
        </w:rPr>
        <w:t>mayor difusión de las actividades de la orquesta. Son muchas personas, mucho el trabajo, es una orquesta estatal, un organismo musical  de la comunidad y la comunidad tiene que estar informada de las funciones de su orquesta para poder acompañarla.</w:t>
      </w:r>
      <w:r w:rsidR="006D469F" w:rsidRPr="003E526B">
        <w:rPr>
          <w:sz w:val="22"/>
        </w:rPr>
        <w:t xml:space="preserve"> […]</w:t>
      </w:r>
      <w:r w:rsidR="003C3BED" w:rsidRPr="003E526B">
        <w:rPr>
          <w:rStyle w:val="Refdenotaalpie"/>
          <w:i/>
          <w:sz w:val="22"/>
        </w:rPr>
        <w:footnoteReference w:id="102"/>
      </w:r>
    </w:p>
    <w:p w:rsidR="00320094" w:rsidRDefault="00320094" w:rsidP="00743BEE">
      <w:pPr>
        <w:spacing w:line="360" w:lineRule="auto"/>
        <w:jc w:val="both"/>
      </w:pPr>
    </w:p>
    <w:p w:rsidR="00687DF8" w:rsidRDefault="003C3BED" w:rsidP="00687DF8">
      <w:pPr>
        <w:keepNext/>
        <w:spacing w:line="360" w:lineRule="auto"/>
        <w:jc w:val="center"/>
      </w:pPr>
      <w:r>
        <w:rPr>
          <w:noProof/>
          <w:lang w:eastAsia="es-AR"/>
        </w:rPr>
        <w:drawing>
          <wp:inline distT="0" distB="0" distL="0" distR="0" wp14:anchorId="6FCFF20E" wp14:editId="1785FDE5">
            <wp:extent cx="5395965" cy="1151858"/>
            <wp:effectExtent l="171450" t="171450" r="376555" b="353695"/>
            <wp:docPr id="20" name="Imagen 20" descr="http://entrenotas.com.ar/wp-content/uploads/2017/11/did%C3%A1cticos-20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ntrenotas.com.ar/wp-content/uploads/2017/11/did%C3%A1cticos-2017-5.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9264" cy="1156832"/>
                    </a:xfrm>
                    <a:prstGeom prst="rect">
                      <a:avLst/>
                    </a:prstGeom>
                    <a:ln>
                      <a:noFill/>
                    </a:ln>
                    <a:effectLst>
                      <a:outerShdw blurRad="292100" dist="139700" dir="2700000" algn="tl" rotWithShape="0">
                        <a:srgbClr val="333333">
                          <a:alpha val="65000"/>
                        </a:srgbClr>
                      </a:outerShdw>
                    </a:effectLst>
                  </pic:spPr>
                </pic:pic>
              </a:graphicData>
            </a:graphic>
          </wp:inline>
        </w:drawing>
      </w:r>
    </w:p>
    <w:p w:rsidR="00863635" w:rsidRPr="00687DF8" w:rsidRDefault="00687DF8" w:rsidP="00B30BE3">
      <w:pPr>
        <w:pStyle w:val="Epgrafe"/>
        <w:spacing w:after="0"/>
        <w:jc w:val="center"/>
        <w:rPr>
          <w:b w:val="0"/>
          <w:bCs w:val="0"/>
          <w:color w:val="auto"/>
          <w:sz w:val="22"/>
          <w:szCs w:val="22"/>
        </w:rPr>
      </w:pPr>
      <w:bookmarkStart w:id="52" w:name="_Toc534741128"/>
      <w:r w:rsidRPr="00687DF8">
        <w:rPr>
          <w:b w:val="0"/>
          <w:bCs w:val="0"/>
          <w:color w:val="auto"/>
          <w:sz w:val="22"/>
          <w:szCs w:val="22"/>
        </w:rPr>
        <w:t xml:space="preserve">Figura </w:t>
      </w:r>
      <w:r w:rsidRPr="00687DF8">
        <w:rPr>
          <w:b w:val="0"/>
          <w:bCs w:val="0"/>
          <w:color w:val="auto"/>
          <w:sz w:val="22"/>
          <w:szCs w:val="22"/>
        </w:rPr>
        <w:fldChar w:fldCharType="begin"/>
      </w:r>
      <w:r w:rsidRPr="00687DF8">
        <w:rPr>
          <w:b w:val="0"/>
          <w:bCs w:val="0"/>
          <w:color w:val="auto"/>
          <w:sz w:val="22"/>
          <w:szCs w:val="22"/>
        </w:rPr>
        <w:instrText xml:space="preserve"> SEQ Figura \* ARABIC </w:instrText>
      </w:r>
      <w:r w:rsidRPr="00687DF8">
        <w:rPr>
          <w:b w:val="0"/>
          <w:bCs w:val="0"/>
          <w:color w:val="auto"/>
          <w:sz w:val="22"/>
          <w:szCs w:val="22"/>
        </w:rPr>
        <w:fldChar w:fldCharType="separate"/>
      </w:r>
      <w:r w:rsidR="00A6218E">
        <w:rPr>
          <w:b w:val="0"/>
          <w:bCs w:val="0"/>
          <w:noProof/>
          <w:color w:val="auto"/>
          <w:sz w:val="22"/>
          <w:szCs w:val="22"/>
        </w:rPr>
        <w:t>18</w:t>
      </w:r>
      <w:r w:rsidRPr="00687DF8">
        <w:rPr>
          <w:b w:val="0"/>
          <w:bCs w:val="0"/>
          <w:color w:val="auto"/>
          <w:sz w:val="22"/>
          <w:szCs w:val="22"/>
        </w:rPr>
        <w:fldChar w:fldCharType="end"/>
      </w:r>
      <w:r w:rsidRPr="00687DF8">
        <w:rPr>
          <w:b w:val="0"/>
          <w:bCs w:val="0"/>
          <w:color w:val="auto"/>
          <w:sz w:val="22"/>
          <w:szCs w:val="22"/>
        </w:rPr>
        <w:t>: fotografía de uno de los conciertos didácticos.</w:t>
      </w:r>
      <w:bookmarkEnd w:id="52"/>
    </w:p>
    <w:p w:rsidR="003C3BED" w:rsidRPr="00B30BE3" w:rsidRDefault="00EA3CAA" w:rsidP="00B30BE3">
      <w:pPr>
        <w:jc w:val="center"/>
        <w:rPr>
          <w:szCs w:val="24"/>
        </w:rPr>
      </w:pPr>
      <w:r>
        <w:rPr>
          <w:sz w:val="22"/>
        </w:rPr>
        <w:t xml:space="preserve">Podemos apreciar </w:t>
      </w:r>
      <w:r w:rsidR="006562F8" w:rsidRPr="006562F8">
        <w:rPr>
          <w:sz w:val="22"/>
        </w:rPr>
        <w:t>la concurrencia de alumnos en la sala La Opera del teatro ¨El Círculo”</w:t>
      </w:r>
      <w:r w:rsidR="006562F8">
        <w:rPr>
          <w:rStyle w:val="Refdenotaalpie"/>
          <w:szCs w:val="24"/>
        </w:rPr>
        <w:footnoteReference w:id="103"/>
      </w:r>
      <w:r w:rsidR="00B30BE3">
        <w:rPr>
          <w:szCs w:val="24"/>
        </w:rPr>
        <w:t xml:space="preserve">. </w:t>
      </w:r>
    </w:p>
    <w:p w:rsidR="003C3BED" w:rsidRDefault="003C3BED" w:rsidP="00743BEE">
      <w:pPr>
        <w:spacing w:line="360" w:lineRule="auto"/>
        <w:jc w:val="both"/>
      </w:pPr>
    </w:p>
    <w:p w:rsidR="00084BCE" w:rsidRDefault="00B30BE3" w:rsidP="00B30BE3">
      <w:pPr>
        <w:spacing w:line="480" w:lineRule="auto"/>
        <w:jc w:val="both"/>
      </w:pPr>
      <w:r>
        <w:t xml:space="preserve">     </w:t>
      </w:r>
      <w:r w:rsidR="00F601F6">
        <w:t xml:space="preserve">Por otro lado </w:t>
      </w:r>
      <w:r w:rsidR="0069344C">
        <w:t xml:space="preserve">y desde el punto de vista administrativo, el nuevo director </w:t>
      </w:r>
      <w:r w:rsidR="00F601F6">
        <w:t xml:space="preserve">debe llevar adelante la fase final del proceso de reconstrucción de la orquesta. </w:t>
      </w:r>
    </w:p>
    <w:p w:rsidR="00EA3CAA" w:rsidRDefault="00C468E2" w:rsidP="00B30BE3">
      <w:pPr>
        <w:spacing w:line="480" w:lineRule="auto"/>
        <w:jc w:val="both"/>
      </w:pPr>
      <w:r>
        <w:t xml:space="preserve">     </w:t>
      </w:r>
      <w:r w:rsidR="00F601F6">
        <w:t xml:space="preserve">Así </w:t>
      </w:r>
      <w:r w:rsidR="00FC7C46">
        <w:t xml:space="preserve">entre 2015 y 2017 </w:t>
      </w:r>
      <w:r w:rsidR="00F601F6">
        <w:t xml:space="preserve">se realizarán </w:t>
      </w:r>
      <w:r w:rsidR="00B30BE3">
        <w:t xml:space="preserve">los siguientes concursos. </w:t>
      </w:r>
    </w:p>
    <w:p w:rsidR="0069344C" w:rsidRDefault="0069344C" w:rsidP="00B30BE3">
      <w:pPr>
        <w:spacing w:line="480" w:lineRule="auto"/>
      </w:pPr>
      <w:r>
        <w:t>-</w:t>
      </w:r>
      <w:r w:rsidR="00084BCE">
        <w:t xml:space="preserve">2015 </w:t>
      </w:r>
    </w:p>
    <w:p w:rsidR="00B30BE3" w:rsidRDefault="00084BCE" w:rsidP="00B30BE3">
      <w:pPr>
        <w:spacing w:line="480" w:lineRule="auto"/>
      </w:pPr>
      <w:r>
        <w:t>Concursos</w:t>
      </w:r>
      <w:r w:rsidR="00B30BE3">
        <w:t>:</w:t>
      </w:r>
    </w:p>
    <w:p w:rsidR="00084BCE" w:rsidRDefault="00FC7C46" w:rsidP="00B30BE3">
      <w:pPr>
        <w:spacing w:line="480" w:lineRule="auto"/>
        <w:ind w:left="1416"/>
      </w:pPr>
      <w:r>
        <w:t>Para planta Orquestal</w:t>
      </w:r>
    </w:p>
    <w:p w:rsidR="00084BCE" w:rsidRDefault="00084BCE" w:rsidP="00B30BE3">
      <w:pPr>
        <w:spacing w:line="480" w:lineRule="auto"/>
        <w:ind w:left="2124"/>
      </w:pPr>
      <w:r>
        <w:t>Viola masa</w:t>
      </w:r>
    </w:p>
    <w:p w:rsidR="00084BCE" w:rsidRDefault="00084BCE" w:rsidP="00B30BE3">
      <w:pPr>
        <w:spacing w:line="480" w:lineRule="auto"/>
        <w:ind w:left="2124"/>
      </w:pPr>
      <w:r w:rsidRPr="00D453C8">
        <w:lastRenderedPageBreak/>
        <w:t>Flauta-Flautín 1</w:t>
      </w:r>
    </w:p>
    <w:p w:rsidR="00EA3CAA" w:rsidRDefault="00B30BE3" w:rsidP="00B30BE3">
      <w:pPr>
        <w:spacing w:line="480" w:lineRule="auto"/>
        <w:ind w:left="2124"/>
      </w:pPr>
      <w:r>
        <w:t xml:space="preserve">Clarinete masa </w:t>
      </w:r>
    </w:p>
    <w:p w:rsidR="00B30BE3" w:rsidRDefault="00B30BE3" w:rsidP="00B30BE3">
      <w:pPr>
        <w:spacing w:line="480" w:lineRule="auto"/>
        <w:ind w:left="3540"/>
      </w:pPr>
    </w:p>
    <w:p w:rsidR="00084BCE" w:rsidRDefault="00B30BE3" w:rsidP="00B30BE3">
      <w:pPr>
        <w:spacing w:line="480" w:lineRule="auto"/>
        <w:ind w:left="1416"/>
      </w:pPr>
      <w:r>
        <w:t>Para Planta Administrativa</w:t>
      </w:r>
      <w:r w:rsidR="00FC7C46">
        <w:t>:</w:t>
      </w:r>
    </w:p>
    <w:p w:rsidR="00084BCE" w:rsidRDefault="00FC7C46" w:rsidP="00B30BE3">
      <w:pPr>
        <w:pStyle w:val="Standard"/>
        <w:spacing w:line="480" w:lineRule="auto"/>
        <w:ind w:left="2124"/>
        <w:jc w:val="both"/>
        <w:rPr>
          <w:rFonts w:eastAsiaTheme="minorHAnsi" w:cstheme="minorBidi"/>
          <w:kern w:val="0"/>
          <w:szCs w:val="22"/>
          <w:lang w:val="es-AR" w:eastAsia="en-US"/>
        </w:rPr>
      </w:pPr>
      <w:r>
        <w:rPr>
          <w:rFonts w:eastAsiaTheme="minorHAnsi" w:cstheme="minorBidi"/>
          <w:kern w:val="0"/>
          <w:szCs w:val="22"/>
          <w:lang w:val="es-AR" w:eastAsia="en-US"/>
        </w:rPr>
        <w:t>Con el crecimiento de la Planta orquestal y la burocracia interna s</w:t>
      </w:r>
      <w:r w:rsidRPr="00FC7C46">
        <w:rPr>
          <w:rFonts w:eastAsiaTheme="minorHAnsi" w:cstheme="minorBidi"/>
          <w:kern w:val="0"/>
          <w:szCs w:val="22"/>
          <w:lang w:val="es-AR" w:eastAsia="en-US"/>
        </w:rPr>
        <w:t xml:space="preserve">e consigue un </w:t>
      </w:r>
      <w:r>
        <w:rPr>
          <w:rFonts w:eastAsiaTheme="minorHAnsi" w:cstheme="minorBidi"/>
          <w:kern w:val="0"/>
          <w:szCs w:val="22"/>
          <w:lang w:val="es-AR" w:eastAsia="en-US"/>
        </w:rPr>
        <w:t xml:space="preserve">nuevo cargo para incorporar a la planta administrativa y se llama a concurso para </w:t>
      </w:r>
      <w:r w:rsidR="00084BCE" w:rsidRPr="004968AE">
        <w:rPr>
          <w:rFonts w:eastAsiaTheme="minorHAnsi" w:cstheme="minorBidi"/>
          <w:kern w:val="0"/>
          <w:szCs w:val="22"/>
          <w:lang w:val="es-AR" w:eastAsia="en-US"/>
        </w:rPr>
        <w:t>Jefe Departamento Promoción Cultural y Asistencia Admin</w:t>
      </w:r>
      <w:r w:rsidRPr="004968AE">
        <w:rPr>
          <w:rFonts w:eastAsiaTheme="minorHAnsi" w:cstheme="minorBidi"/>
          <w:kern w:val="0"/>
          <w:szCs w:val="22"/>
          <w:lang w:val="es-AR" w:eastAsia="en-US"/>
        </w:rPr>
        <w:t>istrativa</w:t>
      </w:r>
      <w:r>
        <w:rPr>
          <w:rFonts w:eastAsiaTheme="minorHAnsi" w:cstheme="minorBidi"/>
          <w:kern w:val="0"/>
          <w:szCs w:val="22"/>
          <w:lang w:val="es-AR" w:eastAsia="en-US"/>
        </w:rPr>
        <w:t xml:space="preserve"> (ante la vacancia de un cargo transferido que debía volver a la repartición original por jubilación de la agente)</w:t>
      </w:r>
      <w:r w:rsidR="00EE7241">
        <w:rPr>
          <w:rFonts w:eastAsiaTheme="minorHAnsi" w:cstheme="minorBidi"/>
          <w:kern w:val="0"/>
          <w:szCs w:val="22"/>
          <w:lang w:val="es-AR" w:eastAsia="en-US"/>
        </w:rPr>
        <w:t>.</w:t>
      </w:r>
    </w:p>
    <w:p w:rsidR="00EE7241" w:rsidRPr="00FC7C46" w:rsidRDefault="00EE7241" w:rsidP="00B30BE3">
      <w:pPr>
        <w:pStyle w:val="Standard"/>
        <w:spacing w:line="480" w:lineRule="auto"/>
        <w:jc w:val="both"/>
        <w:rPr>
          <w:rFonts w:eastAsiaTheme="minorHAnsi" w:cstheme="minorBidi"/>
          <w:kern w:val="0"/>
          <w:szCs w:val="22"/>
          <w:lang w:val="es-AR" w:eastAsia="en-US"/>
        </w:rPr>
      </w:pPr>
    </w:p>
    <w:p w:rsidR="00863635" w:rsidRDefault="00B30BE3" w:rsidP="00B30BE3">
      <w:pPr>
        <w:spacing w:line="480" w:lineRule="auto"/>
        <w:jc w:val="both"/>
      </w:pPr>
      <w:r>
        <w:t xml:space="preserve">     </w:t>
      </w:r>
      <w:r w:rsidR="0069344C">
        <w:t>Desde ámbito legal e</w:t>
      </w:r>
      <w:r w:rsidR="00941B3F">
        <w:t>s importante destacar que a</w:t>
      </w:r>
      <w:r w:rsidR="00863635">
        <w:t xml:space="preserve"> fines de ese año queda aprobado por DECRETO N° 4439  9 de diciembre 2015 el </w:t>
      </w:r>
      <w:r w:rsidR="0069344C">
        <w:t>“</w:t>
      </w:r>
      <w:r w:rsidR="00863635">
        <w:t>Régimen de suplencias</w:t>
      </w:r>
      <w:r w:rsidR="0069344C">
        <w:t>”</w:t>
      </w:r>
      <w:r w:rsidR="00863635">
        <w:t xml:space="preserve"> legislación tan solicitada </w:t>
      </w:r>
      <w:r w:rsidR="00941B3F">
        <w:t>por la OSPR</w:t>
      </w:r>
      <w:r w:rsidR="0069344C">
        <w:t xml:space="preserve"> que debajo se transcriben sus puntos principales</w:t>
      </w:r>
      <w:r w:rsidR="00941B3F">
        <w:t>:</w:t>
      </w:r>
    </w:p>
    <w:p w:rsidR="00863635" w:rsidRPr="003E526B" w:rsidRDefault="0069344C" w:rsidP="00B30BE3">
      <w:pPr>
        <w:spacing w:line="360" w:lineRule="auto"/>
        <w:ind w:left="708"/>
        <w:jc w:val="both"/>
        <w:rPr>
          <w:sz w:val="22"/>
        </w:rPr>
      </w:pPr>
      <w:r w:rsidRPr="003E526B">
        <w:rPr>
          <w:sz w:val="22"/>
        </w:rPr>
        <w:t>DECRETO N° 4439 /15</w:t>
      </w:r>
      <w:r w:rsidR="00EE7241" w:rsidRPr="003E526B">
        <w:rPr>
          <w:rStyle w:val="Refdenotaalpie"/>
          <w:sz w:val="22"/>
        </w:rPr>
        <w:footnoteReference w:id="104"/>
      </w:r>
      <w:r w:rsidRPr="003E526B">
        <w:rPr>
          <w:sz w:val="22"/>
        </w:rPr>
        <w:t xml:space="preserve"> </w:t>
      </w:r>
    </w:p>
    <w:p w:rsidR="00863635" w:rsidRPr="003E526B" w:rsidRDefault="00EE7241" w:rsidP="00B30BE3">
      <w:pPr>
        <w:spacing w:line="360" w:lineRule="auto"/>
        <w:ind w:left="709"/>
        <w:jc w:val="both"/>
        <w:rPr>
          <w:sz w:val="22"/>
        </w:rPr>
      </w:pPr>
      <w:r w:rsidRPr="003E526B">
        <w:rPr>
          <w:sz w:val="22"/>
        </w:rPr>
        <w:t xml:space="preserve">(…) </w:t>
      </w:r>
      <w:r w:rsidR="00863635" w:rsidRPr="003E526B">
        <w:rPr>
          <w:sz w:val="22"/>
        </w:rPr>
        <w:t xml:space="preserve">ARTÍCULO 12°: Apruébense los Regímenes de Concurso del Personal Músico Coreuta del Coro Polifónico Provincial de Santa Fe; </w:t>
      </w:r>
    </w:p>
    <w:p w:rsidR="00863635" w:rsidRPr="003E526B" w:rsidRDefault="00863635" w:rsidP="00B30BE3">
      <w:pPr>
        <w:spacing w:line="360" w:lineRule="auto"/>
        <w:ind w:left="709"/>
        <w:jc w:val="both"/>
        <w:rPr>
          <w:sz w:val="22"/>
        </w:rPr>
      </w:pPr>
      <w:r w:rsidRPr="003E526B">
        <w:rPr>
          <w:sz w:val="22"/>
        </w:rPr>
        <w:t>de Suplencias para el Personal del Coro Polifónico de la Provincia de Santa Fe;</w:t>
      </w:r>
    </w:p>
    <w:p w:rsidR="00863635" w:rsidRPr="003E526B" w:rsidRDefault="00863635" w:rsidP="00B30BE3">
      <w:pPr>
        <w:spacing w:line="360" w:lineRule="auto"/>
        <w:ind w:left="709"/>
        <w:jc w:val="both"/>
        <w:rPr>
          <w:b/>
          <w:sz w:val="22"/>
        </w:rPr>
      </w:pPr>
      <w:r w:rsidRPr="003E526B">
        <w:rPr>
          <w:sz w:val="22"/>
        </w:rPr>
        <w:t xml:space="preserve">de </w:t>
      </w:r>
      <w:r w:rsidRPr="003E526B">
        <w:rPr>
          <w:b/>
          <w:sz w:val="22"/>
        </w:rPr>
        <w:t>Suplencias Copistas, Archivistas, Ordenanzas Utileros y Ordenanzas de las</w:t>
      </w:r>
    </w:p>
    <w:p w:rsidR="00863635" w:rsidRPr="003E526B" w:rsidRDefault="00863635" w:rsidP="00B30BE3">
      <w:pPr>
        <w:spacing w:line="360" w:lineRule="auto"/>
        <w:ind w:left="709"/>
        <w:jc w:val="both"/>
        <w:rPr>
          <w:b/>
          <w:sz w:val="22"/>
        </w:rPr>
      </w:pPr>
      <w:r w:rsidRPr="003E526B">
        <w:rPr>
          <w:b/>
          <w:sz w:val="22"/>
        </w:rPr>
        <w:t>Orquestas Sinfónicas de la Provincia de Santa Fe y del Coro Polifónico</w:t>
      </w:r>
    </w:p>
    <w:p w:rsidR="00863635" w:rsidRPr="003E526B" w:rsidRDefault="00863635" w:rsidP="00B30BE3">
      <w:pPr>
        <w:spacing w:line="360" w:lineRule="auto"/>
        <w:ind w:left="709"/>
        <w:jc w:val="both"/>
        <w:rPr>
          <w:b/>
          <w:sz w:val="22"/>
        </w:rPr>
      </w:pPr>
      <w:r w:rsidRPr="003E526B">
        <w:rPr>
          <w:b/>
          <w:sz w:val="22"/>
        </w:rPr>
        <w:t>Provincial de Santa Fe; y de Supl</w:t>
      </w:r>
      <w:r w:rsidR="00EE7241" w:rsidRPr="003E526B">
        <w:rPr>
          <w:b/>
          <w:sz w:val="22"/>
        </w:rPr>
        <w:t xml:space="preserve">encias para el Personal Músicos </w:t>
      </w:r>
      <w:r w:rsidRPr="003E526B">
        <w:rPr>
          <w:sz w:val="22"/>
        </w:rPr>
        <w:t>(…)</w:t>
      </w:r>
      <w:r w:rsidR="004B7F37">
        <w:rPr>
          <w:sz w:val="22"/>
        </w:rPr>
        <w:t xml:space="preserve">. </w:t>
      </w:r>
      <w:r w:rsidR="004B7F37">
        <w:rPr>
          <w:rFonts w:cs="Times New Roman"/>
          <w:sz w:val="22"/>
        </w:rPr>
        <w:t>[</w:t>
      </w:r>
      <w:r w:rsidR="006562F8">
        <w:rPr>
          <w:sz w:val="22"/>
        </w:rPr>
        <w:t>el subrayado es nuest</w:t>
      </w:r>
      <w:r w:rsidR="004B7F37">
        <w:rPr>
          <w:sz w:val="22"/>
        </w:rPr>
        <w:t>ro</w:t>
      </w:r>
      <w:r w:rsidR="004B7F37">
        <w:rPr>
          <w:rFonts w:cs="Times New Roman"/>
          <w:sz w:val="22"/>
        </w:rPr>
        <w:t>]</w:t>
      </w:r>
    </w:p>
    <w:p w:rsidR="0069344C" w:rsidRDefault="0069344C" w:rsidP="00743BEE">
      <w:pPr>
        <w:spacing w:line="360" w:lineRule="auto"/>
      </w:pPr>
    </w:p>
    <w:p w:rsidR="00084BCE" w:rsidRDefault="00B30BE3" w:rsidP="00743BEE">
      <w:pPr>
        <w:spacing w:line="360" w:lineRule="auto"/>
      </w:pPr>
      <w:r>
        <w:t xml:space="preserve">     </w:t>
      </w:r>
      <w:r w:rsidR="00CA181E">
        <w:t>En el 2016, c</w:t>
      </w:r>
      <w:r w:rsidR="0069344C">
        <w:t>ontinúan los concursos por creación de</w:t>
      </w:r>
      <w:r>
        <w:t xml:space="preserve"> nuevos cargos y por vacancias:</w:t>
      </w:r>
    </w:p>
    <w:p w:rsidR="00084BCE" w:rsidRDefault="00084BCE" w:rsidP="00B30BE3">
      <w:pPr>
        <w:spacing w:line="360" w:lineRule="auto"/>
        <w:ind w:left="708"/>
      </w:pPr>
      <w:r w:rsidRPr="00D453C8">
        <w:t xml:space="preserve">Fagot- Suplente Solista </w:t>
      </w:r>
      <w:r>
        <w:t xml:space="preserve"> </w:t>
      </w:r>
      <w:r w:rsidRPr="00D453C8">
        <w:t>Categoría 5</w:t>
      </w:r>
    </w:p>
    <w:p w:rsidR="00084BCE" w:rsidRDefault="00084BCE" w:rsidP="00B30BE3">
      <w:pPr>
        <w:spacing w:line="360" w:lineRule="auto"/>
        <w:ind w:left="708"/>
      </w:pPr>
      <w:r>
        <w:t>Clarinete/Requinto cat 4</w:t>
      </w:r>
    </w:p>
    <w:p w:rsidR="00084BCE" w:rsidRDefault="00084BCE" w:rsidP="00B30BE3">
      <w:pPr>
        <w:spacing w:line="360" w:lineRule="auto"/>
        <w:ind w:left="708"/>
      </w:pPr>
      <w:r w:rsidRPr="00D453C8">
        <w:t>Concurso Oboe /Corno Inglés - Categoría 4</w:t>
      </w:r>
    </w:p>
    <w:p w:rsidR="00084BCE" w:rsidRDefault="00084BCE" w:rsidP="00B30BE3">
      <w:pPr>
        <w:spacing w:line="360" w:lineRule="auto"/>
        <w:ind w:left="708"/>
      </w:pPr>
      <w:r>
        <w:t>Percusión</w:t>
      </w:r>
      <w:r w:rsidRPr="00D453C8">
        <w:t>- Categoría 4</w:t>
      </w:r>
    </w:p>
    <w:p w:rsidR="00084BCE" w:rsidRDefault="00084BCE" w:rsidP="00B30BE3">
      <w:pPr>
        <w:spacing w:line="360" w:lineRule="auto"/>
        <w:ind w:left="708"/>
      </w:pPr>
      <w:r>
        <w:t>Trombón Cat</w:t>
      </w:r>
      <w:r w:rsidR="00CA181E">
        <w:t>.</w:t>
      </w:r>
      <w:r>
        <w:t xml:space="preserve"> 6</w:t>
      </w:r>
    </w:p>
    <w:p w:rsidR="00EA3CAA" w:rsidRDefault="00CA181E" w:rsidP="00B30BE3">
      <w:pPr>
        <w:spacing w:line="360" w:lineRule="auto"/>
        <w:ind w:left="708"/>
      </w:pPr>
      <w:r>
        <w:t>Violoncello C</w:t>
      </w:r>
      <w:r w:rsidR="00084BCE">
        <w:t>at</w:t>
      </w:r>
      <w:r>
        <w:t>.</w:t>
      </w:r>
      <w:r w:rsidR="00B30BE3">
        <w:t xml:space="preserve"> 6</w:t>
      </w:r>
    </w:p>
    <w:p w:rsidR="00EA3CAA" w:rsidRDefault="00EA3CAA" w:rsidP="00743BEE">
      <w:pPr>
        <w:spacing w:line="360" w:lineRule="auto"/>
      </w:pPr>
    </w:p>
    <w:p w:rsidR="00084BCE" w:rsidRDefault="00B30BE3" w:rsidP="00743BEE">
      <w:pPr>
        <w:spacing w:line="360" w:lineRule="auto"/>
      </w:pPr>
      <w:r>
        <w:t xml:space="preserve">     </w:t>
      </w:r>
      <w:r w:rsidR="00CA181E">
        <w:t>En el 2017 se realiza el siguiente concurso</w:t>
      </w:r>
      <w:r w:rsidR="00863635">
        <w:t>:</w:t>
      </w:r>
    </w:p>
    <w:p w:rsidR="00084BCE" w:rsidRDefault="00084BCE" w:rsidP="00743BEE">
      <w:pPr>
        <w:spacing w:line="360" w:lineRule="auto"/>
        <w:ind w:left="708"/>
      </w:pPr>
      <w:r>
        <w:t>Corno Cat</w:t>
      </w:r>
      <w:r w:rsidR="00CA181E">
        <w:t>egoría</w:t>
      </w:r>
      <w:r>
        <w:t xml:space="preserve"> 4</w:t>
      </w:r>
    </w:p>
    <w:p w:rsidR="00320094" w:rsidRDefault="00B30BE3" w:rsidP="00743BEE">
      <w:pPr>
        <w:spacing w:line="360" w:lineRule="auto"/>
      </w:pPr>
      <w:r>
        <w:t xml:space="preserve">     </w:t>
      </w:r>
      <w:r w:rsidR="00320094">
        <w:t xml:space="preserve">Consiguiéndose </w:t>
      </w:r>
      <w:r w:rsidR="00CA181E">
        <w:t>2 nuevos cargos más a concursar:</w:t>
      </w:r>
    </w:p>
    <w:p w:rsidR="00320094" w:rsidRDefault="00320094" w:rsidP="00743BEE">
      <w:pPr>
        <w:spacing w:line="360" w:lineRule="auto"/>
        <w:ind w:left="708"/>
      </w:pPr>
      <w:r>
        <w:t>2º Concertino</w:t>
      </w:r>
    </w:p>
    <w:p w:rsidR="00B30BE3" w:rsidRDefault="00320094" w:rsidP="00743BEE">
      <w:pPr>
        <w:spacing w:line="360" w:lineRule="auto"/>
        <w:ind w:left="708"/>
      </w:pPr>
      <w:r>
        <w:t>2º Solista de</w:t>
      </w:r>
      <w:r w:rsidR="00CA181E">
        <w:t xml:space="preserve"> violas</w:t>
      </w:r>
    </w:p>
    <w:p w:rsidR="00863635" w:rsidRDefault="00B30BE3" w:rsidP="00743BEE">
      <w:pPr>
        <w:spacing w:line="360" w:lineRule="auto"/>
      </w:pPr>
      <w:r>
        <w:t xml:space="preserve">     </w:t>
      </w:r>
      <w:r w:rsidR="000C58B4">
        <w:t xml:space="preserve">Solo queda pendiente hasta el día de la fecha la aprobación del Estatuto </w:t>
      </w:r>
      <w:r w:rsidR="00320094">
        <w:t>o</w:t>
      </w:r>
      <w:r w:rsidR="0056097D">
        <w:t>rganizador de todo el Organismo</w:t>
      </w:r>
      <w:r w:rsidR="000C58B4">
        <w:t>.</w:t>
      </w:r>
    </w:p>
    <w:p w:rsidR="00B30BE3" w:rsidRDefault="00B30BE3" w:rsidP="00B30BE3">
      <w:pPr>
        <w:spacing w:line="360" w:lineRule="auto"/>
        <w:jc w:val="both"/>
      </w:pPr>
      <w:r>
        <w:t xml:space="preserve">     </w:t>
      </w:r>
      <w:r w:rsidR="00D10988">
        <w:t xml:space="preserve">Con las audiciones y </w:t>
      </w:r>
      <w:r w:rsidR="00C24BB6">
        <w:t>c</w:t>
      </w:r>
      <w:r w:rsidR="00D10988">
        <w:t xml:space="preserve">oncursos realizados </w:t>
      </w:r>
      <w:r w:rsidR="0069344C">
        <w:t>sumando a</w:t>
      </w:r>
      <w:r w:rsidR="00D10988">
        <w:t>l personal contratado en planta administrativa para el año 2017</w:t>
      </w:r>
      <w:r w:rsidR="00C24BB6">
        <w:rPr>
          <w:rStyle w:val="Refdenotaalpie"/>
        </w:rPr>
        <w:footnoteReference w:id="105"/>
      </w:r>
      <w:r w:rsidR="00D10988">
        <w:t xml:space="preserve"> la Orquesta cuenta c</w:t>
      </w:r>
      <w:r w:rsidR="0056097D">
        <w:t>on</w:t>
      </w:r>
      <w:r w:rsidR="00CA181E">
        <w:t xml:space="preserve"> los siguientes integrantes:</w:t>
      </w:r>
      <w:r w:rsidR="0056097D">
        <w:t xml:space="preserve"> </w:t>
      </w:r>
    </w:p>
    <w:p w:rsidR="00D10988" w:rsidRDefault="00916E13" w:rsidP="007005B5">
      <w:pPr>
        <w:pStyle w:val="Prrafodelista"/>
        <w:numPr>
          <w:ilvl w:val="0"/>
          <w:numId w:val="14"/>
        </w:numPr>
        <w:spacing w:line="360" w:lineRule="auto"/>
        <w:jc w:val="both"/>
      </w:pPr>
      <w:r>
        <w:t xml:space="preserve">2017 </w:t>
      </w:r>
    </w:p>
    <w:p w:rsidR="00B30BE3" w:rsidRDefault="001C6551" w:rsidP="00B30BE3">
      <w:pPr>
        <w:spacing w:line="360" w:lineRule="auto"/>
        <w:ind w:left="1416"/>
      </w:pPr>
      <w:r>
        <w:t xml:space="preserve">Planta Orquestal                     </w:t>
      </w:r>
    </w:p>
    <w:p w:rsidR="00916E13" w:rsidRPr="0069344C" w:rsidRDefault="001C6551" w:rsidP="00B30BE3">
      <w:pPr>
        <w:spacing w:line="360" w:lineRule="auto"/>
        <w:ind w:left="2124"/>
      </w:pPr>
      <w:r>
        <w:t>95 músicos, de los cuales:</w:t>
      </w:r>
    </w:p>
    <w:p w:rsidR="00916E13" w:rsidRPr="0069344C" w:rsidRDefault="00916E13" w:rsidP="00B30BE3">
      <w:pPr>
        <w:spacing w:line="360" w:lineRule="auto"/>
        <w:ind w:left="2124"/>
      </w:pPr>
      <w:r w:rsidRPr="0069344C">
        <w:t>85 titulares</w:t>
      </w:r>
    </w:p>
    <w:p w:rsidR="00916E13" w:rsidRPr="0069344C" w:rsidRDefault="00916E13" w:rsidP="00B30BE3">
      <w:pPr>
        <w:spacing w:line="360" w:lineRule="auto"/>
        <w:ind w:left="2124"/>
      </w:pPr>
      <w:r w:rsidRPr="0069344C">
        <w:t>9 suplentes (cargos o funciones vacantes)</w:t>
      </w:r>
    </w:p>
    <w:p w:rsidR="00916E13" w:rsidRPr="0069344C" w:rsidRDefault="00916E13" w:rsidP="00B30BE3">
      <w:pPr>
        <w:spacing w:line="360" w:lineRule="auto"/>
        <w:ind w:left="2124"/>
      </w:pPr>
      <w:r w:rsidRPr="0069344C">
        <w:t>1 interino</w:t>
      </w:r>
    </w:p>
    <w:p w:rsidR="00916E13" w:rsidRPr="0069344C" w:rsidRDefault="00916E13" w:rsidP="00B30BE3">
      <w:pPr>
        <w:spacing w:line="360" w:lineRule="auto"/>
        <w:ind w:left="1416"/>
      </w:pPr>
    </w:p>
    <w:p w:rsidR="00084BCE" w:rsidRPr="0069344C" w:rsidRDefault="00D10988" w:rsidP="00B30BE3">
      <w:pPr>
        <w:spacing w:line="360" w:lineRule="auto"/>
        <w:ind w:left="1416"/>
      </w:pPr>
      <w:r w:rsidRPr="0069344C">
        <w:t>Planta Administrativa</w:t>
      </w:r>
    </w:p>
    <w:p w:rsidR="00084BCE" w:rsidRDefault="0080766C" w:rsidP="00B30BE3">
      <w:pPr>
        <w:spacing w:line="360" w:lineRule="auto"/>
        <w:ind w:left="2124"/>
      </w:pPr>
      <w:r>
        <w:t>8 integrantes (</w:t>
      </w:r>
      <w:r w:rsidR="00863635">
        <w:t xml:space="preserve">3 agentes </w:t>
      </w:r>
      <w:r w:rsidR="00863635" w:rsidRPr="004968AE">
        <w:rPr>
          <w:color w:val="000000" w:themeColor="text1"/>
        </w:rPr>
        <w:t>m</w:t>
      </w:r>
      <w:r w:rsidR="00D10988" w:rsidRPr="004968AE">
        <w:rPr>
          <w:color w:val="000000" w:themeColor="text1"/>
        </w:rPr>
        <w:t>ás</w:t>
      </w:r>
      <w:r w:rsidR="004968AE" w:rsidRPr="004968AE">
        <w:rPr>
          <w:color w:val="000000" w:themeColor="text1"/>
        </w:rPr>
        <w:t xml:space="preserve"> que en 2015</w:t>
      </w:r>
      <w:r w:rsidR="0069344C">
        <w:t>)</w:t>
      </w:r>
    </w:p>
    <w:p w:rsidR="00084BCE" w:rsidRDefault="00084BCE" w:rsidP="007005B5">
      <w:pPr>
        <w:pStyle w:val="Prrafodelista"/>
        <w:numPr>
          <w:ilvl w:val="0"/>
          <w:numId w:val="9"/>
        </w:numPr>
        <w:spacing w:line="360" w:lineRule="auto"/>
        <w:ind w:left="2484"/>
      </w:pPr>
      <w:r>
        <w:t>Director</w:t>
      </w:r>
      <w:r w:rsidR="00863635">
        <w:t xml:space="preserve"> (Contratado)</w:t>
      </w:r>
    </w:p>
    <w:p w:rsidR="00084BCE" w:rsidRDefault="00084BCE" w:rsidP="007005B5">
      <w:pPr>
        <w:pStyle w:val="Prrafodelista"/>
        <w:numPr>
          <w:ilvl w:val="0"/>
          <w:numId w:val="9"/>
        </w:numPr>
        <w:spacing w:line="360" w:lineRule="auto"/>
        <w:ind w:left="2484"/>
      </w:pPr>
      <w:r>
        <w:t>Secretario</w:t>
      </w:r>
      <w:r w:rsidR="00863635">
        <w:t xml:space="preserve"> (Titular)</w:t>
      </w:r>
    </w:p>
    <w:p w:rsidR="00D10988" w:rsidRDefault="00D10988" w:rsidP="007005B5">
      <w:pPr>
        <w:pStyle w:val="Prrafodelista"/>
        <w:numPr>
          <w:ilvl w:val="0"/>
          <w:numId w:val="9"/>
        </w:numPr>
        <w:spacing w:line="360" w:lineRule="auto"/>
        <w:ind w:left="2484"/>
      </w:pPr>
      <w:r w:rsidRPr="00D10988">
        <w:t xml:space="preserve">Jefe Departamento Promoción Cultural y Asistencia Administrativa </w:t>
      </w:r>
      <w:r w:rsidR="00863635">
        <w:t>(Titular)</w:t>
      </w:r>
    </w:p>
    <w:p w:rsidR="00084BCE" w:rsidRDefault="00084BCE" w:rsidP="007005B5">
      <w:pPr>
        <w:pStyle w:val="Prrafodelista"/>
        <w:numPr>
          <w:ilvl w:val="0"/>
          <w:numId w:val="9"/>
        </w:numPr>
        <w:spacing w:line="360" w:lineRule="auto"/>
        <w:ind w:left="2484"/>
      </w:pPr>
      <w:r>
        <w:t>Asistente Administrativa</w:t>
      </w:r>
      <w:r w:rsidR="00D10988">
        <w:t xml:space="preserve"> (Contratada)</w:t>
      </w:r>
    </w:p>
    <w:p w:rsidR="00084BCE" w:rsidRDefault="00084BCE" w:rsidP="007005B5">
      <w:pPr>
        <w:pStyle w:val="Prrafodelista"/>
        <w:numPr>
          <w:ilvl w:val="0"/>
          <w:numId w:val="9"/>
        </w:numPr>
        <w:spacing w:line="360" w:lineRule="auto"/>
        <w:ind w:left="2484"/>
      </w:pPr>
      <w:r>
        <w:t>Regente</w:t>
      </w:r>
      <w:r w:rsidR="00D10988">
        <w:t xml:space="preserve"> (Titular)</w:t>
      </w:r>
    </w:p>
    <w:p w:rsidR="00084BCE" w:rsidRDefault="00084BCE" w:rsidP="007005B5">
      <w:pPr>
        <w:pStyle w:val="Prrafodelista"/>
        <w:numPr>
          <w:ilvl w:val="0"/>
          <w:numId w:val="9"/>
        </w:numPr>
        <w:spacing w:line="360" w:lineRule="auto"/>
        <w:ind w:left="2484"/>
      </w:pPr>
      <w:r>
        <w:t>Copista</w:t>
      </w:r>
      <w:r w:rsidR="00D10988">
        <w:t xml:space="preserve"> (Titular)</w:t>
      </w:r>
    </w:p>
    <w:p w:rsidR="00084BCE" w:rsidRDefault="00084BCE" w:rsidP="007005B5">
      <w:pPr>
        <w:pStyle w:val="Prrafodelista"/>
        <w:numPr>
          <w:ilvl w:val="0"/>
          <w:numId w:val="9"/>
        </w:numPr>
        <w:spacing w:line="360" w:lineRule="auto"/>
        <w:ind w:left="2484"/>
      </w:pPr>
      <w:r>
        <w:t>Archivista</w:t>
      </w:r>
      <w:r w:rsidR="00D10988">
        <w:t xml:space="preserve"> (Titular)</w:t>
      </w:r>
    </w:p>
    <w:p w:rsidR="00084BCE" w:rsidRDefault="00084BCE" w:rsidP="007005B5">
      <w:pPr>
        <w:pStyle w:val="Prrafodelista"/>
        <w:numPr>
          <w:ilvl w:val="0"/>
          <w:numId w:val="9"/>
        </w:numPr>
        <w:spacing w:line="360" w:lineRule="auto"/>
        <w:ind w:left="2484"/>
      </w:pPr>
      <w:r>
        <w:t>Coordinador de Producción</w:t>
      </w:r>
      <w:r w:rsidR="00D10988">
        <w:t xml:space="preserve"> (Contratado)</w:t>
      </w:r>
    </w:p>
    <w:p w:rsidR="00084BCE" w:rsidRDefault="00084BCE" w:rsidP="007005B5">
      <w:pPr>
        <w:pStyle w:val="Prrafodelista"/>
        <w:numPr>
          <w:ilvl w:val="0"/>
          <w:numId w:val="10"/>
        </w:numPr>
        <w:spacing w:line="360" w:lineRule="auto"/>
        <w:ind w:left="2484"/>
      </w:pPr>
      <w:r>
        <w:t>Utilero</w:t>
      </w:r>
      <w:r w:rsidR="00D10988">
        <w:t xml:space="preserve"> (Titular)</w:t>
      </w:r>
    </w:p>
    <w:p w:rsidR="00084BCE" w:rsidRDefault="00084BCE" w:rsidP="007005B5">
      <w:pPr>
        <w:pStyle w:val="Prrafodelista"/>
        <w:numPr>
          <w:ilvl w:val="0"/>
          <w:numId w:val="10"/>
        </w:numPr>
        <w:spacing w:line="360" w:lineRule="auto"/>
        <w:ind w:left="2484"/>
      </w:pPr>
      <w:r>
        <w:t>Utilero</w:t>
      </w:r>
      <w:r w:rsidR="00D10988">
        <w:t xml:space="preserve"> (Titular)</w:t>
      </w:r>
    </w:p>
    <w:p w:rsidR="006562F8" w:rsidRDefault="006562F8" w:rsidP="00743BEE">
      <w:pPr>
        <w:spacing w:line="360" w:lineRule="auto"/>
        <w:jc w:val="both"/>
        <w:rPr>
          <w:b/>
        </w:rPr>
      </w:pPr>
    </w:p>
    <w:p w:rsidR="00EA3CAA" w:rsidRDefault="00EA3CAA" w:rsidP="00743BEE">
      <w:pPr>
        <w:spacing w:line="360" w:lineRule="auto"/>
        <w:jc w:val="both"/>
        <w:rPr>
          <w:b/>
        </w:rPr>
      </w:pPr>
    </w:p>
    <w:p w:rsidR="0089747E" w:rsidRPr="00B30BE3" w:rsidRDefault="0060545B" w:rsidP="00B30BE3">
      <w:pPr>
        <w:pStyle w:val="Ttulo3"/>
        <w:spacing w:line="480" w:lineRule="auto"/>
        <w:ind w:left="0"/>
        <w:rPr>
          <w:rFonts w:cs="Times New Roman"/>
        </w:rPr>
      </w:pPr>
      <w:bookmarkStart w:id="53" w:name="_Toc534981695"/>
      <w:r>
        <w:rPr>
          <w:rFonts w:cs="Times New Roman"/>
        </w:rPr>
        <w:lastRenderedPageBreak/>
        <w:t xml:space="preserve">4.2.1. </w:t>
      </w:r>
      <w:r w:rsidR="009305A0" w:rsidRPr="004B7F37">
        <w:rPr>
          <w:rFonts w:cs="Times New Roman"/>
        </w:rPr>
        <w:t xml:space="preserve"> Conciertos durante la gestión de Del Pino Klinge</w:t>
      </w:r>
      <w:bookmarkEnd w:id="53"/>
    </w:p>
    <w:p w:rsidR="004C1FD4" w:rsidRDefault="00B30BE3" w:rsidP="00B30BE3">
      <w:pPr>
        <w:spacing w:line="480" w:lineRule="auto"/>
        <w:jc w:val="both"/>
      </w:pPr>
      <w:r>
        <w:t xml:space="preserve">     </w:t>
      </w:r>
      <w:r w:rsidR="00D10988">
        <w:t xml:space="preserve">En cuanto a la cantidad de conciertos de la OSPR </w:t>
      </w:r>
      <w:r w:rsidR="00163CF8">
        <w:t xml:space="preserve">su </w:t>
      </w:r>
      <w:r w:rsidR="00FA66B8">
        <w:t>número</w:t>
      </w:r>
      <w:r w:rsidR="00D10988">
        <w:t xml:space="preserve"> sigue en aumento</w:t>
      </w:r>
      <w:r w:rsidR="00163CF8">
        <w:t>. Del promedio histórico de 15 conciertos anuales</w:t>
      </w:r>
      <w:r w:rsidR="001C6551">
        <w:t>,</w:t>
      </w:r>
      <w:r w:rsidR="00D10988">
        <w:t xml:space="preserve"> el año 2016 </w:t>
      </w:r>
      <w:r w:rsidR="00FA66B8">
        <w:t xml:space="preserve">aparece </w:t>
      </w:r>
      <w:r w:rsidR="00D10988">
        <w:t xml:space="preserve">como </w:t>
      </w:r>
      <w:r w:rsidR="00FA66B8">
        <w:t>un hito  por se</w:t>
      </w:r>
      <w:r w:rsidR="00732D95">
        <w:t>r</w:t>
      </w:r>
      <w:r w:rsidR="00FA66B8">
        <w:t xml:space="preserve"> </w:t>
      </w:r>
      <w:r w:rsidR="00D10988">
        <w:t xml:space="preserve">el </w:t>
      </w:r>
      <w:r w:rsidR="006562F8">
        <w:t>período</w:t>
      </w:r>
      <w:r w:rsidR="00FA66B8">
        <w:t xml:space="preserve"> </w:t>
      </w:r>
      <w:r w:rsidR="00D10988">
        <w:t>de más conciert</w:t>
      </w:r>
      <w:r w:rsidR="00FA66B8">
        <w:t>os en la historia del Organismo con un total de 44.</w:t>
      </w:r>
    </w:p>
    <w:p w:rsidR="006562F8" w:rsidRDefault="006562F8" w:rsidP="00B30BE3">
      <w:pPr>
        <w:spacing w:line="480" w:lineRule="auto"/>
        <w:jc w:val="both"/>
      </w:pPr>
    </w:p>
    <w:p w:rsidR="00D55858" w:rsidRPr="00D55858" w:rsidRDefault="00D55858" w:rsidP="00D55858">
      <w:pPr>
        <w:pStyle w:val="Epgrafe"/>
        <w:keepNext/>
        <w:jc w:val="center"/>
        <w:rPr>
          <w:b w:val="0"/>
          <w:bCs w:val="0"/>
          <w:color w:val="auto"/>
          <w:sz w:val="22"/>
          <w:szCs w:val="22"/>
        </w:rPr>
      </w:pPr>
      <w:bookmarkStart w:id="54" w:name="_Toc534967282"/>
      <w:r w:rsidRPr="00D55858">
        <w:rPr>
          <w:b w:val="0"/>
          <w:bCs w:val="0"/>
          <w:color w:val="auto"/>
          <w:sz w:val="22"/>
          <w:szCs w:val="22"/>
        </w:rPr>
        <w:t xml:space="preserve">Tabla </w:t>
      </w:r>
      <w:r w:rsidRPr="00D55858">
        <w:rPr>
          <w:b w:val="0"/>
          <w:bCs w:val="0"/>
          <w:color w:val="auto"/>
          <w:sz w:val="22"/>
          <w:szCs w:val="22"/>
        </w:rPr>
        <w:fldChar w:fldCharType="begin"/>
      </w:r>
      <w:r w:rsidRPr="00D55858">
        <w:rPr>
          <w:b w:val="0"/>
          <w:bCs w:val="0"/>
          <w:color w:val="auto"/>
          <w:sz w:val="22"/>
          <w:szCs w:val="22"/>
        </w:rPr>
        <w:instrText xml:space="preserve"> SEQ Tabla \* ARABIC </w:instrText>
      </w:r>
      <w:r w:rsidRPr="00D55858">
        <w:rPr>
          <w:b w:val="0"/>
          <w:bCs w:val="0"/>
          <w:color w:val="auto"/>
          <w:sz w:val="22"/>
          <w:szCs w:val="22"/>
        </w:rPr>
        <w:fldChar w:fldCharType="separate"/>
      </w:r>
      <w:r w:rsidR="00A6218E">
        <w:rPr>
          <w:b w:val="0"/>
          <w:bCs w:val="0"/>
          <w:noProof/>
          <w:color w:val="auto"/>
          <w:sz w:val="22"/>
          <w:szCs w:val="22"/>
        </w:rPr>
        <w:t>10</w:t>
      </w:r>
      <w:r w:rsidRPr="00D55858">
        <w:rPr>
          <w:b w:val="0"/>
          <w:bCs w:val="0"/>
          <w:color w:val="auto"/>
          <w:sz w:val="22"/>
          <w:szCs w:val="22"/>
        </w:rPr>
        <w:fldChar w:fldCharType="end"/>
      </w:r>
      <w:r w:rsidRPr="00D55858">
        <w:rPr>
          <w:b w:val="0"/>
          <w:bCs w:val="0"/>
          <w:color w:val="auto"/>
          <w:sz w:val="22"/>
          <w:szCs w:val="22"/>
        </w:rPr>
        <w:t>: Comparación de cantidad y clases de conciertos años 201</w:t>
      </w:r>
      <w:r w:rsidR="00EA3CAA">
        <w:rPr>
          <w:b w:val="0"/>
          <w:bCs w:val="0"/>
          <w:color w:val="auto"/>
          <w:sz w:val="22"/>
          <w:szCs w:val="22"/>
        </w:rPr>
        <w:t>5</w:t>
      </w:r>
      <w:r w:rsidRPr="00D55858">
        <w:rPr>
          <w:b w:val="0"/>
          <w:bCs w:val="0"/>
          <w:color w:val="auto"/>
          <w:sz w:val="22"/>
          <w:szCs w:val="22"/>
        </w:rPr>
        <w:t>, 201</w:t>
      </w:r>
      <w:r w:rsidR="00EA3CAA">
        <w:rPr>
          <w:b w:val="0"/>
          <w:bCs w:val="0"/>
          <w:color w:val="auto"/>
          <w:sz w:val="22"/>
          <w:szCs w:val="22"/>
        </w:rPr>
        <w:t>6</w:t>
      </w:r>
      <w:r w:rsidRPr="00D55858">
        <w:rPr>
          <w:b w:val="0"/>
          <w:bCs w:val="0"/>
          <w:color w:val="auto"/>
          <w:sz w:val="22"/>
          <w:szCs w:val="22"/>
        </w:rPr>
        <w:t xml:space="preserve"> y 201</w:t>
      </w:r>
      <w:r w:rsidR="00EA3CAA">
        <w:rPr>
          <w:b w:val="0"/>
          <w:bCs w:val="0"/>
          <w:color w:val="auto"/>
          <w:sz w:val="22"/>
          <w:szCs w:val="22"/>
        </w:rPr>
        <w:t>7</w:t>
      </w:r>
      <w:r w:rsidRPr="00D55858">
        <w:rPr>
          <w:b w:val="0"/>
          <w:bCs w:val="0"/>
          <w:color w:val="auto"/>
          <w:sz w:val="22"/>
          <w:szCs w:val="22"/>
        </w:rPr>
        <w:t>.</w:t>
      </w:r>
      <w:bookmarkEnd w:id="54"/>
    </w:p>
    <w:tbl>
      <w:tblPr>
        <w:tblStyle w:val="Tablaconcuadrcula"/>
        <w:tblW w:w="0" w:type="auto"/>
        <w:jc w:val="center"/>
        <w:tblInd w:w="-687" w:type="dxa"/>
        <w:tblLook w:val="04A0" w:firstRow="1" w:lastRow="0" w:firstColumn="1" w:lastColumn="0" w:noHBand="0" w:noVBand="1"/>
      </w:tblPr>
      <w:tblGrid>
        <w:gridCol w:w="555"/>
        <w:gridCol w:w="2070"/>
        <w:gridCol w:w="580"/>
        <w:gridCol w:w="2062"/>
        <w:gridCol w:w="465"/>
        <w:gridCol w:w="2650"/>
      </w:tblGrid>
      <w:tr w:rsidR="004C1FD4" w:rsidRPr="001E67CD" w:rsidTr="006562F8">
        <w:trPr>
          <w:trHeight w:val="455"/>
          <w:jc w:val="center"/>
        </w:trPr>
        <w:tc>
          <w:tcPr>
            <w:tcW w:w="2625" w:type="dxa"/>
            <w:gridSpan w:val="2"/>
            <w:shd w:val="clear" w:color="auto" w:fill="BFBFBF" w:themeFill="background1" w:themeFillShade="BF"/>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2015</w:t>
            </w:r>
            <w:r w:rsidR="00EA3CAA">
              <w:rPr>
                <w:rStyle w:val="Refdenotaalpie"/>
                <w:rFonts w:cs="Times New Roman"/>
                <w:b/>
                <w:bCs/>
                <w:sz w:val="22"/>
              </w:rPr>
              <w:footnoteReference w:id="106"/>
            </w:r>
          </w:p>
        </w:tc>
        <w:tc>
          <w:tcPr>
            <w:tcW w:w="2642" w:type="dxa"/>
            <w:gridSpan w:val="2"/>
            <w:shd w:val="clear" w:color="auto" w:fill="BFBFBF" w:themeFill="background1" w:themeFillShade="BF"/>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2016</w:t>
            </w:r>
            <w:r w:rsidR="00EA3CAA">
              <w:rPr>
                <w:rStyle w:val="Refdenotaalpie"/>
                <w:rFonts w:cs="Times New Roman"/>
                <w:b/>
                <w:bCs/>
                <w:sz w:val="22"/>
              </w:rPr>
              <w:footnoteReference w:id="107"/>
            </w:r>
          </w:p>
        </w:tc>
        <w:tc>
          <w:tcPr>
            <w:tcW w:w="3115" w:type="dxa"/>
            <w:gridSpan w:val="2"/>
            <w:shd w:val="clear" w:color="auto" w:fill="BFBFBF" w:themeFill="background1" w:themeFillShade="BF"/>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2017</w:t>
            </w:r>
            <w:r w:rsidR="00EA3CAA">
              <w:rPr>
                <w:rStyle w:val="Refdenotaalpie"/>
                <w:rFonts w:cs="Times New Roman"/>
                <w:b/>
                <w:bCs/>
                <w:sz w:val="22"/>
              </w:rPr>
              <w:footnoteReference w:id="108"/>
            </w:r>
          </w:p>
        </w:tc>
      </w:tr>
      <w:tr w:rsidR="004C1FD4" w:rsidRPr="001E67CD" w:rsidTr="006562F8">
        <w:trPr>
          <w:trHeight w:val="406"/>
          <w:jc w:val="center"/>
        </w:trPr>
        <w:tc>
          <w:tcPr>
            <w:tcW w:w="555" w:type="dxa"/>
            <w:noWrap/>
            <w:vAlign w:val="center"/>
            <w:hideMark/>
          </w:tcPr>
          <w:p w:rsidR="004C1FD4" w:rsidRPr="001E67CD" w:rsidRDefault="004C1FD4" w:rsidP="006562F8">
            <w:pPr>
              <w:spacing w:line="360" w:lineRule="auto"/>
              <w:jc w:val="center"/>
              <w:rPr>
                <w:rFonts w:cs="Times New Roman"/>
                <w:b/>
                <w:bCs/>
                <w:sz w:val="22"/>
              </w:rPr>
            </w:pPr>
            <w:r w:rsidRPr="001E67CD">
              <w:rPr>
                <w:rFonts w:eastAsia="Times New Roman" w:cs="Times New Roman"/>
                <w:b/>
                <w:bCs/>
                <w:color w:val="000000"/>
                <w:sz w:val="22"/>
                <w:lang w:eastAsia="es-AR"/>
              </w:rPr>
              <w:t>Nº</w:t>
            </w:r>
          </w:p>
        </w:tc>
        <w:tc>
          <w:tcPr>
            <w:tcW w:w="207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Clase</w:t>
            </w:r>
          </w:p>
        </w:tc>
        <w:tc>
          <w:tcPr>
            <w:tcW w:w="580" w:type="dxa"/>
            <w:noWrap/>
            <w:vAlign w:val="center"/>
            <w:hideMark/>
          </w:tcPr>
          <w:p w:rsidR="004C1FD4" w:rsidRPr="001E67CD" w:rsidRDefault="004C1FD4" w:rsidP="006562F8">
            <w:pPr>
              <w:spacing w:line="360" w:lineRule="auto"/>
              <w:jc w:val="center"/>
              <w:rPr>
                <w:rFonts w:cs="Times New Roman"/>
                <w:b/>
                <w:bCs/>
                <w:sz w:val="22"/>
              </w:rPr>
            </w:pPr>
            <w:r w:rsidRPr="001E67CD">
              <w:rPr>
                <w:rFonts w:eastAsia="Times New Roman" w:cs="Times New Roman"/>
                <w:b/>
                <w:bCs/>
                <w:color w:val="000000"/>
                <w:sz w:val="22"/>
                <w:lang w:eastAsia="es-AR"/>
              </w:rPr>
              <w:t>Nº</w:t>
            </w:r>
          </w:p>
        </w:tc>
        <w:tc>
          <w:tcPr>
            <w:tcW w:w="2062"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Clase</w:t>
            </w:r>
          </w:p>
        </w:tc>
        <w:tc>
          <w:tcPr>
            <w:tcW w:w="465" w:type="dxa"/>
            <w:noWrap/>
            <w:vAlign w:val="center"/>
            <w:hideMark/>
          </w:tcPr>
          <w:p w:rsidR="004C1FD4" w:rsidRPr="001E67CD" w:rsidRDefault="004C1FD4" w:rsidP="006562F8">
            <w:pPr>
              <w:spacing w:line="360" w:lineRule="auto"/>
              <w:jc w:val="center"/>
              <w:rPr>
                <w:rFonts w:cs="Times New Roman"/>
                <w:b/>
                <w:bCs/>
                <w:sz w:val="22"/>
              </w:rPr>
            </w:pPr>
            <w:r w:rsidRPr="001E67CD">
              <w:rPr>
                <w:rFonts w:eastAsia="Times New Roman" w:cs="Times New Roman"/>
                <w:b/>
                <w:bCs/>
                <w:color w:val="000000"/>
                <w:sz w:val="22"/>
                <w:lang w:eastAsia="es-AR"/>
              </w:rPr>
              <w:t>Nº</w:t>
            </w:r>
          </w:p>
        </w:tc>
        <w:tc>
          <w:tcPr>
            <w:tcW w:w="265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Clase</w:t>
            </w:r>
          </w:p>
        </w:tc>
      </w:tr>
      <w:tr w:rsidR="004C1FD4" w:rsidRPr="001E67CD" w:rsidTr="006562F8">
        <w:trPr>
          <w:trHeight w:val="341"/>
          <w:jc w:val="center"/>
        </w:trPr>
        <w:tc>
          <w:tcPr>
            <w:tcW w:w="55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w:t>
            </w:r>
            <w:r w:rsidR="006562F8">
              <w:rPr>
                <w:rFonts w:cs="Times New Roman"/>
                <w:b/>
                <w:bCs/>
                <w:sz w:val="22"/>
              </w:rPr>
              <w:t>2</w:t>
            </w:r>
          </w:p>
        </w:tc>
        <w:tc>
          <w:tcPr>
            <w:tcW w:w="207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En Sede</w:t>
            </w:r>
          </w:p>
        </w:tc>
        <w:tc>
          <w:tcPr>
            <w:tcW w:w="58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12</w:t>
            </w:r>
          </w:p>
        </w:tc>
        <w:tc>
          <w:tcPr>
            <w:tcW w:w="2062"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En Sede</w:t>
            </w:r>
          </w:p>
        </w:tc>
        <w:tc>
          <w:tcPr>
            <w:tcW w:w="46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13</w:t>
            </w:r>
          </w:p>
        </w:tc>
        <w:tc>
          <w:tcPr>
            <w:tcW w:w="265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En Sede</w:t>
            </w:r>
          </w:p>
        </w:tc>
      </w:tr>
      <w:tr w:rsidR="004C1FD4" w:rsidRPr="001E67CD" w:rsidTr="006562F8">
        <w:trPr>
          <w:trHeight w:val="341"/>
          <w:jc w:val="center"/>
        </w:trPr>
        <w:tc>
          <w:tcPr>
            <w:tcW w:w="55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w:t>
            </w:r>
          </w:p>
        </w:tc>
        <w:tc>
          <w:tcPr>
            <w:tcW w:w="207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Monumento</w:t>
            </w:r>
          </w:p>
        </w:tc>
        <w:tc>
          <w:tcPr>
            <w:tcW w:w="58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w:t>
            </w:r>
          </w:p>
        </w:tc>
        <w:tc>
          <w:tcPr>
            <w:tcW w:w="2062"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Monumento</w:t>
            </w:r>
          </w:p>
        </w:tc>
        <w:tc>
          <w:tcPr>
            <w:tcW w:w="46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w:t>
            </w:r>
          </w:p>
        </w:tc>
        <w:tc>
          <w:tcPr>
            <w:tcW w:w="265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Monumento</w:t>
            </w:r>
          </w:p>
        </w:tc>
      </w:tr>
      <w:tr w:rsidR="004C1FD4" w:rsidRPr="001E67CD" w:rsidTr="006562F8">
        <w:trPr>
          <w:trHeight w:val="341"/>
          <w:jc w:val="center"/>
        </w:trPr>
        <w:tc>
          <w:tcPr>
            <w:tcW w:w="555" w:type="dxa"/>
            <w:noWrap/>
            <w:vAlign w:val="center"/>
            <w:hideMark/>
          </w:tcPr>
          <w:p w:rsidR="004C1FD4" w:rsidRPr="001E67CD" w:rsidRDefault="00395773" w:rsidP="006562F8">
            <w:pPr>
              <w:spacing w:line="360" w:lineRule="auto"/>
              <w:jc w:val="center"/>
              <w:rPr>
                <w:rFonts w:cs="Times New Roman"/>
                <w:b/>
                <w:bCs/>
                <w:sz w:val="22"/>
              </w:rPr>
            </w:pPr>
            <w:r>
              <w:rPr>
                <w:rFonts w:cs="Times New Roman"/>
                <w:b/>
                <w:bCs/>
                <w:sz w:val="22"/>
              </w:rPr>
              <w:t>0</w:t>
            </w:r>
          </w:p>
        </w:tc>
        <w:tc>
          <w:tcPr>
            <w:tcW w:w="207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Fuera de Sede</w:t>
            </w:r>
          </w:p>
        </w:tc>
        <w:tc>
          <w:tcPr>
            <w:tcW w:w="58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2</w:t>
            </w:r>
          </w:p>
        </w:tc>
        <w:tc>
          <w:tcPr>
            <w:tcW w:w="2062"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Fuera de Sede</w:t>
            </w:r>
          </w:p>
        </w:tc>
        <w:tc>
          <w:tcPr>
            <w:tcW w:w="46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3</w:t>
            </w:r>
          </w:p>
        </w:tc>
        <w:tc>
          <w:tcPr>
            <w:tcW w:w="265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Fuera de Sede</w:t>
            </w:r>
          </w:p>
        </w:tc>
      </w:tr>
      <w:tr w:rsidR="004C1FD4" w:rsidRPr="001E67CD" w:rsidTr="006562F8">
        <w:trPr>
          <w:trHeight w:val="341"/>
          <w:jc w:val="center"/>
        </w:trPr>
        <w:tc>
          <w:tcPr>
            <w:tcW w:w="55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13</w:t>
            </w:r>
          </w:p>
        </w:tc>
        <w:tc>
          <w:tcPr>
            <w:tcW w:w="207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Didácticos</w:t>
            </w:r>
          </w:p>
        </w:tc>
        <w:tc>
          <w:tcPr>
            <w:tcW w:w="58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23</w:t>
            </w:r>
          </w:p>
        </w:tc>
        <w:tc>
          <w:tcPr>
            <w:tcW w:w="2062"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Didácticos</w:t>
            </w:r>
          </w:p>
        </w:tc>
        <w:tc>
          <w:tcPr>
            <w:tcW w:w="46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13</w:t>
            </w:r>
          </w:p>
        </w:tc>
        <w:tc>
          <w:tcPr>
            <w:tcW w:w="265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Didácticos</w:t>
            </w:r>
          </w:p>
        </w:tc>
      </w:tr>
      <w:tr w:rsidR="004C1FD4" w:rsidRPr="001E67CD" w:rsidTr="006562F8">
        <w:trPr>
          <w:trHeight w:val="341"/>
          <w:jc w:val="center"/>
        </w:trPr>
        <w:tc>
          <w:tcPr>
            <w:tcW w:w="555" w:type="dxa"/>
            <w:noWrap/>
            <w:vAlign w:val="center"/>
            <w:hideMark/>
          </w:tcPr>
          <w:p w:rsidR="004C1FD4" w:rsidRPr="001E67CD" w:rsidRDefault="004C1FD4" w:rsidP="006562F8">
            <w:pPr>
              <w:spacing w:line="360" w:lineRule="auto"/>
              <w:jc w:val="center"/>
              <w:rPr>
                <w:rFonts w:cs="Times New Roman"/>
                <w:b/>
                <w:bCs/>
                <w:sz w:val="22"/>
              </w:rPr>
            </w:pPr>
          </w:p>
        </w:tc>
        <w:tc>
          <w:tcPr>
            <w:tcW w:w="2070" w:type="dxa"/>
            <w:noWrap/>
            <w:vAlign w:val="center"/>
            <w:hideMark/>
          </w:tcPr>
          <w:p w:rsidR="004C1FD4" w:rsidRPr="001E67CD" w:rsidRDefault="004C1FD4" w:rsidP="006562F8">
            <w:pPr>
              <w:spacing w:line="360" w:lineRule="auto"/>
              <w:jc w:val="center"/>
              <w:rPr>
                <w:rFonts w:cs="Times New Roman"/>
                <w:sz w:val="22"/>
              </w:rPr>
            </w:pPr>
          </w:p>
        </w:tc>
        <w:tc>
          <w:tcPr>
            <w:tcW w:w="580" w:type="dxa"/>
            <w:noWrap/>
            <w:vAlign w:val="center"/>
            <w:hideMark/>
          </w:tcPr>
          <w:p w:rsidR="004C1FD4" w:rsidRPr="001E67CD" w:rsidRDefault="004C1FD4" w:rsidP="006562F8">
            <w:pPr>
              <w:spacing w:line="360" w:lineRule="auto"/>
              <w:jc w:val="center"/>
              <w:rPr>
                <w:rFonts w:cs="Times New Roman"/>
                <w:b/>
                <w:bCs/>
                <w:sz w:val="22"/>
              </w:rPr>
            </w:pPr>
          </w:p>
        </w:tc>
        <w:tc>
          <w:tcPr>
            <w:tcW w:w="2062" w:type="dxa"/>
            <w:noWrap/>
            <w:vAlign w:val="center"/>
            <w:hideMark/>
          </w:tcPr>
          <w:p w:rsidR="004C1FD4" w:rsidRPr="001E67CD" w:rsidRDefault="004C1FD4" w:rsidP="006562F8">
            <w:pPr>
              <w:spacing w:line="360" w:lineRule="auto"/>
              <w:jc w:val="center"/>
              <w:rPr>
                <w:rFonts w:cs="Times New Roman"/>
                <w:sz w:val="22"/>
              </w:rPr>
            </w:pPr>
          </w:p>
        </w:tc>
        <w:tc>
          <w:tcPr>
            <w:tcW w:w="46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1</w:t>
            </w:r>
          </w:p>
        </w:tc>
        <w:tc>
          <w:tcPr>
            <w:tcW w:w="2650" w:type="dxa"/>
            <w:noWrap/>
            <w:vAlign w:val="center"/>
            <w:hideMark/>
          </w:tcPr>
          <w:p w:rsidR="004C1FD4" w:rsidRPr="001E67CD" w:rsidRDefault="001C6551" w:rsidP="006562F8">
            <w:pPr>
              <w:spacing w:line="360" w:lineRule="auto"/>
              <w:jc w:val="center"/>
              <w:rPr>
                <w:rFonts w:cs="Times New Roman"/>
                <w:sz w:val="22"/>
              </w:rPr>
            </w:pPr>
            <w:r>
              <w:rPr>
                <w:rFonts w:cs="Times New Roman"/>
                <w:sz w:val="22"/>
              </w:rPr>
              <w:t>Didác</w:t>
            </w:r>
            <w:r w:rsidR="004C1FD4" w:rsidRPr="001E67CD">
              <w:rPr>
                <w:rFonts w:cs="Times New Roman"/>
                <w:sz w:val="22"/>
              </w:rPr>
              <w:t>tico fuera de sede</w:t>
            </w:r>
          </w:p>
        </w:tc>
      </w:tr>
      <w:tr w:rsidR="004C1FD4" w:rsidRPr="001E67CD" w:rsidTr="006562F8">
        <w:trPr>
          <w:trHeight w:val="341"/>
          <w:jc w:val="center"/>
        </w:trPr>
        <w:tc>
          <w:tcPr>
            <w:tcW w:w="555" w:type="dxa"/>
            <w:noWrap/>
            <w:vAlign w:val="center"/>
            <w:hideMark/>
          </w:tcPr>
          <w:p w:rsidR="004C1FD4" w:rsidRPr="001E67CD" w:rsidRDefault="00395773" w:rsidP="006562F8">
            <w:pPr>
              <w:spacing w:line="360" w:lineRule="auto"/>
              <w:jc w:val="center"/>
              <w:rPr>
                <w:rFonts w:cs="Times New Roman"/>
                <w:b/>
                <w:bCs/>
                <w:sz w:val="22"/>
              </w:rPr>
            </w:pPr>
            <w:r>
              <w:rPr>
                <w:rFonts w:cs="Times New Roman"/>
                <w:b/>
                <w:bCs/>
                <w:sz w:val="22"/>
              </w:rPr>
              <w:t>3</w:t>
            </w:r>
          </w:p>
        </w:tc>
        <w:tc>
          <w:tcPr>
            <w:tcW w:w="2070" w:type="dxa"/>
            <w:noWrap/>
            <w:vAlign w:val="center"/>
            <w:hideMark/>
          </w:tcPr>
          <w:p w:rsidR="004C1FD4" w:rsidRPr="001E67CD" w:rsidRDefault="00395773" w:rsidP="006562F8">
            <w:pPr>
              <w:spacing w:line="360" w:lineRule="auto"/>
              <w:jc w:val="center"/>
              <w:rPr>
                <w:rFonts w:cs="Times New Roman"/>
                <w:sz w:val="22"/>
              </w:rPr>
            </w:pPr>
            <w:r w:rsidRPr="00395773">
              <w:rPr>
                <w:rFonts w:cs="Times New Roman"/>
                <w:sz w:val="22"/>
              </w:rPr>
              <w:t>Giras Provinciales</w:t>
            </w:r>
          </w:p>
        </w:tc>
        <w:tc>
          <w:tcPr>
            <w:tcW w:w="58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6</w:t>
            </w:r>
          </w:p>
        </w:tc>
        <w:tc>
          <w:tcPr>
            <w:tcW w:w="2062"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Giras Provinciales</w:t>
            </w:r>
          </w:p>
        </w:tc>
        <w:tc>
          <w:tcPr>
            <w:tcW w:w="46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6</w:t>
            </w:r>
          </w:p>
        </w:tc>
        <w:tc>
          <w:tcPr>
            <w:tcW w:w="265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Giras Provinciales</w:t>
            </w:r>
          </w:p>
        </w:tc>
      </w:tr>
      <w:tr w:rsidR="004C1FD4" w:rsidRPr="001E67CD" w:rsidTr="006562F8">
        <w:trPr>
          <w:trHeight w:val="406"/>
          <w:jc w:val="center"/>
        </w:trPr>
        <w:tc>
          <w:tcPr>
            <w:tcW w:w="555" w:type="dxa"/>
            <w:noWrap/>
            <w:vAlign w:val="center"/>
            <w:hideMark/>
          </w:tcPr>
          <w:p w:rsidR="004C1FD4" w:rsidRPr="001E67CD" w:rsidRDefault="004C1FD4" w:rsidP="006562F8">
            <w:pPr>
              <w:spacing w:line="360" w:lineRule="auto"/>
              <w:jc w:val="center"/>
              <w:rPr>
                <w:rFonts w:cs="Times New Roman"/>
                <w:b/>
                <w:bCs/>
                <w:sz w:val="22"/>
              </w:rPr>
            </w:pPr>
          </w:p>
        </w:tc>
        <w:tc>
          <w:tcPr>
            <w:tcW w:w="2070" w:type="dxa"/>
            <w:noWrap/>
            <w:vAlign w:val="center"/>
            <w:hideMark/>
          </w:tcPr>
          <w:p w:rsidR="004C1FD4" w:rsidRPr="001E67CD" w:rsidRDefault="004C1FD4" w:rsidP="006562F8">
            <w:pPr>
              <w:spacing w:line="360" w:lineRule="auto"/>
              <w:jc w:val="center"/>
              <w:rPr>
                <w:rFonts w:cs="Times New Roman"/>
                <w:sz w:val="22"/>
              </w:rPr>
            </w:pPr>
          </w:p>
        </w:tc>
        <w:tc>
          <w:tcPr>
            <w:tcW w:w="580" w:type="dxa"/>
            <w:noWrap/>
            <w:vAlign w:val="center"/>
            <w:hideMark/>
          </w:tcPr>
          <w:p w:rsidR="004C1FD4" w:rsidRPr="001E67CD" w:rsidRDefault="004C1FD4" w:rsidP="006562F8">
            <w:pPr>
              <w:spacing w:line="360" w:lineRule="auto"/>
              <w:jc w:val="center"/>
              <w:rPr>
                <w:rFonts w:cs="Times New Roman"/>
                <w:b/>
                <w:bCs/>
                <w:sz w:val="22"/>
              </w:rPr>
            </w:pPr>
          </w:p>
        </w:tc>
        <w:tc>
          <w:tcPr>
            <w:tcW w:w="2062" w:type="dxa"/>
            <w:noWrap/>
            <w:vAlign w:val="center"/>
            <w:hideMark/>
          </w:tcPr>
          <w:p w:rsidR="004C1FD4" w:rsidRPr="001E67CD" w:rsidRDefault="004C1FD4" w:rsidP="006562F8">
            <w:pPr>
              <w:spacing w:line="360" w:lineRule="auto"/>
              <w:jc w:val="center"/>
              <w:rPr>
                <w:rFonts w:cs="Times New Roman"/>
                <w:sz w:val="22"/>
              </w:rPr>
            </w:pPr>
          </w:p>
        </w:tc>
        <w:tc>
          <w:tcPr>
            <w:tcW w:w="465"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1</w:t>
            </w:r>
          </w:p>
        </w:tc>
        <w:tc>
          <w:tcPr>
            <w:tcW w:w="2650" w:type="dxa"/>
            <w:noWrap/>
            <w:vAlign w:val="center"/>
            <w:hideMark/>
          </w:tcPr>
          <w:p w:rsidR="004C1FD4" w:rsidRPr="001E67CD" w:rsidRDefault="004C1FD4" w:rsidP="006562F8">
            <w:pPr>
              <w:spacing w:line="360" w:lineRule="auto"/>
              <w:jc w:val="center"/>
              <w:rPr>
                <w:rFonts w:cs="Times New Roman"/>
                <w:sz w:val="22"/>
              </w:rPr>
            </w:pPr>
            <w:r w:rsidRPr="001E67CD">
              <w:rPr>
                <w:rFonts w:cs="Times New Roman"/>
                <w:sz w:val="22"/>
              </w:rPr>
              <w:t>Suspendido</w:t>
            </w:r>
          </w:p>
        </w:tc>
      </w:tr>
      <w:tr w:rsidR="004C1FD4" w:rsidRPr="001E67CD" w:rsidTr="006562F8">
        <w:trPr>
          <w:trHeight w:val="341"/>
          <w:jc w:val="center"/>
        </w:trPr>
        <w:tc>
          <w:tcPr>
            <w:tcW w:w="55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28</w:t>
            </w:r>
          </w:p>
        </w:tc>
        <w:tc>
          <w:tcPr>
            <w:tcW w:w="207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Conciertos</w:t>
            </w:r>
          </w:p>
        </w:tc>
        <w:tc>
          <w:tcPr>
            <w:tcW w:w="580" w:type="dxa"/>
            <w:shd w:val="clear" w:color="auto" w:fill="C2D69B" w:themeFill="accent3" w:themeFillTint="99"/>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44</w:t>
            </w:r>
          </w:p>
        </w:tc>
        <w:tc>
          <w:tcPr>
            <w:tcW w:w="2062" w:type="dxa"/>
            <w:shd w:val="clear" w:color="auto" w:fill="C2D69B" w:themeFill="accent3" w:themeFillTint="99"/>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Conciertos</w:t>
            </w:r>
          </w:p>
        </w:tc>
        <w:tc>
          <w:tcPr>
            <w:tcW w:w="465"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37</w:t>
            </w:r>
          </w:p>
        </w:tc>
        <w:tc>
          <w:tcPr>
            <w:tcW w:w="2650" w:type="dxa"/>
            <w:noWrap/>
            <w:vAlign w:val="center"/>
            <w:hideMark/>
          </w:tcPr>
          <w:p w:rsidR="004C1FD4" w:rsidRPr="001E67CD" w:rsidRDefault="004C1FD4" w:rsidP="006562F8">
            <w:pPr>
              <w:spacing w:line="360" w:lineRule="auto"/>
              <w:jc w:val="center"/>
              <w:rPr>
                <w:rFonts w:cs="Times New Roman"/>
                <w:b/>
                <w:bCs/>
                <w:sz w:val="22"/>
              </w:rPr>
            </w:pPr>
            <w:r w:rsidRPr="001E67CD">
              <w:rPr>
                <w:rFonts w:cs="Times New Roman"/>
                <w:b/>
                <w:bCs/>
                <w:sz w:val="22"/>
              </w:rPr>
              <w:t>Conciertos</w:t>
            </w:r>
          </w:p>
        </w:tc>
      </w:tr>
    </w:tbl>
    <w:p w:rsidR="006562F8" w:rsidRDefault="006562F8" w:rsidP="006562F8">
      <w:pPr>
        <w:spacing w:line="360" w:lineRule="auto"/>
        <w:jc w:val="center"/>
        <w:rPr>
          <w:sz w:val="22"/>
        </w:rPr>
      </w:pPr>
    </w:p>
    <w:p w:rsidR="00993BD1" w:rsidRPr="004968AE" w:rsidRDefault="00993BD1" w:rsidP="00743BEE">
      <w:pPr>
        <w:spacing w:line="360" w:lineRule="auto"/>
        <w:jc w:val="both"/>
        <w:rPr>
          <w:b/>
          <w:sz w:val="40"/>
          <w:szCs w:val="40"/>
        </w:rPr>
      </w:pPr>
    </w:p>
    <w:p w:rsidR="00EE7241" w:rsidRDefault="00EE7241"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6562F8" w:rsidRDefault="006562F8" w:rsidP="00743BEE">
      <w:pPr>
        <w:pStyle w:val="Prrafodelista"/>
        <w:spacing w:line="360" w:lineRule="auto"/>
        <w:ind w:left="0"/>
        <w:rPr>
          <w:b/>
          <w:sz w:val="28"/>
          <w:szCs w:val="28"/>
        </w:rPr>
      </w:pPr>
    </w:p>
    <w:p w:rsidR="00F93D4B" w:rsidRPr="00B30BE3" w:rsidRDefault="00130314" w:rsidP="00B30BE3">
      <w:pPr>
        <w:pStyle w:val="Ttulo1"/>
        <w:spacing w:line="480" w:lineRule="auto"/>
        <w:jc w:val="center"/>
        <w:rPr>
          <w:color w:val="FF0000"/>
        </w:rPr>
      </w:pPr>
      <w:bookmarkStart w:id="55" w:name="_Toc534981696"/>
      <w:r w:rsidRPr="00AC3F9D">
        <w:lastRenderedPageBreak/>
        <w:t>Conclusiones</w:t>
      </w:r>
      <w:bookmarkEnd w:id="55"/>
      <w:r w:rsidR="004B7F37">
        <w:t xml:space="preserve"> </w:t>
      </w:r>
    </w:p>
    <w:p w:rsidR="00130314" w:rsidRDefault="00B30BE3" w:rsidP="00B30BE3">
      <w:pPr>
        <w:pStyle w:val="Prrafodelista"/>
        <w:spacing w:line="480" w:lineRule="auto"/>
        <w:ind w:left="0"/>
        <w:jc w:val="both"/>
      </w:pPr>
      <w:r>
        <w:t xml:space="preserve">     </w:t>
      </w:r>
      <w:r w:rsidR="003B734B" w:rsidRPr="003B734B">
        <w:t xml:space="preserve">Luego de </w:t>
      </w:r>
      <w:r w:rsidR="003B734B">
        <w:t>la exposición de los motivos que llevaron a la OSPR a tal grado de conflict</w:t>
      </w:r>
      <w:r w:rsidR="001C6551">
        <w:t>o queda demostrado claramente có</w:t>
      </w:r>
      <w:r w:rsidR="003B734B">
        <w:t xml:space="preserve">mo la </w:t>
      </w:r>
      <w:r w:rsidR="0080766C">
        <w:t>focalización</w:t>
      </w:r>
      <w:r w:rsidR="003B734B">
        <w:t xml:space="preserve"> </w:t>
      </w:r>
      <w:r w:rsidR="0080766C">
        <w:t xml:space="preserve">en un proyecto y un plan de lucha organizado logró forzar a las autoridades políticas a poner atención al organismo y a solucionar los problemas </w:t>
      </w:r>
      <w:r w:rsidR="003E23F5">
        <w:t>acuciantes</w:t>
      </w:r>
      <w:r w:rsidR="0080766C">
        <w:t xml:space="preserve"> que </w:t>
      </w:r>
      <w:r w:rsidR="005D63B2">
        <w:t xml:space="preserve">el </w:t>
      </w:r>
      <w:r w:rsidR="001C6551">
        <w:t>mismo sufr</w:t>
      </w:r>
      <w:r w:rsidR="00F93D4B">
        <w:t>ía</w:t>
      </w:r>
      <w:r w:rsidR="005D63B2">
        <w:t>.</w:t>
      </w:r>
      <w:r w:rsidR="0080766C">
        <w:t xml:space="preserve"> </w:t>
      </w:r>
      <w:r w:rsidR="005D63B2">
        <w:t xml:space="preserve">La </w:t>
      </w:r>
      <w:r w:rsidR="00F93D4B">
        <w:t>f</w:t>
      </w:r>
      <w:r w:rsidR="005D63B2">
        <w:t xml:space="preserve">uerza de reclamo y </w:t>
      </w:r>
      <w:r w:rsidR="00F93D4B">
        <w:t xml:space="preserve">la modalidad del </w:t>
      </w:r>
      <w:r w:rsidR="004968AE">
        <w:t>combate tuvo tal alcance</w:t>
      </w:r>
      <w:r w:rsidR="0080766C">
        <w:t xml:space="preserve"> que</w:t>
      </w:r>
      <w:r w:rsidR="004968AE">
        <w:t>,</w:t>
      </w:r>
      <w:r w:rsidR="0080766C">
        <w:t xml:space="preserve"> </w:t>
      </w:r>
      <w:r w:rsidR="00902AEB">
        <w:t xml:space="preserve">por no ser resueltos </w:t>
      </w:r>
      <w:r w:rsidR="005D63B2">
        <w:t xml:space="preserve">estos problemas planteados </w:t>
      </w:r>
      <w:r w:rsidR="00902AEB">
        <w:t>con anterioridad</w:t>
      </w:r>
      <w:r w:rsidR="004968AE">
        <w:t>,</w:t>
      </w:r>
      <w:r w:rsidR="00902AEB">
        <w:t xml:space="preserve"> </w:t>
      </w:r>
      <w:r w:rsidR="0080766C">
        <w:t>terminó convirtiéndose en un factor de desestabili</w:t>
      </w:r>
      <w:r w:rsidR="003E23F5">
        <w:t>z</w:t>
      </w:r>
      <w:r w:rsidR="0080766C">
        <w:t>ación polí</w:t>
      </w:r>
      <w:r w:rsidR="003E23F5">
        <w:t>ti</w:t>
      </w:r>
      <w:r w:rsidR="0080766C">
        <w:t>ca par</w:t>
      </w:r>
      <w:r w:rsidR="001C6551">
        <w:t xml:space="preserve">a un sector del propio gobierno, de tal manera que </w:t>
      </w:r>
      <w:r w:rsidR="005D63B2">
        <w:t>las administraciones posteriores advirtieron claramente que una crisis de esta índole</w:t>
      </w:r>
      <w:r w:rsidR="0080766C">
        <w:t xml:space="preserve"> en el futuro debía evitarse.</w:t>
      </w:r>
    </w:p>
    <w:p w:rsidR="00902AEB" w:rsidRDefault="00B30BE3" w:rsidP="00B30BE3">
      <w:pPr>
        <w:pStyle w:val="Prrafodelista"/>
        <w:spacing w:line="480" w:lineRule="auto"/>
        <w:ind w:left="0"/>
        <w:jc w:val="both"/>
      </w:pPr>
      <w:r>
        <w:t xml:space="preserve">     </w:t>
      </w:r>
      <w:r w:rsidR="005D63B2">
        <w:t>También y a</w:t>
      </w:r>
      <w:r w:rsidR="00902AEB" w:rsidRPr="00902AEB">
        <w:t xml:space="preserve"> manera de conclusión nos parece importante </w:t>
      </w:r>
      <w:r w:rsidR="00902AEB">
        <w:t>r</w:t>
      </w:r>
      <w:r w:rsidR="00902AEB" w:rsidRPr="00902AEB">
        <w:t xml:space="preserve">etomar los puntos </w:t>
      </w:r>
      <w:r w:rsidR="00902AEB">
        <w:t xml:space="preserve">de reclamos </w:t>
      </w:r>
      <w:r w:rsidR="00902AEB" w:rsidRPr="00902AEB">
        <w:t>plantea</w:t>
      </w:r>
      <w:r w:rsidR="00902AEB">
        <w:t>d</w:t>
      </w:r>
      <w:r w:rsidR="00902AEB" w:rsidRPr="00902AEB">
        <w:t xml:space="preserve">os </w:t>
      </w:r>
      <w:r w:rsidR="00902AEB">
        <w:t>por</w:t>
      </w:r>
      <w:r w:rsidR="00902AEB" w:rsidRPr="00902AEB">
        <w:t xml:space="preserve"> la orquesta </w:t>
      </w:r>
      <w:r w:rsidR="00902AEB">
        <w:t xml:space="preserve">al inicio de la lucha y siguiendo ese mismo orden poder </w:t>
      </w:r>
      <w:r w:rsidR="005D63B2">
        <w:t>constatar los logros obtenidos:</w:t>
      </w:r>
      <w:r w:rsidR="00902AEB">
        <w:t xml:space="preserve"> </w:t>
      </w:r>
      <w:r w:rsidR="00902AEB" w:rsidRPr="00902AEB">
        <w:t xml:space="preserve"> </w:t>
      </w:r>
    </w:p>
    <w:p w:rsidR="0080766C" w:rsidRPr="003B734B" w:rsidRDefault="00B30BE3" w:rsidP="00B30BE3">
      <w:pPr>
        <w:pStyle w:val="Prrafodelista"/>
        <w:spacing w:line="480" w:lineRule="auto"/>
        <w:ind w:left="0"/>
        <w:jc w:val="both"/>
      </w:pPr>
      <w:r>
        <w:t xml:space="preserve">     </w:t>
      </w:r>
      <w:r w:rsidR="0080766C">
        <w:t xml:space="preserve">Esta lucha logró </w:t>
      </w:r>
    </w:p>
    <w:p w:rsidR="003B734B" w:rsidRPr="003B734B" w:rsidRDefault="001C6551" w:rsidP="007005B5">
      <w:pPr>
        <w:pStyle w:val="Prrafodelista"/>
        <w:numPr>
          <w:ilvl w:val="0"/>
          <w:numId w:val="16"/>
        </w:numPr>
        <w:spacing w:line="480" w:lineRule="auto"/>
        <w:jc w:val="both"/>
      </w:pPr>
      <w:r>
        <w:t>l</w:t>
      </w:r>
      <w:r w:rsidR="0080766C">
        <w:t>a defensa del organismo orquestal, la detención de su desgranamiento a la ve</w:t>
      </w:r>
      <w:r w:rsidR="00E52448">
        <w:t>z</w:t>
      </w:r>
      <w:r w:rsidR="0080766C">
        <w:t xml:space="preserve"> que la planta orquestal pasa de 60 miembr</w:t>
      </w:r>
      <w:r>
        <w:t>os en 2005 a 95 músicos en 2017</w:t>
      </w:r>
    </w:p>
    <w:p w:rsidR="003B734B" w:rsidRPr="003B734B" w:rsidRDefault="003E23F5" w:rsidP="007005B5">
      <w:pPr>
        <w:pStyle w:val="Prrafodelista"/>
        <w:numPr>
          <w:ilvl w:val="0"/>
          <w:numId w:val="16"/>
        </w:numPr>
        <w:spacing w:line="480" w:lineRule="auto"/>
        <w:jc w:val="both"/>
      </w:pPr>
      <w:r>
        <w:t>que t</w:t>
      </w:r>
      <w:r w:rsidR="0080766C">
        <w:t>odas las filas quedaron completas</w:t>
      </w:r>
    </w:p>
    <w:p w:rsidR="003B734B" w:rsidRPr="003B734B" w:rsidRDefault="003E23F5" w:rsidP="007005B5">
      <w:pPr>
        <w:pStyle w:val="Prrafodelista"/>
        <w:numPr>
          <w:ilvl w:val="0"/>
          <w:numId w:val="16"/>
        </w:numPr>
        <w:spacing w:line="480" w:lineRule="auto"/>
        <w:jc w:val="both"/>
      </w:pPr>
      <w:r>
        <w:t xml:space="preserve">que con </w:t>
      </w:r>
      <w:r w:rsidR="0080766C">
        <w:t>una planta que roza el proyecto original de 102 músicos el 90% está titularizado</w:t>
      </w:r>
      <w:r>
        <w:t xml:space="preserve"> en la actualidad</w:t>
      </w:r>
      <w:r w:rsidR="0080766C">
        <w:t xml:space="preserve"> </w:t>
      </w:r>
    </w:p>
    <w:p w:rsidR="003B734B" w:rsidRPr="003B734B" w:rsidRDefault="003E23F5" w:rsidP="007005B5">
      <w:pPr>
        <w:pStyle w:val="Prrafodelista"/>
        <w:numPr>
          <w:ilvl w:val="0"/>
          <w:numId w:val="16"/>
        </w:numPr>
        <w:spacing w:line="480" w:lineRule="auto"/>
        <w:jc w:val="both"/>
      </w:pPr>
      <w:r>
        <w:t>que no</w:t>
      </w:r>
      <w:r w:rsidR="0080766C">
        <w:t xml:space="preserve"> solo se recuperar</w:t>
      </w:r>
      <w:r>
        <w:t>a</w:t>
      </w:r>
      <w:r w:rsidR="0080766C">
        <w:t xml:space="preserve">n los cargos perdidos tanto en la planta orquestal como en la administrativa sino que en el transcurso de esos 12 años se </w:t>
      </w:r>
      <w:r w:rsidR="00D764C9">
        <w:t>crear</w:t>
      </w:r>
      <w:r>
        <w:t>a</w:t>
      </w:r>
      <w:r w:rsidR="00D764C9">
        <w:t>n 2</w:t>
      </w:r>
      <w:r w:rsidR="00D7686F">
        <w:t>9</w:t>
      </w:r>
      <w:r w:rsidR="001C6551">
        <w:t xml:space="preserve"> cargos más</w:t>
      </w:r>
      <w:r w:rsidR="0080766C">
        <w:t xml:space="preserve"> </w:t>
      </w:r>
    </w:p>
    <w:p w:rsidR="003B734B" w:rsidRPr="003B734B" w:rsidRDefault="003E23F5" w:rsidP="007005B5">
      <w:pPr>
        <w:pStyle w:val="Prrafodelista"/>
        <w:numPr>
          <w:ilvl w:val="0"/>
          <w:numId w:val="16"/>
        </w:numPr>
        <w:spacing w:line="480" w:lineRule="auto"/>
        <w:jc w:val="both"/>
      </w:pPr>
      <w:r>
        <w:t>que s</w:t>
      </w:r>
      <w:r w:rsidR="00D764C9">
        <w:t xml:space="preserve">i bien la OSPR no posee hasta la fecha el </w:t>
      </w:r>
      <w:r w:rsidR="00D7686F">
        <w:t>p</w:t>
      </w:r>
      <w:r w:rsidR="00D764C9">
        <w:t>resupuesto</w:t>
      </w:r>
      <w:r w:rsidR="001C6551">
        <w:t xml:space="preserve"> propio por el cual se luchó, </w:t>
      </w:r>
      <w:r w:rsidR="00D764C9">
        <w:t xml:space="preserve">ha logrado partidas importantes para el financiamiento de funcionamiento del organismo </w:t>
      </w:r>
      <w:r w:rsidR="00D7686F">
        <w:t>acorde a</w:t>
      </w:r>
      <w:r>
        <w:t xml:space="preserve"> su actual dimensión</w:t>
      </w:r>
      <w:r w:rsidR="00D7686F">
        <w:t xml:space="preserve"> tanto de personal como de propuesta artística</w:t>
      </w:r>
      <w:r>
        <w:t xml:space="preserve"> </w:t>
      </w:r>
    </w:p>
    <w:p w:rsidR="003B734B" w:rsidRPr="003B734B" w:rsidRDefault="003E23F5" w:rsidP="007005B5">
      <w:pPr>
        <w:pStyle w:val="Prrafodelista"/>
        <w:numPr>
          <w:ilvl w:val="0"/>
          <w:numId w:val="16"/>
        </w:numPr>
        <w:spacing w:line="480" w:lineRule="auto"/>
        <w:jc w:val="both"/>
      </w:pPr>
      <w:r>
        <w:t>que</w:t>
      </w:r>
      <w:r w:rsidR="00D764C9">
        <w:t xml:space="preserve"> </w:t>
      </w:r>
      <w:r>
        <w:t>se consiguiera</w:t>
      </w:r>
      <w:r w:rsidR="00D764C9">
        <w:t xml:space="preserve"> la Ley de Concursos para Músicos de orquesta en el año 2010 mediante </w:t>
      </w:r>
      <w:r w:rsidR="00D764C9" w:rsidRPr="00D764C9">
        <w:t>Decreto Nº 516/10</w:t>
      </w:r>
    </w:p>
    <w:p w:rsidR="00D764C9" w:rsidRPr="003B734B" w:rsidRDefault="003E23F5" w:rsidP="007005B5">
      <w:pPr>
        <w:pStyle w:val="Prrafodelista"/>
        <w:numPr>
          <w:ilvl w:val="0"/>
          <w:numId w:val="16"/>
        </w:numPr>
        <w:spacing w:line="480" w:lineRule="auto"/>
        <w:jc w:val="both"/>
      </w:pPr>
      <w:r>
        <w:lastRenderedPageBreak/>
        <w:t>que se legislara</w:t>
      </w:r>
      <w:r w:rsidR="00D764C9" w:rsidRPr="00D764C9">
        <w:t xml:space="preserve"> el sistema de ingreso para reemplazos</w:t>
      </w:r>
      <w:r w:rsidR="00D764C9">
        <w:t xml:space="preserve"> a </w:t>
      </w:r>
      <w:r w:rsidR="00D7686F">
        <w:t>través</w:t>
      </w:r>
      <w:r w:rsidR="00D764C9">
        <w:t xml:space="preserve"> del </w:t>
      </w:r>
      <w:r w:rsidR="00D764C9" w:rsidRPr="00D764C9">
        <w:t>Régimen de suplencias</w:t>
      </w:r>
      <w:r w:rsidR="00D764C9">
        <w:t xml:space="preserve"> mediante </w:t>
      </w:r>
      <w:r w:rsidR="00D764C9" w:rsidRPr="00D764C9">
        <w:t>D</w:t>
      </w:r>
      <w:r w:rsidR="004968AE" w:rsidRPr="00D764C9">
        <w:t>ecreto</w:t>
      </w:r>
      <w:r w:rsidR="00D764C9" w:rsidRPr="00D764C9">
        <w:t xml:space="preserve"> N° 4439  9 de diciembre 2015</w:t>
      </w:r>
    </w:p>
    <w:p w:rsidR="003B734B" w:rsidRPr="003B734B" w:rsidRDefault="003E23F5" w:rsidP="007005B5">
      <w:pPr>
        <w:pStyle w:val="Prrafodelista"/>
        <w:numPr>
          <w:ilvl w:val="0"/>
          <w:numId w:val="16"/>
        </w:numPr>
        <w:spacing w:line="480" w:lineRule="auto"/>
        <w:jc w:val="both"/>
      </w:pPr>
      <w:r>
        <w:t>que se ampliara</w:t>
      </w:r>
      <w:r w:rsidR="00D764C9">
        <w:t xml:space="preserve"> la cantidad</w:t>
      </w:r>
      <w:r w:rsidR="003B734B" w:rsidRPr="003B734B">
        <w:t xml:space="preserve"> y </w:t>
      </w:r>
      <w:r w:rsidR="00D764C9">
        <w:t>la</w:t>
      </w:r>
      <w:r w:rsidR="003B734B" w:rsidRPr="003B734B">
        <w:t xml:space="preserve"> calidad artística </w:t>
      </w:r>
      <w:r w:rsidR="00D764C9">
        <w:t>del organismo, junto con el núm</w:t>
      </w:r>
      <w:r w:rsidR="001C6551">
        <w:t>ero y diversidad de actividades</w:t>
      </w:r>
      <w:r w:rsidR="00D764C9">
        <w:t xml:space="preserve"> </w:t>
      </w:r>
    </w:p>
    <w:p w:rsidR="003B734B" w:rsidRPr="003B734B" w:rsidRDefault="003E23F5" w:rsidP="007005B5">
      <w:pPr>
        <w:pStyle w:val="Prrafodelista"/>
        <w:numPr>
          <w:ilvl w:val="0"/>
          <w:numId w:val="16"/>
        </w:numPr>
        <w:spacing w:line="480" w:lineRule="auto"/>
        <w:jc w:val="both"/>
      </w:pPr>
      <w:r>
        <w:t>que se obtuviera</w:t>
      </w:r>
      <w:r w:rsidR="00D764C9">
        <w:t xml:space="preserve"> un aumento salarial incluyendo</w:t>
      </w:r>
      <w:r w:rsidR="003B734B" w:rsidRPr="003B734B">
        <w:t xml:space="preserve"> </w:t>
      </w:r>
      <w:r w:rsidR="00D764C9">
        <w:t xml:space="preserve">algunos </w:t>
      </w:r>
      <w:r w:rsidR="003B734B" w:rsidRPr="003B734B">
        <w:t xml:space="preserve">adicionales remunerativos </w:t>
      </w:r>
      <w:r w:rsidR="00D764C9">
        <w:t xml:space="preserve">incorporándolos </w:t>
      </w:r>
      <w:r w:rsidR="003B734B" w:rsidRPr="003B734B">
        <w:t xml:space="preserve">al sueldo básico, y </w:t>
      </w:r>
      <w:r w:rsidR="00D764C9">
        <w:t>se actualiz</w:t>
      </w:r>
      <w:r w:rsidR="00D7686F">
        <w:t>ara</w:t>
      </w:r>
      <w:r w:rsidR="00D764C9">
        <w:t xml:space="preserve"> el ítem salarial “actividad orquestal”</w:t>
      </w:r>
      <w:r w:rsidR="003B734B" w:rsidRPr="003B734B">
        <w:t xml:space="preserve"> </w:t>
      </w:r>
      <w:r w:rsidR="00D764C9">
        <w:t xml:space="preserve">como </w:t>
      </w:r>
      <w:r w:rsidR="003B734B" w:rsidRPr="003B734B">
        <w:t>compensación por el aporte</w:t>
      </w:r>
      <w:r w:rsidR="001C6551">
        <w:t xml:space="preserve"> y mantenimiento de instrumento</w:t>
      </w:r>
    </w:p>
    <w:p w:rsidR="00D7686F" w:rsidRPr="00815B6D" w:rsidRDefault="003E23F5" w:rsidP="007005B5">
      <w:pPr>
        <w:pStyle w:val="Prrafodelista"/>
        <w:numPr>
          <w:ilvl w:val="0"/>
          <w:numId w:val="16"/>
        </w:numPr>
        <w:spacing w:line="480" w:lineRule="auto"/>
        <w:jc w:val="both"/>
      </w:pPr>
      <w:r>
        <w:t xml:space="preserve">que se lograra reconocimientos de todos los estamentos políticos gubernamentales tanto a nivel local, provincial y nacional como apoyo a su intangibilidad frente a futuros conflictos. </w:t>
      </w:r>
    </w:p>
    <w:p w:rsidR="001C6551" w:rsidRDefault="00B30BE3" w:rsidP="00B30BE3">
      <w:pPr>
        <w:pStyle w:val="Prrafodelista"/>
        <w:spacing w:line="480" w:lineRule="auto"/>
        <w:ind w:left="0"/>
        <w:jc w:val="both"/>
      </w:pPr>
      <w:r>
        <w:t xml:space="preserve">     </w:t>
      </w:r>
      <w:r w:rsidR="00D7686F">
        <w:t>Por otra parte, uno</w:t>
      </w:r>
      <w:r w:rsidR="007C1220">
        <w:t xml:space="preserve"> de los fenómenos más llamativos, es </w:t>
      </w:r>
      <w:r w:rsidR="00D7686F">
        <w:t xml:space="preserve">constatar </w:t>
      </w:r>
      <w:r w:rsidR="001C6551">
        <w:t>cómo</w:t>
      </w:r>
      <w:r w:rsidR="007C1220">
        <w:t xml:space="preserve"> en 12 años de lucha y con el desgaste que eso representa, los integrantes de la OSPR y sus representantes gremiales se han mantenido alerta, en movimiento constante y vigilante del cumplimiento de los acuerdos preestablecidos, gestionando ante las distintas administraciones políticas de turno la preservación y crecimiento del organismo. </w:t>
      </w:r>
      <w:r w:rsidR="001C6551">
        <w:t>Por otra parte es de destacar có</w:t>
      </w:r>
      <w:r w:rsidR="007C1220">
        <w:t>mo el propio organismo y sus integrantes han salido fortalecidos y</w:t>
      </w:r>
      <w:r w:rsidR="00CE2215">
        <w:t xml:space="preserve"> reconocidos en esta contienda.</w:t>
      </w:r>
    </w:p>
    <w:p w:rsidR="007C1220" w:rsidRDefault="00815B6D" w:rsidP="00B30BE3">
      <w:pPr>
        <w:pStyle w:val="Prrafodelista"/>
        <w:spacing w:line="480" w:lineRule="auto"/>
        <w:ind w:left="0"/>
        <w:jc w:val="both"/>
      </w:pPr>
      <w:r>
        <w:t>Es de hacer notar,</w:t>
      </w:r>
      <w:r w:rsidR="00D7686F">
        <w:t xml:space="preserve"> también, </w:t>
      </w:r>
      <w:r>
        <w:t>que</w:t>
      </w:r>
      <w:r w:rsidR="00D3539A" w:rsidRPr="00D3539A">
        <w:t xml:space="preserve"> si bien la mayoría de los reclamos era</w:t>
      </w:r>
      <w:r w:rsidR="00EC225F">
        <w:t xml:space="preserve">n de tipo legal, organizativo, </w:t>
      </w:r>
      <w:r w:rsidR="00D3539A" w:rsidRPr="00D3539A">
        <w:t xml:space="preserve">administrativo y salarial </w:t>
      </w:r>
      <w:r w:rsidR="00597C23" w:rsidRPr="00597C23">
        <w:t>(de los 10 puntos solo 1 menciona la búsqueda de la calidad artística)</w:t>
      </w:r>
      <w:r>
        <w:t>,</w:t>
      </w:r>
      <w:r w:rsidR="00597C23">
        <w:t xml:space="preserve"> </w:t>
      </w:r>
      <w:r w:rsidR="00D3539A" w:rsidRPr="00D3539A">
        <w:t xml:space="preserve">el crecimiento de la calidad y propuesta artística del organismo </w:t>
      </w:r>
      <w:r w:rsidR="00597C23">
        <w:t>fue</w:t>
      </w:r>
      <w:r>
        <w:t>ron</w:t>
      </w:r>
      <w:r w:rsidR="00597C23">
        <w:t xml:space="preserve"> consecuencias</w:t>
      </w:r>
      <w:r w:rsidR="00D3539A" w:rsidRPr="00D3539A">
        <w:t xml:space="preserve"> </w:t>
      </w:r>
      <w:r w:rsidR="00597C23">
        <w:t>de los logros</w:t>
      </w:r>
      <w:r w:rsidR="00D7686F">
        <w:t xml:space="preserve"> de los puntos </w:t>
      </w:r>
      <w:r w:rsidR="00597C23">
        <w:t xml:space="preserve">anteriores. </w:t>
      </w:r>
      <w:r w:rsidR="00D3539A" w:rsidRPr="00D3539A">
        <w:t xml:space="preserve"> </w:t>
      </w:r>
      <w:r w:rsidR="007C1220">
        <w:t xml:space="preserve">En cuanto </w:t>
      </w:r>
      <w:r>
        <w:t>a la consecución</w:t>
      </w:r>
      <w:r w:rsidR="007C1220">
        <w:t xml:space="preserve"> de la misma se pueden diferenciar 3 etapas: </w:t>
      </w:r>
    </w:p>
    <w:p w:rsidR="007C1220" w:rsidRDefault="007C1220" w:rsidP="007005B5">
      <w:pPr>
        <w:pStyle w:val="Prrafodelista"/>
        <w:numPr>
          <w:ilvl w:val="0"/>
          <w:numId w:val="15"/>
        </w:numPr>
        <w:spacing w:line="480" w:lineRule="auto"/>
        <w:jc w:val="both"/>
      </w:pPr>
      <w:r>
        <w:t>La gestión de Logioia Orbe que logra revertir el proceso de lenta disolución y encara otro de consolidación. Al conseguir conformar una planta orquestal base se puede comenzar a encarar un repertori</w:t>
      </w:r>
      <w:r w:rsidR="00EC225F">
        <w:t>o no demasiado ambicioso pero sí</w:t>
      </w:r>
      <w:r>
        <w:t xml:space="preserve"> más abarcativo </w:t>
      </w:r>
      <w:r>
        <w:lastRenderedPageBreak/>
        <w:t>incluye</w:t>
      </w:r>
      <w:r w:rsidR="00815B6D">
        <w:t>ndo obras de autores argentinos</w:t>
      </w:r>
      <w:r>
        <w:t>, estrenos de compositores rosarinos y sinfonías y conciertos de Brahms y Rachmaninoff.</w:t>
      </w:r>
    </w:p>
    <w:p w:rsidR="007C1220" w:rsidRDefault="007C1220" w:rsidP="007005B5">
      <w:pPr>
        <w:pStyle w:val="Prrafodelista"/>
        <w:numPr>
          <w:ilvl w:val="0"/>
          <w:numId w:val="15"/>
        </w:numPr>
        <w:spacing w:line="480" w:lineRule="auto"/>
        <w:jc w:val="both"/>
      </w:pPr>
      <w:r>
        <w:t>La gestión de Rauss</w:t>
      </w:r>
      <w:r w:rsidR="00D7686F">
        <w:t>,</w:t>
      </w:r>
      <w:r>
        <w:t xml:space="preserve"> que continúa el proceso de crecimiento de planta y de consecución de una legislación</w:t>
      </w:r>
      <w:r w:rsidR="00D7686F">
        <w:t xml:space="preserve"> de muchísima importancia</w:t>
      </w:r>
      <w:r>
        <w:t xml:space="preserve"> que reglamente el movimiento </w:t>
      </w:r>
      <w:r w:rsidR="00D7686F">
        <w:t xml:space="preserve">de agentes de planta orquestal, </w:t>
      </w:r>
      <w:r>
        <w:t xml:space="preserve"> apunt</w:t>
      </w:r>
      <w:r w:rsidR="00D7686F">
        <w:t>ó</w:t>
      </w:r>
      <w:r w:rsidR="00815B6D">
        <w:t xml:space="preserve"> a la organización de ciclos de conciertos de temporada, fuera de sede y a lo sinfónico, particularment</w:t>
      </w:r>
      <w:r w:rsidR="002D4A6E">
        <w:t>e, con más profundidad y sutil</w:t>
      </w:r>
      <w:r w:rsidR="00815B6D">
        <w:t>eza.</w:t>
      </w:r>
      <w:r w:rsidR="000B4190">
        <w:t xml:space="preserve"> El gobierno de la provincia reconoce su </w:t>
      </w:r>
      <w:r w:rsidR="00F51A6B">
        <w:t>trabajo y en 2012 logra hacer la segunda grabac</w:t>
      </w:r>
      <w:r w:rsidR="002D4A6E">
        <w:t>ión en la historia de la OSPR (</w:t>
      </w:r>
      <w:r w:rsidR="00F51A6B">
        <w:t>la primera fue en 1961).</w:t>
      </w:r>
    </w:p>
    <w:p w:rsidR="00742F55" w:rsidRDefault="00815B6D" w:rsidP="007005B5">
      <w:pPr>
        <w:pStyle w:val="Prrafodelista"/>
        <w:numPr>
          <w:ilvl w:val="0"/>
          <w:numId w:val="15"/>
        </w:numPr>
        <w:spacing w:line="480" w:lineRule="auto"/>
        <w:jc w:val="both"/>
      </w:pPr>
      <w:r>
        <w:t xml:space="preserve">La gestión de Del Pino Klinge </w:t>
      </w:r>
      <w:r w:rsidR="00320094">
        <w:t xml:space="preserve">incrementa la cantidad de </w:t>
      </w:r>
      <w:r w:rsidR="00D7686F">
        <w:t>c</w:t>
      </w:r>
      <w:r w:rsidR="00320094">
        <w:t xml:space="preserve">iclos </w:t>
      </w:r>
      <w:r w:rsidR="00D7686F">
        <w:t xml:space="preserve">de temporada </w:t>
      </w:r>
      <w:r w:rsidR="00320094">
        <w:t>y el número de conciertos didácticos a la vez que pr</w:t>
      </w:r>
      <w:r w:rsidR="00D4346E">
        <w:t xml:space="preserve">opone obras de mayor dificultad. En cuanto a lo específico del crecimiento artístico específico de la OSPR se puede sintetizar en la siguiente declaración del director: </w:t>
      </w:r>
    </w:p>
    <w:p w:rsidR="00D4346E" w:rsidRPr="003E526B" w:rsidRDefault="00D4346E" w:rsidP="00743BEE">
      <w:pPr>
        <w:spacing w:line="360" w:lineRule="auto"/>
        <w:ind w:left="1418"/>
        <w:jc w:val="both"/>
        <w:rPr>
          <w:sz w:val="22"/>
        </w:rPr>
      </w:pPr>
      <w:r w:rsidRPr="003E526B">
        <w:rPr>
          <w:sz w:val="22"/>
        </w:rPr>
        <w:t xml:space="preserve">(…) La orquesta suena cada día mejor, tal vez algunos piensan, que si no es una orquesta de afuera no es buena, pero eso es falso. El año próximo comenzamos con el ciclo de las sinfonías de Mahler y es un desafío muy grande para una orquesta y también es un gran logro cultural para la ciudad. Deseo mucho poder programar un ciclo </w:t>
      </w:r>
      <w:r w:rsidR="004B7F37">
        <w:rPr>
          <w:sz w:val="22"/>
        </w:rPr>
        <w:t xml:space="preserve">de las Sinfonías de Brahms con </w:t>
      </w:r>
      <w:r w:rsidR="004B7F37" w:rsidRPr="004B7F37">
        <w:rPr>
          <w:i/>
          <w:sz w:val="22"/>
        </w:rPr>
        <w:t>Un réquiem alemán</w:t>
      </w:r>
      <w:r w:rsidRPr="003E526B">
        <w:rPr>
          <w:sz w:val="22"/>
        </w:rPr>
        <w:t>.</w:t>
      </w:r>
      <w:r w:rsidR="00EE7241" w:rsidRPr="003E526B">
        <w:rPr>
          <w:sz w:val="22"/>
        </w:rPr>
        <w:t xml:space="preserve"> […]</w:t>
      </w:r>
      <w:r w:rsidRPr="003E526B">
        <w:rPr>
          <w:rStyle w:val="Refdenotaalpie"/>
          <w:sz w:val="22"/>
        </w:rPr>
        <w:footnoteReference w:id="109"/>
      </w:r>
    </w:p>
    <w:p w:rsidR="000C3DCB" w:rsidRDefault="000C3DCB" w:rsidP="00B30BE3">
      <w:pPr>
        <w:spacing w:line="480" w:lineRule="auto"/>
        <w:jc w:val="both"/>
        <w:rPr>
          <w:sz w:val="22"/>
        </w:rPr>
      </w:pPr>
    </w:p>
    <w:p w:rsidR="00D4346E" w:rsidRDefault="000C3DCB" w:rsidP="00B30BE3">
      <w:pPr>
        <w:spacing w:line="480" w:lineRule="auto"/>
        <w:jc w:val="both"/>
      </w:pPr>
      <w:r>
        <w:rPr>
          <w:sz w:val="22"/>
        </w:rPr>
        <w:t xml:space="preserve">     </w:t>
      </w:r>
      <w:r w:rsidR="00D4346E">
        <w:t xml:space="preserve">A manera de síntesis sobre este punto </w:t>
      </w:r>
      <w:r w:rsidR="00371AB7">
        <w:t xml:space="preserve">y basándonos en las propias declaraciones de los directores podemos afirmar que </w:t>
      </w:r>
      <w:r w:rsidR="00D4346E">
        <w:t>queda muy clar</w:t>
      </w:r>
      <w:r w:rsidR="00371AB7">
        <w:t>a</w:t>
      </w:r>
      <w:r w:rsidR="00D4346E">
        <w:t xml:space="preserve"> la evolución positiva de la OSPR en cuanto a logros artísticos</w:t>
      </w:r>
      <w:r w:rsidR="00371AB7">
        <w:t>,</w:t>
      </w:r>
      <w:r w:rsidR="00D4346E">
        <w:t xml:space="preserve"> sobre todo si comparamos que en el año 2005 no </w:t>
      </w:r>
      <w:r w:rsidR="00371AB7">
        <w:t>p</w:t>
      </w:r>
      <w:r w:rsidR="00D7686F">
        <w:t>o</w:t>
      </w:r>
      <w:r w:rsidR="00371AB7">
        <w:t>día concluir</w:t>
      </w:r>
      <w:r w:rsidR="00D4346E">
        <w:t xml:space="preserve"> un Ciclo</w:t>
      </w:r>
      <w:r w:rsidR="00371AB7">
        <w:t xml:space="preserve"> de sinfonías de </w:t>
      </w:r>
      <w:r w:rsidR="00D4346E">
        <w:t>Beethoven y</w:t>
      </w:r>
      <w:r w:rsidR="00371AB7">
        <w:t xml:space="preserve"> para fines de 2017 </w:t>
      </w:r>
      <w:r w:rsidR="002D4A6E">
        <w:t xml:space="preserve">se </w:t>
      </w:r>
      <w:r w:rsidR="00371AB7">
        <w:t xml:space="preserve">realizó obras de Gustav Mahler, Richard Wagner, Richard Strauss, </w:t>
      </w:r>
      <w:r w:rsidR="00371AB7" w:rsidRPr="00371AB7">
        <w:t>Johannes Brahms</w:t>
      </w:r>
      <w:r w:rsidR="00371AB7">
        <w:t xml:space="preserve">, Carl Orff y </w:t>
      </w:r>
      <w:r w:rsidR="00371AB7" w:rsidRPr="00371AB7">
        <w:t>Nikolái Rimski-Kórsakov</w:t>
      </w:r>
      <w:r w:rsidR="00371AB7">
        <w:t>.</w:t>
      </w:r>
    </w:p>
    <w:p w:rsidR="00371AB7" w:rsidRDefault="000C3DCB" w:rsidP="00B30BE3">
      <w:pPr>
        <w:spacing w:line="480" w:lineRule="auto"/>
        <w:jc w:val="both"/>
      </w:pPr>
      <w:r>
        <w:t xml:space="preserve">     </w:t>
      </w:r>
      <w:r w:rsidR="00371AB7">
        <w:t xml:space="preserve">La modalidad y la constancia de la lucha de los miembros de </w:t>
      </w:r>
      <w:r w:rsidR="002D4A6E">
        <w:t>la OSPR es un gran ejemplo de có</w:t>
      </w:r>
      <w:r w:rsidR="00371AB7">
        <w:t xml:space="preserve">mo un cuerpo organizado, con objetivos claros y con perseverancia pueden dar </w:t>
      </w:r>
      <w:r w:rsidR="00371AB7">
        <w:lastRenderedPageBreak/>
        <w:t>magníficos r</w:t>
      </w:r>
      <w:r w:rsidR="001C6777">
        <w:t>esultados en todos</w:t>
      </w:r>
      <w:r w:rsidR="002D4A6E">
        <w:t xml:space="preserve"> los niveles del organismo. La reconstrucción de la OSPR significó</w:t>
      </w:r>
      <w:r w:rsidR="001C6777">
        <w:t xml:space="preserve"> un gran avance en riqueza de propuestas y elevación de calidad</w:t>
      </w:r>
      <w:r w:rsidR="002D4A6E">
        <w:t xml:space="preserve"> para la cultura de la ciudad de Rosario</w:t>
      </w:r>
      <w:r w:rsidR="001C6777">
        <w:t xml:space="preserve">. </w:t>
      </w:r>
    </w:p>
    <w:p w:rsidR="00902AEB" w:rsidRDefault="00902AEB" w:rsidP="00B30BE3">
      <w:pPr>
        <w:pStyle w:val="Prrafodelista"/>
        <w:spacing w:line="480" w:lineRule="auto"/>
        <w:ind w:left="0"/>
        <w:jc w:val="both"/>
        <w:rPr>
          <w:b/>
        </w:rPr>
      </w:pPr>
    </w:p>
    <w:p w:rsidR="00902AEB" w:rsidRDefault="00902AEB" w:rsidP="00743BEE">
      <w:pPr>
        <w:pStyle w:val="Prrafodelista"/>
        <w:spacing w:line="480" w:lineRule="auto"/>
        <w:ind w:left="0"/>
        <w:jc w:val="both"/>
        <w:rPr>
          <w:b/>
        </w:rPr>
      </w:pPr>
    </w:p>
    <w:p w:rsidR="00902AEB" w:rsidRDefault="00902AEB" w:rsidP="00743BEE">
      <w:pPr>
        <w:pStyle w:val="Prrafodelista"/>
        <w:spacing w:line="480" w:lineRule="auto"/>
        <w:ind w:left="0"/>
        <w:jc w:val="both"/>
        <w:rPr>
          <w:b/>
        </w:rPr>
      </w:pPr>
    </w:p>
    <w:p w:rsidR="00902AEB" w:rsidRDefault="00902AEB" w:rsidP="00743BEE">
      <w:pPr>
        <w:pStyle w:val="Prrafodelista"/>
        <w:spacing w:line="480" w:lineRule="auto"/>
        <w:ind w:left="0"/>
        <w:jc w:val="both"/>
        <w:rPr>
          <w:b/>
        </w:rPr>
      </w:pPr>
    </w:p>
    <w:p w:rsidR="00902AEB" w:rsidRDefault="00902AEB" w:rsidP="00743BEE">
      <w:pPr>
        <w:pStyle w:val="Prrafodelista"/>
        <w:spacing w:line="480" w:lineRule="auto"/>
        <w:ind w:left="0"/>
        <w:jc w:val="both"/>
        <w:rPr>
          <w:b/>
        </w:rPr>
      </w:pPr>
    </w:p>
    <w:p w:rsidR="00902AEB" w:rsidRDefault="00902AEB" w:rsidP="00743BEE">
      <w:pPr>
        <w:pStyle w:val="Prrafodelista"/>
        <w:spacing w:line="360" w:lineRule="auto"/>
        <w:ind w:left="0"/>
        <w:jc w:val="both"/>
        <w:rPr>
          <w:b/>
        </w:rPr>
      </w:pPr>
    </w:p>
    <w:p w:rsidR="00902AEB" w:rsidRDefault="00902AEB" w:rsidP="00743BEE">
      <w:pPr>
        <w:pStyle w:val="Prrafodelista"/>
        <w:spacing w:line="360" w:lineRule="auto"/>
        <w:ind w:left="0"/>
        <w:jc w:val="both"/>
        <w:rPr>
          <w:b/>
        </w:rPr>
      </w:pPr>
    </w:p>
    <w:p w:rsidR="00902AEB" w:rsidRDefault="00902AEB" w:rsidP="00743BEE">
      <w:pPr>
        <w:pStyle w:val="Prrafodelista"/>
        <w:spacing w:line="360" w:lineRule="auto"/>
        <w:ind w:left="0"/>
        <w:jc w:val="both"/>
        <w:rPr>
          <w:b/>
        </w:rPr>
      </w:pPr>
    </w:p>
    <w:p w:rsidR="00902AEB" w:rsidRDefault="00902AEB" w:rsidP="00743BEE">
      <w:pPr>
        <w:pStyle w:val="Prrafodelista"/>
        <w:spacing w:line="360" w:lineRule="auto"/>
        <w:ind w:left="0"/>
        <w:jc w:val="both"/>
        <w:rPr>
          <w:b/>
        </w:rPr>
      </w:pPr>
    </w:p>
    <w:p w:rsidR="000C58B4" w:rsidRDefault="000C58B4" w:rsidP="00743BEE">
      <w:pPr>
        <w:pStyle w:val="Prrafodelista"/>
        <w:spacing w:line="360" w:lineRule="auto"/>
        <w:ind w:left="0"/>
        <w:jc w:val="both"/>
        <w:rPr>
          <w:b/>
        </w:rPr>
      </w:pPr>
    </w:p>
    <w:p w:rsidR="00993BD1" w:rsidRDefault="00993BD1" w:rsidP="00743BEE">
      <w:pPr>
        <w:pStyle w:val="Prrafodelista"/>
        <w:spacing w:line="360" w:lineRule="auto"/>
        <w:ind w:left="0"/>
        <w:jc w:val="both"/>
        <w:rPr>
          <w:b/>
        </w:rPr>
      </w:pPr>
    </w:p>
    <w:p w:rsidR="00993BD1" w:rsidRDefault="00993BD1" w:rsidP="00743BEE">
      <w:pPr>
        <w:pStyle w:val="Prrafodelista"/>
        <w:spacing w:line="360" w:lineRule="auto"/>
        <w:ind w:left="0"/>
        <w:jc w:val="both"/>
        <w:rPr>
          <w:b/>
        </w:rPr>
      </w:pPr>
    </w:p>
    <w:p w:rsidR="00993BD1" w:rsidRDefault="00993BD1" w:rsidP="00743BEE">
      <w:pPr>
        <w:pStyle w:val="Prrafodelista"/>
        <w:spacing w:line="360" w:lineRule="auto"/>
        <w:ind w:left="0"/>
        <w:jc w:val="both"/>
        <w:rPr>
          <w:b/>
        </w:rPr>
      </w:pPr>
    </w:p>
    <w:p w:rsidR="00993BD1" w:rsidRDefault="00993BD1" w:rsidP="00743BEE">
      <w:pPr>
        <w:pStyle w:val="Prrafodelista"/>
        <w:spacing w:line="360" w:lineRule="auto"/>
        <w:ind w:left="0"/>
        <w:jc w:val="both"/>
        <w:rPr>
          <w:b/>
        </w:rPr>
      </w:pPr>
    </w:p>
    <w:p w:rsidR="00993BD1" w:rsidRDefault="00993BD1" w:rsidP="00743BEE">
      <w:pPr>
        <w:pStyle w:val="Prrafodelista"/>
        <w:spacing w:line="360" w:lineRule="auto"/>
        <w:ind w:left="1035"/>
        <w:jc w:val="both"/>
        <w:rPr>
          <w:b/>
        </w:rPr>
      </w:pPr>
    </w:p>
    <w:p w:rsidR="00305907" w:rsidRDefault="00305907" w:rsidP="00743BEE">
      <w:pPr>
        <w:spacing w:line="360" w:lineRule="auto"/>
        <w:jc w:val="both"/>
        <w:rPr>
          <w:b/>
        </w:rPr>
      </w:pPr>
    </w:p>
    <w:p w:rsidR="00305907" w:rsidRPr="00C95728" w:rsidRDefault="00305907" w:rsidP="00743BEE">
      <w:pPr>
        <w:spacing w:line="360" w:lineRule="auto"/>
        <w:jc w:val="both"/>
        <w:rPr>
          <w:b/>
        </w:rPr>
      </w:pPr>
    </w:p>
    <w:p w:rsidR="00735897" w:rsidRDefault="00735897" w:rsidP="00743BEE">
      <w:pPr>
        <w:pStyle w:val="Prrafodelista"/>
        <w:spacing w:line="360" w:lineRule="auto"/>
        <w:ind w:left="0"/>
        <w:jc w:val="both"/>
        <w:rPr>
          <w:rFonts w:eastAsia="Times New Roman" w:cs="Times New Roman"/>
          <w:b/>
          <w:color w:val="000000"/>
          <w:sz w:val="32"/>
          <w:szCs w:val="32"/>
          <w:lang w:eastAsia="es-AR"/>
        </w:rPr>
      </w:pPr>
    </w:p>
    <w:p w:rsidR="00EE7241" w:rsidRDefault="000C3DCB" w:rsidP="00743BEE">
      <w:pPr>
        <w:pStyle w:val="Prrafodelista"/>
        <w:spacing w:line="360" w:lineRule="auto"/>
        <w:ind w:left="0"/>
        <w:jc w:val="both"/>
        <w:rPr>
          <w:rFonts w:eastAsia="Times New Roman" w:cs="Times New Roman"/>
          <w:b/>
          <w:color w:val="000000"/>
          <w:sz w:val="32"/>
          <w:szCs w:val="32"/>
          <w:lang w:eastAsia="es-AR"/>
        </w:rPr>
      </w:pPr>
      <w:r>
        <w:rPr>
          <w:rFonts w:eastAsia="Times New Roman" w:cs="Times New Roman"/>
          <w:b/>
          <w:color w:val="000000"/>
          <w:sz w:val="32"/>
          <w:szCs w:val="32"/>
          <w:lang w:eastAsia="es-AR"/>
        </w:rPr>
        <w:t xml:space="preserve">      </w:t>
      </w:r>
    </w:p>
    <w:p w:rsidR="00EE7241" w:rsidRDefault="00EE7241" w:rsidP="00743BEE">
      <w:pPr>
        <w:pStyle w:val="Prrafodelista"/>
        <w:spacing w:line="360" w:lineRule="auto"/>
        <w:ind w:left="0"/>
        <w:jc w:val="both"/>
        <w:rPr>
          <w:rFonts w:eastAsia="Times New Roman" w:cs="Times New Roman"/>
          <w:b/>
          <w:color w:val="000000"/>
          <w:sz w:val="32"/>
          <w:szCs w:val="32"/>
          <w:lang w:eastAsia="es-AR"/>
        </w:rPr>
      </w:pPr>
    </w:p>
    <w:p w:rsidR="000C3DCB" w:rsidRDefault="000C3DCB" w:rsidP="0060545B">
      <w:pPr>
        <w:pStyle w:val="Ttulo1"/>
        <w:spacing w:line="360" w:lineRule="auto"/>
        <w:jc w:val="center"/>
      </w:pPr>
    </w:p>
    <w:p w:rsidR="000C3DCB" w:rsidRDefault="000C3DCB" w:rsidP="000C3DCB"/>
    <w:p w:rsidR="000C3DCB" w:rsidRDefault="000C3DCB" w:rsidP="000C3DCB"/>
    <w:p w:rsidR="000C3DCB" w:rsidRPr="000C3DCB" w:rsidRDefault="000C3DCB" w:rsidP="000C3DCB"/>
    <w:p w:rsidR="007B6693" w:rsidRPr="000C3DCB" w:rsidRDefault="00EE7241" w:rsidP="0062169F">
      <w:pPr>
        <w:pStyle w:val="Ttulo1"/>
        <w:spacing w:line="480" w:lineRule="auto"/>
        <w:jc w:val="both"/>
      </w:pPr>
      <w:bookmarkStart w:id="56" w:name="_Toc534981697"/>
      <w:r w:rsidRPr="00AC3F9D">
        <w:lastRenderedPageBreak/>
        <w:t>Fuentes consultadas</w:t>
      </w:r>
      <w:bookmarkEnd w:id="56"/>
    </w:p>
    <w:p w:rsidR="00735897" w:rsidRPr="000C3DCB" w:rsidRDefault="00667FE0" w:rsidP="0062169F">
      <w:pPr>
        <w:pStyle w:val="Ttulo4"/>
        <w:spacing w:line="480" w:lineRule="auto"/>
        <w:jc w:val="both"/>
        <w:rPr>
          <w:rFonts w:ascii="Times New Roman" w:eastAsia="Times New Roman" w:hAnsi="Times New Roman" w:cs="Times New Roman"/>
          <w:i w:val="0"/>
          <w:color w:val="000000" w:themeColor="text1"/>
          <w:sz w:val="28"/>
          <w:szCs w:val="28"/>
          <w:lang w:eastAsia="es-AR"/>
        </w:rPr>
      </w:pPr>
      <w:r w:rsidRPr="000C3DCB">
        <w:rPr>
          <w:rFonts w:ascii="Times New Roman" w:eastAsia="Times New Roman" w:hAnsi="Times New Roman" w:cs="Times New Roman"/>
          <w:i w:val="0"/>
          <w:color w:val="000000" w:themeColor="text1"/>
          <w:sz w:val="28"/>
          <w:szCs w:val="28"/>
          <w:lang w:eastAsia="es-AR"/>
        </w:rPr>
        <w:t>Documentos de a</w:t>
      </w:r>
      <w:r w:rsidR="00BB2EC2" w:rsidRPr="000C3DCB">
        <w:rPr>
          <w:rFonts w:ascii="Times New Roman" w:eastAsia="Times New Roman" w:hAnsi="Times New Roman" w:cs="Times New Roman"/>
          <w:i w:val="0"/>
          <w:color w:val="000000" w:themeColor="text1"/>
          <w:sz w:val="28"/>
          <w:szCs w:val="28"/>
          <w:lang w:eastAsia="es-AR"/>
        </w:rPr>
        <w:t>rchivo OSPR:</w:t>
      </w:r>
    </w:p>
    <w:p w:rsidR="00667FE0" w:rsidRPr="00667FE0" w:rsidRDefault="00667FE0" w:rsidP="0062169F">
      <w:pPr>
        <w:spacing w:line="480" w:lineRule="auto"/>
        <w:jc w:val="both"/>
        <w:rPr>
          <w:lang w:eastAsia="es-AR"/>
        </w:rPr>
      </w:pPr>
    </w:p>
    <w:p w:rsidR="006A264B" w:rsidRPr="000C62DD" w:rsidRDefault="006A264B" w:rsidP="00A6218E">
      <w:pPr>
        <w:pStyle w:val="Prrafodelista"/>
        <w:numPr>
          <w:ilvl w:val="0"/>
          <w:numId w:val="20"/>
        </w:numPr>
        <w:spacing w:line="480" w:lineRule="auto"/>
        <w:rPr>
          <w:szCs w:val="24"/>
        </w:rPr>
      </w:pPr>
      <w:r w:rsidRPr="000C62DD">
        <w:rPr>
          <w:szCs w:val="24"/>
        </w:rPr>
        <w:t>Decreto 2695/83. Escalafón del personal civil de la administración pública provincial.  Boletín Oficial Santa Fe (1983)</w:t>
      </w:r>
    </w:p>
    <w:p w:rsidR="006A264B" w:rsidRPr="000C62DD" w:rsidRDefault="006A264B" w:rsidP="00A6218E">
      <w:pPr>
        <w:pStyle w:val="Prrafodelista"/>
        <w:numPr>
          <w:ilvl w:val="0"/>
          <w:numId w:val="20"/>
        </w:numPr>
        <w:spacing w:line="480" w:lineRule="auto"/>
        <w:rPr>
          <w:szCs w:val="24"/>
        </w:rPr>
      </w:pPr>
      <w:r w:rsidRPr="000C62DD">
        <w:rPr>
          <w:szCs w:val="24"/>
        </w:rPr>
        <w:t>Decreto 2695/83.Escalafón del personal civil de la administración pública provincial Boletín Oficial Santa Fe, 1983</w:t>
      </w:r>
    </w:p>
    <w:p w:rsidR="006A264B" w:rsidRPr="000C62DD" w:rsidRDefault="006A264B" w:rsidP="00A6218E">
      <w:pPr>
        <w:pStyle w:val="Prrafodelista"/>
        <w:numPr>
          <w:ilvl w:val="0"/>
          <w:numId w:val="20"/>
        </w:numPr>
        <w:spacing w:line="480" w:lineRule="auto"/>
        <w:rPr>
          <w:szCs w:val="24"/>
        </w:rPr>
      </w:pPr>
      <w:r w:rsidRPr="000C62DD">
        <w:rPr>
          <w:szCs w:val="24"/>
        </w:rPr>
        <w:t>Decreto N° 4439 /15 (2015).  Archivo OSPR</w:t>
      </w:r>
    </w:p>
    <w:p w:rsidR="006A264B" w:rsidRPr="000C62DD" w:rsidRDefault="006A264B" w:rsidP="00A6218E">
      <w:pPr>
        <w:pStyle w:val="Prrafodelista"/>
        <w:numPr>
          <w:ilvl w:val="0"/>
          <w:numId w:val="20"/>
        </w:numPr>
        <w:spacing w:line="480" w:lineRule="auto"/>
        <w:rPr>
          <w:szCs w:val="24"/>
        </w:rPr>
      </w:pPr>
      <w:r w:rsidRPr="000C62DD">
        <w:rPr>
          <w:szCs w:val="24"/>
        </w:rPr>
        <w:t>Decreto Nº 516/10. (2010). Boletín Oficial. Archivo OSPR</w:t>
      </w:r>
    </w:p>
    <w:p w:rsidR="006A264B" w:rsidRPr="000C62DD" w:rsidRDefault="006A264B" w:rsidP="00A6218E">
      <w:pPr>
        <w:pStyle w:val="Prrafodelista"/>
        <w:numPr>
          <w:ilvl w:val="0"/>
          <w:numId w:val="20"/>
        </w:numPr>
        <w:spacing w:line="480" w:lineRule="auto"/>
        <w:rPr>
          <w:szCs w:val="24"/>
        </w:rPr>
      </w:pPr>
      <w:r w:rsidRPr="000C62DD">
        <w:rPr>
          <w:szCs w:val="24"/>
        </w:rPr>
        <w:t>Decreto Nº 7325 Estatuto de las Orquestas Sinfónicas Provinciales de Santa Fe y Rosario.  (Santa Fe, 9 de Octubre de 1963)</w:t>
      </w:r>
    </w:p>
    <w:p w:rsidR="006A264B" w:rsidRPr="000C62DD" w:rsidRDefault="006A264B" w:rsidP="00A6218E">
      <w:pPr>
        <w:pStyle w:val="Prrafodelista"/>
        <w:numPr>
          <w:ilvl w:val="0"/>
          <w:numId w:val="20"/>
        </w:numPr>
        <w:spacing w:line="480" w:lineRule="auto"/>
        <w:rPr>
          <w:szCs w:val="24"/>
        </w:rPr>
      </w:pPr>
      <w:r w:rsidRPr="000C62DD">
        <w:rPr>
          <w:szCs w:val="24"/>
        </w:rPr>
        <w:t>Decreto Nº 7325-Estatuto de las Orquestas Sinfónicas Provinciales de Santa Fe y Rosario. (Santa Fe, 9 de Octubre de 1963)</w:t>
      </w:r>
    </w:p>
    <w:p w:rsidR="006A264B" w:rsidRPr="000C62DD" w:rsidRDefault="006A264B" w:rsidP="00A6218E">
      <w:pPr>
        <w:pStyle w:val="Prrafodelista"/>
        <w:numPr>
          <w:ilvl w:val="0"/>
          <w:numId w:val="20"/>
        </w:numPr>
        <w:spacing w:line="480" w:lineRule="auto"/>
        <w:rPr>
          <w:szCs w:val="24"/>
        </w:rPr>
      </w:pPr>
      <w:r w:rsidRPr="000C62DD">
        <w:rPr>
          <w:szCs w:val="24"/>
        </w:rPr>
        <w:t>Decreto-Ley Nº 7422 del 29 de mayo de 1956 (Archivo OSPR)</w:t>
      </w:r>
    </w:p>
    <w:p w:rsidR="006A264B" w:rsidRPr="000C62DD" w:rsidRDefault="006A264B" w:rsidP="00A6218E">
      <w:pPr>
        <w:pStyle w:val="Prrafodelista"/>
        <w:numPr>
          <w:ilvl w:val="0"/>
          <w:numId w:val="20"/>
        </w:numPr>
        <w:spacing w:line="480" w:lineRule="auto"/>
        <w:rPr>
          <w:szCs w:val="24"/>
        </w:rPr>
      </w:pPr>
      <w:r w:rsidRPr="000C62DD">
        <w:rPr>
          <w:szCs w:val="24"/>
        </w:rPr>
        <w:t>Ley 4945/59. Santa Fe: Boletín Oficial (1959). Archivo OSPR.</w:t>
      </w:r>
    </w:p>
    <w:p w:rsidR="006A264B" w:rsidRPr="000C62DD" w:rsidRDefault="006A264B" w:rsidP="00A6218E">
      <w:pPr>
        <w:pStyle w:val="Prrafodelista"/>
        <w:numPr>
          <w:ilvl w:val="0"/>
          <w:numId w:val="20"/>
        </w:numPr>
        <w:spacing w:line="480" w:lineRule="auto"/>
        <w:rPr>
          <w:szCs w:val="24"/>
        </w:rPr>
      </w:pPr>
      <w:r w:rsidRPr="000C62DD">
        <w:rPr>
          <w:szCs w:val="24"/>
        </w:rPr>
        <w:t>Ley 8525/85. Estatuto general del personal de la administración pública. Boletín Oficial. Santa Fe 1985.</w:t>
      </w:r>
    </w:p>
    <w:p w:rsidR="006A264B" w:rsidRPr="000C3DCB" w:rsidRDefault="006A264B" w:rsidP="00A6218E">
      <w:pPr>
        <w:pStyle w:val="Prrafodelista"/>
        <w:numPr>
          <w:ilvl w:val="0"/>
          <w:numId w:val="20"/>
        </w:numPr>
        <w:spacing w:line="480" w:lineRule="auto"/>
        <w:rPr>
          <w:szCs w:val="24"/>
        </w:rPr>
      </w:pPr>
      <w:r w:rsidRPr="000C62DD">
        <w:rPr>
          <w:szCs w:val="24"/>
        </w:rPr>
        <w:t>Resolución Nº 649/2010. (2010). Ministerio de Innovación y Cultura. Archivo OSPR.</w:t>
      </w:r>
    </w:p>
    <w:p w:rsidR="006A264B" w:rsidRPr="000C3DCB" w:rsidRDefault="007B6693" w:rsidP="0062169F">
      <w:pPr>
        <w:pStyle w:val="Ttulo4"/>
        <w:spacing w:line="480" w:lineRule="auto"/>
        <w:jc w:val="both"/>
        <w:rPr>
          <w:rFonts w:ascii="Times New Roman" w:eastAsia="Times New Roman" w:hAnsi="Times New Roman" w:cs="Times New Roman"/>
          <w:i w:val="0"/>
          <w:color w:val="000000" w:themeColor="text1"/>
          <w:sz w:val="28"/>
          <w:szCs w:val="28"/>
          <w:lang w:eastAsia="es-AR"/>
        </w:rPr>
      </w:pPr>
      <w:r w:rsidRPr="000C3DCB">
        <w:rPr>
          <w:rFonts w:ascii="Times New Roman" w:eastAsia="Times New Roman" w:hAnsi="Times New Roman" w:cs="Times New Roman"/>
          <w:i w:val="0"/>
          <w:color w:val="000000" w:themeColor="text1"/>
          <w:sz w:val="28"/>
          <w:szCs w:val="28"/>
          <w:lang w:eastAsia="es-AR"/>
        </w:rPr>
        <w:t>Otros documentos:</w:t>
      </w:r>
      <w:bookmarkStart w:id="57" w:name="_GoBack"/>
      <w:bookmarkEnd w:id="57"/>
    </w:p>
    <w:p w:rsidR="006A264B" w:rsidRPr="000C62DD" w:rsidRDefault="006A264B" w:rsidP="007005B5">
      <w:pPr>
        <w:pStyle w:val="Prrafodelista"/>
        <w:numPr>
          <w:ilvl w:val="0"/>
          <w:numId w:val="21"/>
        </w:numPr>
        <w:spacing w:line="480" w:lineRule="auto"/>
        <w:jc w:val="both"/>
        <w:rPr>
          <w:szCs w:val="24"/>
        </w:rPr>
      </w:pPr>
      <w:r w:rsidRPr="000C62DD">
        <w:rPr>
          <w:szCs w:val="24"/>
        </w:rPr>
        <w:t>Comunicado de prensa OSPR (30 de septiembre de 2005) Rosario: Documento Archivo OSPR</w:t>
      </w:r>
    </w:p>
    <w:p w:rsidR="006A264B" w:rsidRPr="000C62DD" w:rsidRDefault="006A264B" w:rsidP="007005B5">
      <w:pPr>
        <w:pStyle w:val="Prrafodelista"/>
        <w:numPr>
          <w:ilvl w:val="0"/>
          <w:numId w:val="21"/>
        </w:numPr>
        <w:spacing w:line="480" w:lineRule="auto"/>
        <w:jc w:val="both"/>
        <w:rPr>
          <w:szCs w:val="24"/>
        </w:rPr>
      </w:pPr>
      <w:r w:rsidRPr="000C62DD">
        <w:rPr>
          <w:szCs w:val="24"/>
        </w:rPr>
        <w:t>Informe Titularización (18 de agosto 2012). Oficina OSPR. Archivo OSPR.</w:t>
      </w:r>
    </w:p>
    <w:p w:rsidR="006A264B" w:rsidRPr="000C62DD" w:rsidRDefault="006A264B" w:rsidP="007005B5">
      <w:pPr>
        <w:pStyle w:val="Prrafodelista"/>
        <w:numPr>
          <w:ilvl w:val="0"/>
          <w:numId w:val="21"/>
        </w:numPr>
        <w:spacing w:line="480" w:lineRule="auto"/>
        <w:jc w:val="both"/>
        <w:rPr>
          <w:szCs w:val="24"/>
        </w:rPr>
      </w:pPr>
      <w:r w:rsidRPr="000C62DD">
        <w:rPr>
          <w:szCs w:val="24"/>
        </w:rPr>
        <w:t>Lista de integrantes (2005). Excel Archivo OSPR.</w:t>
      </w:r>
    </w:p>
    <w:p w:rsidR="006A264B" w:rsidRPr="000C62DD" w:rsidRDefault="006A264B" w:rsidP="007005B5">
      <w:pPr>
        <w:pStyle w:val="Prrafodelista"/>
        <w:numPr>
          <w:ilvl w:val="0"/>
          <w:numId w:val="21"/>
        </w:numPr>
        <w:spacing w:line="480" w:lineRule="auto"/>
        <w:jc w:val="both"/>
        <w:rPr>
          <w:szCs w:val="24"/>
        </w:rPr>
      </w:pPr>
      <w:r w:rsidRPr="000C62DD">
        <w:rPr>
          <w:szCs w:val="24"/>
        </w:rPr>
        <w:lastRenderedPageBreak/>
        <w:t>Lista de integrantes (2006). Excel Archivo OSPR.</w:t>
      </w:r>
    </w:p>
    <w:p w:rsidR="006A264B" w:rsidRPr="000C62DD" w:rsidRDefault="006A264B" w:rsidP="007005B5">
      <w:pPr>
        <w:pStyle w:val="Prrafodelista"/>
        <w:numPr>
          <w:ilvl w:val="0"/>
          <w:numId w:val="21"/>
        </w:numPr>
        <w:spacing w:line="480" w:lineRule="auto"/>
        <w:jc w:val="both"/>
        <w:rPr>
          <w:szCs w:val="24"/>
        </w:rPr>
      </w:pPr>
      <w:r w:rsidRPr="000C62DD">
        <w:rPr>
          <w:szCs w:val="24"/>
        </w:rPr>
        <w:t>Lista de integrantes (2007). Excel Archivo OSPR.</w:t>
      </w:r>
    </w:p>
    <w:p w:rsidR="006A264B" w:rsidRPr="000C62DD" w:rsidRDefault="006A264B" w:rsidP="007005B5">
      <w:pPr>
        <w:pStyle w:val="Prrafodelista"/>
        <w:numPr>
          <w:ilvl w:val="0"/>
          <w:numId w:val="21"/>
        </w:numPr>
        <w:spacing w:line="480" w:lineRule="auto"/>
        <w:jc w:val="both"/>
        <w:rPr>
          <w:szCs w:val="24"/>
        </w:rPr>
      </w:pPr>
      <w:r w:rsidRPr="000C62DD">
        <w:rPr>
          <w:szCs w:val="24"/>
        </w:rPr>
        <w:t>Lista de integrantes (2017). Excel Archivo OSPR.</w:t>
      </w:r>
    </w:p>
    <w:p w:rsidR="006A264B" w:rsidRDefault="006A264B" w:rsidP="007005B5">
      <w:pPr>
        <w:pStyle w:val="Prrafodelista"/>
        <w:numPr>
          <w:ilvl w:val="0"/>
          <w:numId w:val="21"/>
        </w:numPr>
        <w:spacing w:line="480" w:lineRule="auto"/>
        <w:jc w:val="both"/>
        <w:rPr>
          <w:szCs w:val="24"/>
        </w:rPr>
      </w:pPr>
      <w:r w:rsidRPr="000C62DD">
        <w:rPr>
          <w:szCs w:val="24"/>
        </w:rPr>
        <w:t>Lista de Firmantes Apoyo a la Orquesta Sinfónica Provincial de Rosario (2005). Archivo OSPR</w:t>
      </w:r>
    </w:p>
    <w:p w:rsidR="006A264B" w:rsidRPr="000C62DD" w:rsidRDefault="006A264B" w:rsidP="007005B5">
      <w:pPr>
        <w:pStyle w:val="Prrafodelista"/>
        <w:numPr>
          <w:ilvl w:val="0"/>
          <w:numId w:val="21"/>
        </w:numPr>
        <w:spacing w:line="480" w:lineRule="auto"/>
        <w:jc w:val="both"/>
        <w:rPr>
          <w:szCs w:val="24"/>
        </w:rPr>
      </w:pPr>
      <w:r>
        <w:rPr>
          <w:szCs w:val="24"/>
        </w:rPr>
        <w:t xml:space="preserve">Planilla de organización ministerial (2005) </w:t>
      </w:r>
      <w:r w:rsidRPr="000C62DD">
        <w:rPr>
          <w:szCs w:val="24"/>
        </w:rPr>
        <w:t>Ministerio de Innovación y Cultura. Archivo OSPR</w:t>
      </w:r>
    </w:p>
    <w:p w:rsidR="006A264B" w:rsidRPr="000C62DD" w:rsidRDefault="006A264B" w:rsidP="007005B5">
      <w:pPr>
        <w:pStyle w:val="Prrafodelista"/>
        <w:numPr>
          <w:ilvl w:val="0"/>
          <w:numId w:val="21"/>
        </w:numPr>
        <w:spacing w:line="480" w:lineRule="auto"/>
        <w:jc w:val="both"/>
        <w:rPr>
          <w:szCs w:val="24"/>
        </w:rPr>
      </w:pPr>
      <w:r w:rsidRPr="000C62DD">
        <w:rPr>
          <w:szCs w:val="24"/>
        </w:rPr>
        <w:t xml:space="preserve">Planilla </w:t>
      </w:r>
      <w:r>
        <w:rPr>
          <w:szCs w:val="24"/>
        </w:rPr>
        <w:t xml:space="preserve">de </w:t>
      </w:r>
      <w:r w:rsidRPr="000C62DD">
        <w:rPr>
          <w:szCs w:val="24"/>
        </w:rPr>
        <w:t>organización ministerial (2007) Ministerio de Innovación y Cultura. Archivo OSPR</w:t>
      </w:r>
    </w:p>
    <w:p w:rsidR="006A264B" w:rsidRPr="000C3DCB" w:rsidRDefault="006A264B" w:rsidP="007005B5">
      <w:pPr>
        <w:pStyle w:val="Prrafodelista"/>
        <w:numPr>
          <w:ilvl w:val="0"/>
          <w:numId w:val="21"/>
        </w:numPr>
        <w:spacing w:line="480" w:lineRule="auto"/>
        <w:jc w:val="both"/>
        <w:rPr>
          <w:szCs w:val="24"/>
        </w:rPr>
      </w:pPr>
      <w:r w:rsidRPr="000C62DD">
        <w:rPr>
          <w:szCs w:val="24"/>
        </w:rPr>
        <w:t>Programa de mano primer concierto OSPR (1960). Archivo OSPR.</w:t>
      </w:r>
    </w:p>
    <w:p w:rsidR="006A264B" w:rsidRDefault="00667FE0" w:rsidP="0062169F">
      <w:pPr>
        <w:pStyle w:val="Ttulo2"/>
        <w:spacing w:line="480" w:lineRule="auto"/>
        <w:jc w:val="both"/>
      </w:pPr>
      <w:bookmarkStart w:id="58" w:name="_Toc534981698"/>
      <w:r w:rsidRPr="000C3DCB">
        <w:rPr>
          <w:rFonts w:eastAsia="Times New Roman" w:cs="Times New Roman"/>
          <w:iCs/>
          <w:szCs w:val="28"/>
          <w:lang w:eastAsia="es-AR"/>
        </w:rPr>
        <w:t>Notas de prensa</w:t>
      </w:r>
      <w:r w:rsidR="006A264B" w:rsidRPr="00667FE0">
        <w:t>:</w:t>
      </w:r>
      <w:bookmarkEnd w:id="58"/>
    </w:p>
    <w:p w:rsidR="00667FE0" w:rsidRPr="00667FE0" w:rsidRDefault="00667FE0" w:rsidP="0062169F">
      <w:pPr>
        <w:spacing w:line="480" w:lineRule="auto"/>
        <w:jc w:val="both"/>
      </w:pPr>
    </w:p>
    <w:p w:rsidR="006A264B" w:rsidRDefault="006A264B" w:rsidP="00C468E2">
      <w:pPr>
        <w:pStyle w:val="Prrafodelista"/>
        <w:numPr>
          <w:ilvl w:val="0"/>
          <w:numId w:val="18"/>
        </w:numPr>
        <w:spacing w:line="480" w:lineRule="auto"/>
      </w:pPr>
      <w:r>
        <w:t xml:space="preserve">(10 de noviembre de 2005).  Chau Bertone, hola Llonch. </w:t>
      </w:r>
      <w:r w:rsidRPr="00EE20FD">
        <w:rPr>
          <w:i/>
        </w:rPr>
        <w:t>Página 12.</w:t>
      </w:r>
      <w:r>
        <w:t xml:space="preserve"> Recuperado de: https://www.pagina12.com.ar/diario/suplementos/rosario/12-880-2005-11-10.html</w:t>
      </w:r>
    </w:p>
    <w:p w:rsidR="006A264B" w:rsidRDefault="006A264B" w:rsidP="00C468E2">
      <w:pPr>
        <w:pStyle w:val="Prrafodelista"/>
        <w:numPr>
          <w:ilvl w:val="0"/>
          <w:numId w:val="18"/>
        </w:numPr>
        <w:spacing w:line="480" w:lineRule="auto"/>
      </w:pPr>
      <w:r>
        <w:t xml:space="preserve">(12 de octubre de 2005). Santa Fe: Adriana Cantero asume en Educación en medio de una movida de gabinete. </w:t>
      </w:r>
      <w:r w:rsidRPr="00EE20FD">
        <w:rPr>
          <w:i/>
        </w:rPr>
        <w:t>DERF (Agencia Federal de Noticias).</w:t>
      </w:r>
      <w:r>
        <w:t>Recuperado de: http://www.derf.com.ar/despachos.asp?cod_des=43846</w:t>
      </w:r>
    </w:p>
    <w:p w:rsidR="006A264B" w:rsidRDefault="006A264B" w:rsidP="00C468E2">
      <w:pPr>
        <w:pStyle w:val="Prrafodelista"/>
        <w:numPr>
          <w:ilvl w:val="0"/>
          <w:numId w:val="18"/>
        </w:numPr>
        <w:spacing w:line="480" w:lineRule="auto"/>
      </w:pPr>
      <w:r>
        <w:t xml:space="preserve">Bertossi, M. J. (14 de octubre de 2005). El futuro y la orquesta que queremos. </w:t>
      </w:r>
      <w:r w:rsidRPr="00EE20FD">
        <w:rPr>
          <w:i/>
        </w:rPr>
        <w:t>EntreNotas.</w:t>
      </w:r>
      <w:r>
        <w:t xml:space="preserve"> Recuperado de: http://www.entrenotas.com.ar/old/program.php?name=Articulos&amp;file=article&amp;sid=367</w:t>
      </w:r>
    </w:p>
    <w:p w:rsidR="006A264B" w:rsidRDefault="006A264B" w:rsidP="00C468E2">
      <w:pPr>
        <w:pStyle w:val="Prrafodelista"/>
        <w:numPr>
          <w:ilvl w:val="0"/>
          <w:numId w:val="18"/>
        </w:numPr>
        <w:spacing w:line="480" w:lineRule="auto"/>
      </w:pPr>
      <w:r>
        <w:t xml:space="preserve">Bertossi, M. J. (28 de octubre de 2005). Una luz para la sinfónica de Rosario. </w:t>
      </w:r>
      <w:r w:rsidRPr="00EE20FD">
        <w:rPr>
          <w:i/>
        </w:rPr>
        <w:t>EntreNotas.</w:t>
      </w:r>
      <w:r>
        <w:t xml:space="preserve"> Recuperado de:  </w:t>
      </w:r>
      <w:r>
        <w:lastRenderedPageBreak/>
        <w:t>http://www.entrenotas.com.ar/old/program.php?name=Articulos&amp;file=article&amp;sid=381</w:t>
      </w:r>
    </w:p>
    <w:p w:rsidR="006A264B" w:rsidRDefault="006A264B" w:rsidP="00C468E2">
      <w:pPr>
        <w:pStyle w:val="Prrafodelista"/>
        <w:numPr>
          <w:ilvl w:val="0"/>
          <w:numId w:val="18"/>
        </w:numPr>
        <w:spacing w:line="480" w:lineRule="auto"/>
      </w:pPr>
      <w:r>
        <w:t xml:space="preserve">Bertossi, M. J. (28 de octubre de 2005). Una luz para la sinfónica de Rosario. </w:t>
      </w:r>
      <w:r w:rsidRPr="00EE20FD">
        <w:rPr>
          <w:i/>
        </w:rPr>
        <w:t>EntreNotas</w:t>
      </w:r>
      <w:r>
        <w:t>. Recuperado de:  http://www.entrenotas.com.ar/old/program.php?name=Articulos&amp;file=article&amp;sid=381</w:t>
      </w:r>
    </w:p>
    <w:p w:rsidR="006A264B" w:rsidRDefault="006A264B" w:rsidP="00C468E2">
      <w:pPr>
        <w:pStyle w:val="Prrafodelista"/>
        <w:numPr>
          <w:ilvl w:val="0"/>
          <w:numId w:val="18"/>
        </w:numPr>
        <w:spacing w:line="480" w:lineRule="auto"/>
      </w:pPr>
      <w:r>
        <w:t xml:space="preserve">Bertossi, M. J. (3 de diciembre de 2005). “Concierto de agradecimiento y celebración”. </w:t>
      </w:r>
      <w:r w:rsidRPr="00EE20FD">
        <w:rPr>
          <w:i/>
        </w:rPr>
        <w:t>EntreNotas.</w:t>
      </w:r>
      <w:r>
        <w:t xml:space="preserve"> Recuperado de: http://www.entrenotas.com.ar/old/program.php?name=Articulos&amp;file=article&amp;sid=418</w:t>
      </w:r>
    </w:p>
    <w:p w:rsidR="006A264B" w:rsidRDefault="006A264B" w:rsidP="00C468E2">
      <w:pPr>
        <w:pStyle w:val="Prrafodelista"/>
        <w:numPr>
          <w:ilvl w:val="0"/>
          <w:numId w:val="18"/>
        </w:numPr>
        <w:spacing w:line="480" w:lineRule="auto"/>
      </w:pPr>
      <w:r>
        <w:t xml:space="preserve">Bertossi, M.J. (2 de noviembre de 2005). Más cerca de “La Orquesta que queremos”. </w:t>
      </w:r>
      <w:r w:rsidRPr="00EE20FD">
        <w:rPr>
          <w:i/>
        </w:rPr>
        <w:t>EntreNotas</w:t>
      </w:r>
      <w:r>
        <w:t>. Recuperado de: http://www.entrenotas.com.ar/old/program.php?name=Articulos&amp;file=article&amp;sid=389</w:t>
      </w:r>
    </w:p>
    <w:p w:rsidR="006A264B" w:rsidRDefault="006A264B" w:rsidP="00C468E2">
      <w:pPr>
        <w:pStyle w:val="Prrafodelista"/>
        <w:numPr>
          <w:ilvl w:val="0"/>
          <w:numId w:val="18"/>
        </w:numPr>
        <w:spacing w:line="480" w:lineRule="auto"/>
      </w:pPr>
      <w:r>
        <w:t xml:space="preserve">Bertossi. M. J. (7 de octubre de 2005). La orquesta que queremos. </w:t>
      </w:r>
      <w:r w:rsidRPr="00EE20FD">
        <w:rPr>
          <w:i/>
        </w:rPr>
        <w:t>EntreNotas</w:t>
      </w:r>
      <w:r>
        <w:t>. Recuperado de: http://www.entrenotas.com.ar/old/program.php?name=Articulos&amp;file=article&amp;sid=362</w:t>
      </w:r>
    </w:p>
    <w:p w:rsidR="006A264B" w:rsidRDefault="006A264B" w:rsidP="00C468E2">
      <w:pPr>
        <w:pStyle w:val="Prrafodelista"/>
        <w:numPr>
          <w:ilvl w:val="0"/>
          <w:numId w:val="18"/>
        </w:numPr>
        <w:spacing w:line="480" w:lineRule="auto"/>
      </w:pPr>
      <w:r>
        <w:t xml:space="preserve">Bertossi. M.J. (14 de setiembre de 2005). Protesta Sinfónica frente a la gobernación. </w:t>
      </w:r>
      <w:r w:rsidRPr="00EE20FD">
        <w:rPr>
          <w:i/>
        </w:rPr>
        <w:t>EntreNotas</w:t>
      </w:r>
      <w:r>
        <w:t>. Recuperado de http://www.entrenotas.com.ar/old/program.php?name=Articulos&amp;file=article&amp;sid=336</w:t>
      </w:r>
    </w:p>
    <w:p w:rsidR="006A264B" w:rsidRDefault="006A264B" w:rsidP="00C468E2">
      <w:pPr>
        <w:pStyle w:val="Prrafodelista"/>
        <w:numPr>
          <w:ilvl w:val="0"/>
          <w:numId w:val="18"/>
        </w:numPr>
        <w:spacing w:line="480" w:lineRule="auto"/>
      </w:pPr>
      <w:r>
        <w:t xml:space="preserve">Bertossi. M.J. (21 de septiembre de 2005). Protesta Sinfónica en Córdoba y San Martín. </w:t>
      </w:r>
      <w:r w:rsidRPr="00EE20FD">
        <w:rPr>
          <w:i/>
        </w:rPr>
        <w:t>EntreNotas</w:t>
      </w:r>
      <w:r>
        <w:t xml:space="preserve">. Recuperado de </w:t>
      </w:r>
      <w:r>
        <w:lastRenderedPageBreak/>
        <w:t>http://www.entrenotas.com.ar/old/program.php?name=Articulos&amp;file=article&amp;sid=345</w:t>
      </w:r>
    </w:p>
    <w:p w:rsidR="006A264B" w:rsidRDefault="006A264B" w:rsidP="00C468E2">
      <w:pPr>
        <w:pStyle w:val="Prrafodelista"/>
        <w:numPr>
          <w:ilvl w:val="0"/>
          <w:numId w:val="18"/>
        </w:numPr>
        <w:spacing w:line="480" w:lineRule="auto"/>
      </w:pPr>
      <w:r>
        <w:t xml:space="preserve">Bertossi. M.J. (21 de septiembre de 2005). Protesta Sinfónica en Córdoba y San Martín. </w:t>
      </w:r>
      <w:r w:rsidRPr="00EE20FD">
        <w:rPr>
          <w:i/>
        </w:rPr>
        <w:t>EntreNotas</w:t>
      </w:r>
      <w:r>
        <w:t>. Recuperado de http://www.entrenotas.com.ar/old/program.php?name=Articulos&amp;file=article&amp;sid=345</w:t>
      </w:r>
    </w:p>
    <w:p w:rsidR="006A264B" w:rsidRDefault="006A264B" w:rsidP="00C468E2">
      <w:pPr>
        <w:pStyle w:val="Prrafodelista"/>
        <w:numPr>
          <w:ilvl w:val="0"/>
          <w:numId w:val="18"/>
        </w:numPr>
        <w:spacing w:line="480" w:lineRule="auto"/>
      </w:pPr>
      <w:r>
        <w:t xml:space="preserve">Bertossi. M.J. (23 de septiembre de 2005). Sinfónica: se reunieron con el Secretario Raúl Bertone. </w:t>
      </w:r>
      <w:r w:rsidRPr="00EE20FD">
        <w:rPr>
          <w:i/>
        </w:rPr>
        <w:t>EntreNotas</w:t>
      </w:r>
      <w:r>
        <w:t>. Recuperado de http://www.entrenotas.com.ar/old/program.php?name=Articulos&amp;file=article&amp;sid=348</w:t>
      </w:r>
    </w:p>
    <w:p w:rsidR="006A264B" w:rsidRDefault="006A264B" w:rsidP="00C468E2">
      <w:pPr>
        <w:pStyle w:val="Prrafodelista"/>
        <w:numPr>
          <w:ilvl w:val="0"/>
          <w:numId w:val="18"/>
        </w:numPr>
        <w:spacing w:line="480" w:lineRule="auto"/>
      </w:pPr>
      <w:r>
        <w:t xml:space="preserve">Bertossi. M.J. (23 de septiembre de 2005). Sinfónica: se reunieron con el Secretario Raúl Bertone. </w:t>
      </w:r>
      <w:r w:rsidRPr="00EE20FD">
        <w:rPr>
          <w:i/>
        </w:rPr>
        <w:t>EntreNotas</w:t>
      </w:r>
      <w:r>
        <w:t>. Recuperado de http://www.entrenotas.com.ar/old/program.php?name=Articulos&amp;file=article&amp;sid=348</w:t>
      </w:r>
    </w:p>
    <w:p w:rsidR="006A264B" w:rsidRDefault="006A264B" w:rsidP="00C468E2">
      <w:pPr>
        <w:pStyle w:val="Prrafodelista"/>
        <w:numPr>
          <w:ilvl w:val="0"/>
          <w:numId w:val="18"/>
        </w:numPr>
        <w:spacing w:line="480" w:lineRule="auto"/>
      </w:pPr>
      <w:r>
        <w:t xml:space="preserve">Bertossi. M.J. (9 de setiembre de 2005). Sinfónica Provincial de Rosario suspende programación. </w:t>
      </w:r>
      <w:r w:rsidRPr="00EE20FD">
        <w:rPr>
          <w:i/>
        </w:rPr>
        <w:t>EntreNotas</w:t>
      </w:r>
      <w:r>
        <w:t>. Recuperado de http://www.entrenotas.com.ar/old/program.php?name=Articulos&amp;file=article&amp;sid=329</w:t>
      </w:r>
    </w:p>
    <w:p w:rsidR="006A264B" w:rsidRDefault="006A264B" w:rsidP="00C468E2">
      <w:pPr>
        <w:pStyle w:val="Prrafodelista"/>
        <w:numPr>
          <w:ilvl w:val="0"/>
          <w:numId w:val="18"/>
        </w:numPr>
        <w:spacing w:line="480" w:lineRule="auto"/>
      </w:pPr>
      <w:r>
        <w:t xml:space="preserve">Bertossi, M. J. (11 de setiembre de 2013). Del Pino Klinge: “una orquesta debe cumplir una función social y de acercamiento”. </w:t>
      </w:r>
      <w:r w:rsidRPr="00EE20FD">
        <w:rPr>
          <w:i/>
        </w:rPr>
        <w:t>EntreNotas</w:t>
      </w:r>
      <w:r>
        <w:t>. Recuperado de: http://entrenotas.com.ar/del-pino-klinge-una-orquesta-debe-cumplir-una-funcion-social-y-de-acercamiento/</w:t>
      </w:r>
    </w:p>
    <w:p w:rsidR="006A264B" w:rsidRDefault="006A264B" w:rsidP="00C468E2">
      <w:pPr>
        <w:pStyle w:val="Prrafodelista"/>
        <w:numPr>
          <w:ilvl w:val="0"/>
          <w:numId w:val="18"/>
        </w:numPr>
        <w:spacing w:line="480" w:lineRule="auto"/>
      </w:pPr>
      <w:r>
        <w:t xml:space="preserve">Bertossi, M. J. (3 de noviembre de 2017). Funciones sinfónicas y didácticas. </w:t>
      </w:r>
      <w:r w:rsidRPr="00EE20FD">
        <w:rPr>
          <w:i/>
        </w:rPr>
        <w:t>EntreNotas</w:t>
      </w:r>
      <w:r>
        <w:t>. Recuperado de: http://entrenotas.com.ar/funciones-sinfonicas-y-didacticas/</w:t>
      </w:r>
    </w:p>
    <w:p w:rsidR="006A264B" w:rsidRDefault="006A264B" w:rsidP="00C468E2">
      <w:pPr>
        <w:pStyle w:val="Prrafodelista"/>
        <w:numPr>
          <w:ilvl w:val="0"/>
          <w:numId w:val="18"/>
        </w:numPr>
        <w:spacing w:line="480" w:lineRule="auto"/>
      </w:pPr>
      <w:r>
        <w:lastRenderedPageBreak/>
        <w:t xml:space="preserve">E.P.C. (22 de diciembre de 2005). La Sinfónica para todo el mundo. </w:t>
      </w:r>
      <w:r w:rsidRPr="00EE20FD">
        <w:rPr>
          <w:i/>
        </w:rPr>
        <w:t>Página 12.</w:t>
      </w:r>
      <w:r>
        <w:t xml:space="preserve"> Recuperado de https://www.pagina12.com.ar/diario/suplementos/rosario/12-1501-2005-12-22.html</w:t>
      </w:r>
    </w:p>
    <w:p w:rsidR="006A264B" w:rsidRDefault="006A264B" w:rsidP="00C468E2">
      <w:pPr>
        <w:pStyle w:val="Prrafodelista"/>
        <w:numPr>
          <w:ilvl w:val="0"/>
          <w:numId w:val="18"/>
        </w:numPr>
        <w:spacing w:line="480" w:lineRule="auto"/>
      </w:pPr>
      <w:r>
        <w:t xml:space="preserve">Tizziani, J. C. (12 de octubre de 2005). Jorge Obeid mueve el gabinete. </w:t>
      </w:r>
      <w:r w:rsidRPr="00EE20FD">
        <w:rPr>
          <w:i/>
        </w:rPr>
        <w:t>Página 12.</w:t>
      </w:r>
      <w:r>
        <w:t xml:space="preserve"> Recuperado de: https://www.pagina12.com.ar/diario/suplementos/rosario/10-458-2005-10-12.html</w:t>
      </w:r>
    </w:p>
    <w:p w:rsidR="006A264B" w:rsidRDefault="006A264B" w:rsidP="00C468E2">
      <w:pPr>
        <w:pStyle w:val="Prrafodelista"/>
        <w:numPr>
          <w:ilvl w:val="0"/>
          <w:numId w:val="18"/>
        </w:numPr>
        <w:spacing w:line="480" w:lineRule="auto"/>
      </w:pPr>
      <w:r>
        <w:t xml:space="preserve">Gentile M. (19 de septiembre de 2007). Un adiós para el maestro. </w:t>
      </w:r>
      <w:r w:rsidRPr="00EE20FD">
        <w:rPr>
          <w:i/>
        </w:rPr>
        <w:t>Página 12.</w:t>
      </w:r>
      <w:r>
        <w:t xml:space="preserve"> Recuperado de: https://www.pagina12.com.ar/diario/suplementos/rosario/12-10317-2007-09-19.html</w:t>
      </w:r>
    </w:p>
    <w:p w:rsidR="006A264B" w:rsidRDefault="006A264B" w:rsidP="00C468E2">
      <w:pPr>
        <w:pStyle w:val="Prrafodelista"/>
        <w:numPr>
          <w:ilvl w:val="0"/>
          <w:numId w:val="18"/>
        </w:numPr>
        <w:spacing w:line="480" w:lineRule="auto"/>
      </w:pPr>
      <w:r>
        <w:t xml:space="preserve">Gentile M. (27 de enero de 2008). Sinfonía para varios instrumentos. </w:t>
      </w:r>
      <w:r w:rsidRPr="00EE20FD">
        <w:rPr>
          <w:i/>
        </w:rPr>
        <w:t>Página 12.</w:t>
      </w:r>
      <w:r>
        <w:t xml:space="preserve"> Recuperado de: https://www.pagina12.com.ar/diario/suplementos/rosario/12-12075-2008-01-27.html</w:t>
      </w:r>
    </w:p>
    <w:p w:rsidR="006A264B" w:rsidRDefault="006A264B" w:rsidP="00C468E2">
      <w:pPr>
        <w:pStyle w:val="Prrafodelista"/>
        <w:numPr>
          <w:ilvl w:val="0"/>
          <w:numId w:val="18"/>
        </w:numPr>
        <w:spacing w:line="480" w:lineRule="auto"/>
      </w:pPr>
      <w:r>
        <w:t xml:space="preserve">(5 de Diciembre de 2013). “Una clásica liberación”. </w:t>
      </w:r>
      <w:r w:rsidRPr="00EE20FD">
        <w:rPr>
          <w:i/>
        </w:rPr>
        <w:t>La Capital</w:t>
      </w:r>
      <w:r>
        <w:t xml:space="preserve">. Recuperado de: https://www.lacapital.com.ar/escenario/una-clasica-liberacion-n429578.html </w:t>
      </w:r>
    </w:p>
    <w:p w:rsidR="006A264B" w:rsidRDefault="006A264B" w:rsidP="00C468E2">
      <w:pPr>
        <w:pStyle w:val="Prrafodelista"/>
        <w:numPr>
          <w:ilvl w:val="0"/>
          <w:numId w:val="18"/>
        </w:numPr>
        <w:spacing w:line="480" w:lineRule="auto"/>
      </w:pPr>
      <w:r>
        <w:t xml:space="preserve">(12 de diciembre de 2014). “La mejora de la orquesta no tuvo mayor repercusión”. </w:t>
      </w:r>
      <w:r w:rsidRPr="00EE20FD">
        <w:rPr>
          <w:i/>
        </w:rPr>
        <w:t>La Capital</w:t>
      </w:r>
      <w:r>
        <w:t>. Recuperado de:  https://www.lacapital.com.ar/escenario/la-mejora-la-orquesta-no-tuvo-mayor-repercusion-n457835.html</w:t>
      </w:r>
    </w:p>
    <w:p w:rsidR="006A264B" w:rsidRDefault="006A264B" w:rsidP="00C468E2">
      <w:pPr>
        <w:pStyle w:val="Prrafodelista"/>
        <w:numPr>
          <w:ilvl w:val="0"/>
          <w:numId w:val="18"/>
        </w:numPr>
        <w:spacing w:line="480" w:lineRule="auto"/>
      </w:pPr>
      <w:r>
        <w:t xml:space="preserve">Mutti Lovera, C. (3 de Diciembre de 2015). Piano nuevo, música de películas y un final de año a toda orquesta. </w:t>
      </w:r>
      <w:r w:rsidRPr="00EE20FD">
        <w:rPr>
          <w:i/>
        </w:rPr>
        <w:t>La Capital</w:t>
      </w:r>
      <w:r>
        <w:t xml:space="preserve">. Recuperado de:  </w:t>
      </w:r>
      <w:hyperlink r:id="rId29" w:history="1">
        <w:r w:rsidRPr="00667FE0">
          <w:rPr>
            <w:rStyle w:val="Hipervnculo"/>
            <w:color w:val="auto"/>
            <w:u w:val="none"/>
          </w:rPr>
          <w:t>https://www.lacapital.com.ar/escenario/piano-nuevo-musica-peliculas-y-un-final-ano-toda-orquesta-n484778.html</w:t>
        </w:r>
      </w:hyperlink>
    </w:p>
    <w:p w:rsidR="006A264B" w:rsidRDefault="006A264B" w:rsidP="0062169F">
      <w:pPr>
        <w:spacing w:line="480" w:lineRule="auto"/>
        <w:jc w:val="both"/>
      </w:pPr>
    </w:p>
    <w:p w:rsidR="00C468E2" w:rsidRDefault="00C468E2" w:rsidP="0062169F">
      <w:pPr>
        <w:pStyle w:val="Ttulo2"/>
        <w:spacing w:line="480" w:lineRule="auto"/>
        <w:jc w:val="both"/>
        <w:rPr>
          <w:rFonts w:eastAsia="Times New Roman" w:cs="Times New Roman"/>
          <w:iCs/>
          <w:szCs w:val="28"/>
          <w:lang w:eastAsia="es-AR"/>
        </w:rPr>
      </w:pPr>
      <w:bookmarkStart w:id="59" w:name="_Toc534981699"/>
    </w:p>
    <w:p w:rsidR="00C468E2" w:rsidRPr="00C468E2" w:rsidRDefault="00C468E2" w:rsidP="00C468E2">
      <w:pPr>
        <w:rPr>
          <w:lang w:eastAsia="es-AR"/>
        </w:rPr>
      </w:pPr>
    </w:p>
    <w:p w:rsidR="000C3DCB" w:rsidRDefault="000C3DCB" w:rsidP="0062169F">
      <w:pPr>
        <w:pStyle w:val="Ttulo2"/>
        <w:spacing w:line="480" w:lineRule="auto"/>
        <w:jc w:val="both"/>
        <w:rPr>
          <w:rFonts w:eastAsia="Times New Roman" w:cs="Times New Roman"/>
          <w:iCs/>
          <w:szCs w:val="28"/>
          <w:lang w:eastAsia="es-AR"/>
        </w:rPr>
      </w:pPr>
      <w:r w:rsidRPr="000C3DCB">
        <w:rPr>
          <w:rFonts w:eastAsia="Times New Roman" w:cs="Times New Roman"/>
          <w:iCs/>
          <w:szCs w:val="28"/>
          <w:lang w:eastAsia="es-AR"/>
        </w:rPr>
        <w:lastRenderedPageBreak/>
        <w:t>Bibliografía:</w:t>
      </w:r>
      <w:bookmarkEnd w:id="59"/>
    </w:p>
    <w:p w:rsidR="000C3DCB" w:rsidRPr="000C3DCB" w:rsidRDefault="000C3DCB" w:rsidP="0062169F">
      <w:pPr>
        <w:spacing w:line="480" w:lineRule="auto"/>
        <w:jc w:val="both"/>
        <w:rPr>
          <w:lang w:eastAsia="es-AR"/>
        </w:rPr>
      </w:pPr>
    </w:p>
    <w:p w:rsidR="000C3DCB" w:rsidRPr="0062169F" w:rsidRDefault="000C3DCB" w:rsidP="007005B5">
      <w:pPr>
        <w:pStyle w:val="Prrafodelista"/>
        <w:numPr>
          <w:ilvl w:val="0"/>
          <w:numId w:val="13"/>
        </w:numPr>
        <w:tabs>
          <w:tab w:val="clear" w:pos="720"/>
          <w:tab w:val="num" w:pos="5313"/>
        </w:tabs>
        <w:spacing w:line="480" w:lineRule="auto"/>
        <w:ind w:left="1068"/>
        <w:jc w:val="both"/>
      </w:pPr>
      <w:r w:rsidRPr="0062169F">
        <w:t xml:space="preserve">Gutiérrez R. &amp; Vigñuales G. (1968) </w:t>
      </w:r>
      <w:r w:rsidRPr="0062169F">
        <w:rPr>
          <w:i/>
        </w:rPr>
        <w:t>Evolución de la Arquitectura en Rosario</w:t>
      </w:r>
      <w:r w:rsidRPr="0062169F">
        <w:t xml:space="preserve">. Santa Fe: Ediciones  Austral </w:t>
      </w:r>
    </w:p>
    <w:p w:rsidR="000C3DCB" w:rsidRPr="0062169F" w:rsidRDefault="000C3DCB" w:rsidP="007005B5">
      <w:pPr>
        <w:pStyle w:val="Prrafodelista"/>
        <w:numPr>
          <w:ilvl w:val="0"/>
          <w:numId w:val="13"/>
        </w:numPr>
        <w:tabs>
          <w:tab w:val="clear" w:pos="720"/>
          <w:tab w:val="num" w:pos="6360"/>
        </w:tabs>
        <w:spacing w:line="480" w:lineRule="auto"/>
        <w:ind w:left="1068"/>
        <w:jc w:val="both"/>
      </w:pPr>
      <w:r w:rsidRPr="0062169F">
        <w:rPr>
          <w:szCs w:val="24"/>
        </w:rPr>
        <w:t>Ensinck</w:t>
      </w:r>
      <w:r w:rsidRPr="0062169F">
        <w:t xml:space="preserve"> O. L. (1980). </w:t>
      </w:r>
      <w:r w:rsidRPr="0062169F">
        <w:rPr>
          <w:i/>
        </w:rPr>
        <w:t>Historia de los ferrocarriles en la Provincia de Santa Fe</w:t>
      </w:r>
      <w:r w:rsidRPr="0062169F">
        <w:t>. Rosario: Editorial Facultad de Derecho y Ciencias Sociales, Instituto de Historia.</w:t>
      </w:r>
    </w:p>
    <w:p w:rsidR="006A264B" w:rsidRDefault="00667FE0" w:rsidP="0062169F">
      <w:pPr>
        <w:pStyle w:val="Ttulo2"/>
        <w:spacing w:line="480" w:lineRule="auto"/>
        <w:jc w:val="both"/>
        <w:rPr>
          <w:rFonts w:eastAsia="Times New Roman" w:cs="Times New Roman"/>
          <w:iCs/>
          <w:szCs w:val="28"/>
          <w:lang w:eastAsia="es-AR"/>
        </w:rPr>
      </w:pPr>
      <w:bookmarkStart w:id="60" w:name="_Toc534981700"/>
      <w:r w:rsidRPr="000C3DCB">
        <w:rPr>
          <w:rFonts w:eastAsia="Times New Roman" w:cs="Times New Roman"/>
          <w:iCs/>
          <w:szCs w:val="28"/>
          <w:lang w:eastAsia="es-AR"/>
        </w:rPr>
        <w:t>Páginas Web</w:t>
      </w:r>
      <w:bookmarkEnd w:id="60"/>
    </w:p>
    <w:p w:rsidR="000C3DCB" w:rsidRPr="000C3DCB" w:rsidRDefault="000C3DCB" w:rsidP="0062169F">
      <w:pPr>
        <w:spacing w:line="480" w:lineRule="auto"/>
        <w:jc w:val="both"/>
        <w:rPr>
          <w:lang w:eastAsia="es-AR"/>
        </w:rPr>
      </w:pPr>
    </w:p>
    <w:p w:rsidR="006A264B" w:rsidRDefault="006A264B" w:rsidP="00A6218E">
      <w:pPr>
        <w:pStyle w:val="Prrafodelista"/>
        <w:numPr>
          <w:ilvl w:val="0"/>
          <w:numId w:val="17"/>
        </w:numPr>
        <w:spacing w:line="480" w:lineRule="auto"/>
      </w:pPr>
      <w:r>
        <w:t xml:space="preserve">Historia de Rosario. (s.f.). </w:t>
      </w:r>
      <w:r w:rsidRPr="00EE20FD">
        <w:t>en</w:t>
      </w:r>
      <w:r w:rsidRPr="00EE20FD">
        <w:rPr>
          <w:i/>
        </w:rPr>
        <w:t xml:space="preserve"> Wikipedia.</w:t>
      </w:r>
      <w:r>
        <w:t xml:space="preserve"> Recuperado el 10 de octubre de 2018 de https://es.wikipedia.org/wiki/Historia_de_Rosario</w:t>
      </w:r>
    </w:p>
    <w:p w:rsidR="006A264B" w:rsidRDefault="006A264B" w:rsidP="00A6218E">
      <w:pPr>
        <w:pStyle w:val="Prrafodelista"/>
        <w:numPr>
          <w:ilvl w:val="0"/>
          <w:numId w:val="17"/>
        </w:numPr>
        <w:spacing w:line="480" w:lineRule="auto"/>
      </w:pPr>
      <w:r w:rsidRPr="00EE20FD">
        <w:rPr>
          <w:i/>
        </w:rPr>
        <w:t>Historia del Puerto.</w:t>
      </w:r>
      <w:r>
        <w:t xml:space="preserve"> (s.f.). Recuperado el 10 de octubre de 2018 de: http://historiadelpuerto.blogspot.com</w:t>
      </w:r>
    </w:p>
    <w:p w:rsidR="006A264B" w:rsidRDefault="006A264B" w:rsidP="00A6218E">
      <w:pPr>
        <w:pStyle w:val="Prrafodelista"/>
        <w:numPr>
          <w:ilvl w:val="0"/>
          <w:numId w:val="17"/>
        </w:numPr>
        <w:spacing w:line="480" w:lineRule="auto"/>
      </w:pPr>
      <w:r>
        <w:t xml:space="preserve">Orquesta Filarmónica de Buenos Aires (12 junio de 2018) en </w:t>
      </w:r>
      <w:r w:rsidRPr="00EE20FD">
        <w:rPr>
          <w:i/>
        </w:rPr>
        <w:t>Wikipedia</w:t>
      </w:r>
      <w:r>
        <w:t>. Recuperado de: https://es.wikipedia.org/wiki/Orquesta_Filarmonica_de_Buenos_Aires</w:t>
      </w:r>
    </w:p>
    <w:p w:rsidR="006A264B" w:rsidRDefault="006A264B" w:rsidP="00A6218E">
      <w:pPr>
        <w:pStyle w:val="Prrafodelista"/>
        <w:numPr>
          <w:ilvl w:val="0"/>
          <w:numId w:val="17"/>
        </w:numPr>
        <w:spacing w:line="480" w:lineRule="auto"/>
      </w:pPr>
      <w:r w:rsidRPr="00EE20FD">
        <w:rPr>
          <w:i/>
        </w:rPr>
        <w:t>Orquesta Sinfónica de Entre Ríos</w:t>
      </w:r>
      <w:r>
        <w:t xml:space="preserve"> - CCK. Recuperado el 20 de octubre de 2018 de: http://www.cck.gob.ar/eventos/orquesta-sinfonica-de-  entre-rios_2175</w:t>
      </w:r>
    </w:p>
    <w:p w:rsidR="006A264B" w:rsidRDefault="006A264B" w:rsidP="00A6218E">
      <w:pPr>
        <w:pStyle w:val="Prrafodelista"/>
        <w:numPr>
          <w:ilvl w:val="0"/>
          <w:numId w:val="17"/>
        </w:numPr>
        <w:spacing w:line="480" w:lineRule="auto"/>
      </w:pPr>
      <w:r>
        <w:t xml:space="preserve">Orquesta Sinfónica Nacional (Argentina). (22 abril de 2018) en </w:t>
      </w:r>
      <w:r w:rsidRPr="00EE20FD">
        <w:rPr>
          <w:i/>
        </w:rPr>
        <w:t>Wikipedia</w:t>
      </w:r>
      <w:r>
        <w:t>. Recuperado de: https://es.wikipedia.org/wiki/Orquesta_Sinfónica_Nacional_(Argentina)</w:t>
      </w:r>
    </w:p>
    <w:p w:rsidR="006A264B" w:rsidRDefault="006A264B" w:rsidP="00A6218E">
      <w:pPr>
        <w:pStyle w:val="Prrafodelista"/>
        <w:numPr>
          <w:ilvl w:val="0"/>
          <w:numId w:val="17"/>
        </w:numPr>
        <w:spacing w:line="480" w:lineRule="auto"/>
      </w:pPr>
      <w:r>
        <w:t xml:space="preserve">Teatro Broadway (Rosario).  (s.f.). en </w:t>
      </w:r>
      <w:r w:rsidRPr="00EE20FD">
        <w:rPr>
          <w:i/>
        </w:rPr>
        <w:t>Wikipedia</w:t>
      </w:r>
      <w:r>
        <w:t>. Recuperado el 10 de octubre de 2018 de https://es.wikipedia.org/wiki/Teatro_Broadway_(Rosario)</w:t>
      </w:r>
    </w:p>
    <w:p w:rsidR="006A264B" w:rsidRDefault="006A264B" w:rsidP="00A6218E">
      <w:pPr>
        <w:pStyle w:val="Prrafodelista"/>
        <w:numPr>
          <w:ilvl w:val="0"/>
          <w:numId w:val="17"/>
        </w:numPr>
        <w:spacing w:line="480" w:lineRule="auto"/>
      </w:pPr>
      <w:r w:rsidRPr="00EE20FD">
        <w:rPr>
          <w:i/>
        </w:rPr>
        <w:t>Teatro La Comedia</w:t>
      </w:r>
      <w:r>
        <w:t xml:space="preserve">. (s.f.).  Recuperado el 10 de octubre de 2018 de </w:t>
      </w:r>
      <w:hyperlink r:id="rId30" w:history="1">
        <w:r w:rsidRPr="004F672C">
          <w:t>http://www.lacomedia.com.ar</w:t>
        </w:r>
      </w:hyperlink>
    </w:p>
    <w:p w:rsidR="006A264B" w:rsidRDefault="006A264B" w:rsidP="0062169F">
      <w:pPr>
        <w:spacing w:line="480" w:lineRule="auto"/>
        <w:jc w:val="both"/>
      </w:pPr>
    </w:p>
    <w:p w:rsidR="006A264B" w:rsidRPr="000C3DCB" w:rsidRDefault="00A80D74" w:rsidP="0062169F">
      <w:pPr>
        <w:pStyle w:val="Ttulo2"/>
        <w:spacing w:line="480" w:lineRule="auto"/>
        <w:jc w:val="both"/>
        <w:rPr>
          <w:rFonts w:eastAsia="Times New Roman" w:cs="Times New Roman"/>
          <w:iCs/>
          <w:szCs w:val="28"/>
          <w:lang w:eastAsia="es-AR"/>
        </w:rPr>
      </w:pPr>
      <w:bookmarkStart w:id="61" w:name="_Toc534981701"/>
      <w:r w:rsidRPr="000C3DCB">
        <w:rPr>
          <w:rFonts w:eastAsia="Times New Roman" w:cs="Times New Roman"/>
          <w:iCs/>
          <w:szCs w:val="28"/>
          <w:lang w:eastAsia="es-AR"/>
        </w:rPr>
        <w:lastRenderedPageBreak/>
        <w:t>Fotografías</w:t>
      </w:r>
      <w:bookmarkEnd w:id="61"/>
      <w:r w:rsidR="006A264B" w:rsidRPr="000C3DCB">
        <w:rPr>
          <w:rFonts w:eastAsia="Times New Roman" w:cs="Times New Roman"/>
          <w:iCs/>
          <w:szCs w:val="28"/>
          <w:lang w:eastAsia="es-AR"/>
        </w:rPr>
        <w:t xml:space="preserve"> </w:t>
      </w:r>
    </w:p>
    <w:p w:rsidR="006A264B" w:rsidRPr="000C62DD" w:rsidRDefault="006A264B" w:rsidP="0062169F">
      <w:pPr>
        <w:spacing w:line="480" w:lineRule="auto"/>
        <w:jc w:val="both"/>
        <w:rPr>
          <w:b/>
          <w:sz w:val="28"/>
          <w:szCs w:val="28"/>
        </w:rPr>
      </w:pPr>
    </w:p>
    <w:p w:rsidR="006A264B" w:rsidRDefault="006A264B" w:rsidP="00A6218E">
      <w:pPr>
        <w:pStyle w:val="Prrafodelista"/>
        <w:numPr>
          <w:ilvl w:val="0"/>
          <w:numId w:val="19"/>
        </w:numPr>
        <w:spacing w:line="480" w:lineRule="auto"/>
      </w:pPr>
      <w:r>
        <w:t xml:space="preserve">(10 de noviembre de 2005).  Chau Bertone, hola Llonch. </w:t>
      </w:r>
      <w:r w:rsidRPr="00EE20FD">
        <w:rPr>
          <w:i/>
        </w:rPr>
        <w:t>Página 12.</w:t>
      </w:r>
      <w:r>
        <w:t xml:space="preserve"> Recuperado de: https://www.pagina12.com.ar/diario/suplementos/rosario/12-880-2005-11-10.html</w:t>
      </w:r>
    </w:p>
    <w:p w:rsidR="006A264B" w:rsidRDefault="006A264B" w:rsidP="00A6218E">
      <w:pPr>
        <w:pStyle w:val="Prrafodelista"/>
        <w:numPr>
          <w:ilvl w:val="0"/>
          <w:numId w:val="19"/>
        </w:numPr>
        <w:spacing w:line="480" w:lineRule="auto"/>
      </w:pPr>
      <w:r>
        <w:t xml:space="preserve">Bertossi, M.J. (2 de Noviembre de 2005). Más cerca de “La Orquesta que queremos”. </w:t>
      </w:r>
      <w:r w:rsidRPr="000C62DD">
        <w:rPr>
          <w:i/>
        </w:rPr>
        <w:t>EntreNotas</w:t>
      </w:r>
      <w:r>
        <w:t>. Recuperado de: http://www.entrenotas.com.ar/old/program.php?name=Articulos&amp;file=article&amp;sid=389</w:t>
      </w:r>
    </w:p>
    <w:p w:rsidR="006A264B" w:rsidRDefault="006A264B" w:rsidP="00A6218E">
      <w:pPr>
        <w:pStyle w:val="Prrafodelista"/>
        <w:numPr>
          <w:ilvl w:val="0"/>
          <w:numId w:val="19"/>
        </w:numPr>
        <w:spacing w:line="480" w:lineRule="auto"/>
      </w:pPr>
      <w:r>
        <w:t xml:space="preserve">Del Cerro, J. (2005)  Bertossi. M. J. (Archivo </w:t>
      </w:r>
      <w:r w:rsidR="000C3DCB">
        <w:t>EntreNotas</w:t>
      </w:r>
      <w:r>
        <w:t>)</w:t>
      </w:r>
    </w:p>
    <w:p w:rsidR="006A264B" w:rsidRDefault="006A264B" w:rsidP="00A6218E">
      <w:pPr>
        <w:pStyle w:val="Prrafodelista"/>
        <w:numPr>
          <w:ilvl w:val="0"/>
          <w:numId w:val="19"/>
        </w:numPr>
        <w:spacing w:line="480" w:lineRule="auto"/>
      </w:pPr>
      <w:r>
        <w:t xml:space="preserve">E.P.C. (Jueves, 22 de diciembre de 2005). La Sinfónica para todo el mundo. </w:t>
      </w:r>
      <w:r w:rsidRPr="000C62DD">
        <w:rPr>
          <w:i/>
        </w:rPr>
        <w:t>Página 12</w:t>
      </w:r>
      <w:r>
        <w:t>. Recuperado de https://www.pagina12.com.ar/diario/suplementos/rosario/12-1501-2005-12-22.html</w:t>
      </w:r>
    </w:p>
    <w:p w:rsidR="006A264B" w:rsidRDefault="006A264B" w:rsidP="00A6218E">
      <w:pPr>
        <w:pStyle w:val="Prrafodelista"/>
        <w:numPr>
          <w:ilvl w:val="0"/>
          <w:numId w:val="19"/>
        </w:numPr>
        <w:spacing w:line="480" w:lineRule="auto"/>
      </w:pPr>
      <w:r>
        <w:t>Fotografía Curriculum Vitae David Del Pino Klinge (2015). Fuente: Archivo OSPR</w:t>
      </w:r>
    </w:p>
    <w:p w:rsidR="006A264B" w:rsidRDefault="006A264B" w:rsidP="00A6218E">
      <w:pPr>
        <w:pStyle w:val="Prrafodelista"/>
        <w:numPr>
          <w:ilvl w:val="0"/>
          <w:numId w:val="19"/>
        </w:numPr>
        <w:spacing w:line="480" w:lineRule="auto"/>
      </w:pPr>
      <w:r>
        <w:t>Fotografía Curriculum Vitae Logioia Orbe, J. (2005). . Archivo OSPR</w:t>
      </w:r>
    </w:p>
    <w:p w:rsidR="006A264B" w:rsidRDefault="006A264B" w:rsidP="00A6218E">
      <w:pPr>
        <w:pStyle w:val="Prrafodelista"/>
        <w:numPr>
          <w:ilvl w:val="0"/>
          <w:numId w:val="19"/>
        </w:numPr>
        <w:spacing w:line="480" w:lineRule="auto"/>
      </w:pPr>
      <w:r>
        <w:t>Fotografía Curriculum Vitae Nicolas Rauss (2008). Fuente: Archivo OSPR</w:t>
      </w:r>
    </w:p>
    <w:p w:rsidR="006A264B" w:rsidRDefault="006A264B" w:rsidP="00A6218E">
      <w:pPr>
        <w:pStyle w:val="Prrafodelista"/>
        <w:numPr>
          <w:ilvl w:val="0"/>
          <w:numId w:val="19"/>
        </w:numPr>
        <w:spacing w:line="480" w:lineRule="auto"/>
      </w:pPr>
      <w:r>
        <w:t>Fotografía OSPR 2014. Departamento de prensa Gobernación de Santa Fe- Sede Rosario. (2014). Archivo OSPR</w:t>
      </w:r>
    </w:p>
    <w:p w:rsidR="006A264B" w:rsidRDefault="006A264B" w:rsidP="00A6218E">
      <w:pPr>
        <w:pStyle w:val="Prrafodelista"/>
        <w:numPr>
          <w:ilvl w:val="0"/>
          <w:numId w:val="19"/>
        </w:numPr>
        <w:spacing w:line="480" w:lineRule="auto"/>
      </w:pPr>
      <w:r>
        <w:t xml:space="preserve">Fotografía de Germán Grillo.  (n/a). Gentile, M. (19 de septiembre de 2007). Un adiós para el maestro. </w:t>
      </w:r>
      <w:r w:rsidRPr="000C62DD">
        <w:rPr>
          <w:i/>
        </w:rPr>
        <w:t>Página 12</w:t>
      </w:r>
      <w:r>
        <w:t>. Recuperado de: https://www.pagina12.com.ar/diario/suplementos/rosario/12-10317-2007-09-19.html</w:t>
      </w:r>
    </w:p>
    <w:p w:rsidR="006A264B" w:rsidRDefault="006A264B" w:rsidP="00A6218E">
      <w:pPr>
        <w:pStyle w:val="Prrafodelista"/>
        <w:numPr>
          <w:ilvl w:val="0"/>
          <w:numId w:val="19"/>
        </w:numPr>
        <w:spacing w:line="480" w:lineRule="auto"/>
      </w:pPr>
      <w:r>
        <w:lastRenderedPageBreak/>
        <w:t xml:space="preserve">Guastavino Sinfónico. Orquesta Sinfónica Provincial de Rosario. </w:t>
      </w:r>
      <w:r w:rsidRPr="000C62DD">
        <w:rPr>
          <w:i/>
        </w:rPr>
        <w:t>Espacio Santafesino +Industrias creativas</w:t>
      </w:r>
      <w:r>
        <w:t xml:space="preserve">. Recuperado de: </w:t>
      </w:r>
      <w:hyperlink r:id="rId31" w:history="1">
        <w:r w:rsidRPr="00A80D74">
          <w:rPr>
            <w:rStyle w:val="Hipervnculo"/>
            <w:color w:val="auto"/>
            <w:u w:val="none"/>
          </w:rPr>
          <w:t>http://www.espaciosantafesino.gob.ar/ediciones/catalogo/guastavino-sinfonico-orquesta-sinfonica-provincial-de-rosario/11</w:t>
        </w:r>
      </w:hyperlink>
    </w:p>
    <w:p w:rsidR="006A264B" w:rsidRDefault="006A264B" w:rsidP="0062169F">
      <w:pPr>
        <w:spacing w:line="480" w:lineRule="auto"/>
        <w:jc w:val="both"/>
      </w:pPr>
    </w:p>
    <w:p w:rsidR="007B6693" w:rsidRPr="00BB2EC2" w:rsidRDefault="00BB2EC2" w:rsidP="0062169F">
      <w:pPr>
        <w:spacing w:line="480" w:lineRule="auto"/>
        <w:jc w:val="both"/>
        <w:rPr>
          <w:rFonts w:eastAsia="Times New Roman" w:cs="Times New Roman"/>
          <w:color w:val="FF0000"/>
          <w:sz w:val="32"/>
          <w:szCs w:val="32"/>
          <w:lang w:eastAsia="es-AR"/>
        </w:rPr>
      </w:pPr>
      <w:r w:rsidRPr="00BB2EC2">
        <w:rPr>
          <w:rFonts w:eastAsia="Times New Roman" w:cs="Times New Roman"/>
          <w:color w:val="FF0000"/>
          <w:sz w:val="32"/>
          <w:szCs w:val="32"/>
          <w:lang w:eastAsia="es-AR"/>
        </w:rPr>
        <w:t xml:space="preserve"> </w:t>
      </w:r>
    </w:p>
    <w:sectPr w:rsidR="007B6693" w:rsidRPr="00BB2EC2" w:rsidSect="00865720">
      <w:footerReference w:type="default" r:id="rId32"/>
      <w:pgSz w:w="11907" w:h="16839"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CAC" w:rsidRDefault="008A3CAC" w:rsidP="00071186">
      <w:r>
        <w:separator/>
      </w:r>
    </w:p>
  </w:endnote>
  <w:endnote w:type="continuationSeparator" w:id="0">
    <w:p w:rsidR="008A3CAC" w:rsidRDefault="008A3CAC" w:rsidP="0007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4527935"/>
      <w:docPartObj>
        <w:docPartGallery w:val="Page Numbers (Bottom of Page)"/>
        <w:docPartUnique/>
      </w:docPartObj>
    </w:sdtPr>
    <w:sdtContent>
      <w:p w:rsidR="00766B42" w:rsidRDefault="00766B42">
        <w:pPr>
          <w:pStyle w:val="Piedepgina"/>
          <w:jc w:val="right"/>
        </w:pPr>
        <w:r>
          <w:fldChar w:fldCharType="begin"/>
        </w:r>
        <w:r>
          <w:instrText>PAGE   \* MERGEFORMAT</w:instrText>
        </w:r>
        <w:r>
          <w:fldChar w:fldCharType="separate"/>
        </w:r>
        <w:r w:rsidR="00A6218E" w:rsidRPr="00A6218E">
          <w:rPr>
            <w:noProof/>
            <w:lang w:val="es-ES"/>
          </w:rPr>
          <w:t>85</w:t>
        </w:r>
        <w:r>
          <w:fldChar w:fldCharType="end"/>
        </w:r>
      </w:p>
    </w:sdtContent>
  </w:sdt>
  <w:p w:rsidR="00766B42" w:rsidRDefault="00766B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CAC" w:rsidRDefault="008A3CAC" w:rsidP="00071186">
      <w:r>
        <w:separator/>
      </w:r>
    </w:p>
  </w:footnote>
  <w:footnote w:type="continuationSeparator" w:id="0">
    <w:p w:rsidR="008A3CAC" w:rsidRDefault="008A3CAC" w:rsidP="00071186">
      <w:r>
        <w:continuationSeparator/>
      </w:r>
    </w:p>
  </w:footnote>
  <w:footnote w:id="1">
    <w:p w:rsidR="00766B42" w:rsidRPr="00E710F0" w:rsidRDefault="00766B42" w:rsidP="008A2DE2">
      <w:pPr>
        <w:shd w:val="clear" w:color="auto" w:fill="FFFFFF" w:themeFill="background1"/>
        <w:rPr>
          <w:sz w:val="18"/>
          <w:szCs w:val="18"/>
          <w:shd w:val="clear" w:color="auto" w:fill="FFFFFF" w:themeFill="background1"/>
        </w:rPr>
      </w:pPr>
      <w:r w:rsidRPr="00E710F0">
        <w:rPr>
          <w:rStyle w:val="Refdenotaalpie"/>
          <w:sz w:val="18"/>
          <w:szCs w:val="18"/>
        </w:rPr>
        <w:footnoteRef/>
      </w:r>
      <w:r w:rsidRPr="00E710F0">
        <w:rPr>
          <w:sz w:val="18"/>
          <w:szCs w:val="18"/>
        </w:rPr>
        <w:t xml:space="preserve"> </w:t>
      </w:r>
      <w:r w:rsidRPr="00E710F0">
        <w:rPr>
          <w:sz w:val="18"/>
          <w:szCs w:val="18"/>
          <w:shd w:val="clear" w:color="auto" w:fill="FFFFFF" w:themeFill="background1"/>
        </w:rPr>
        <w:t xml:space="preserve">Gutiérrez R. &amp; Vigñuales G. (1968). </w:t>
      </w:r>
      <w:r w:rsidRPr="00E710F0">
        <w:rPr>
          <w:i/>
          <w:sz w:val="18"/>
          <w:szCs w:val="18"/>
          <w:shd w:val="clear" w:color="auto" w:fill="FFFFFF" w:themeFill="background1"/>
        </w:rPr>
        <w:t>Evolución de la Arquitectura en Rosario</w:t>
      </w:r>
      <w:r w:rsidRPr="00E710F0">
        <w:rPr>
          <w:sz w:val="18"/>
          <w:szCs w:val="18"/>
          <w:shd w:val="clear" w:color="auto" w:fill="FFFFFF" w:themeFill="background1"/>
        </w:rPr>
        <w:t>. Santa Fe: Ediciones  Austral</w:t>
      </w:r>
    </w:p>
  </w:footnote>
  <w:footnote w:id="2">
    <w:p w:rsidR="00766B42" w:rsidRPr="00E710F0" w:rsidRDefault="00766B42" w:rsidP="008A2DE2">
      <w:pPr>
        <w:pStyle w:val="Prrafodelista"/>
        <w:shd w:val="clear" w:color="auto" w:fill="FFFFFF" w:themeFill="background1"/>
        <w:ind w:left="0"/>
        <w:rPr>
          <w:sz w:val="18"/>
          <w:szCs w:val="18"/>
          <w:shd w:val="clear" w:color="auto" w:fill="FFFFFF" w:themeFill="background1"/>
        </w:rPr>
      </w:pPr>
      <w:r w:rsidRPr="00E710F0">
        <w:rPr>
          <w:rStyle w:val="Refdenotaalpie"/>
          <w:sz w:val="18"/>
          <w:szCs w:val="18"/>
        </w:rPr>
        <w:footnoteRef/>
      </w:r>
      <w:r w:rsidRPr="00E710F0">
        <w:rPr>
          <w:sz w:val="18"/>
          <w:szCs w:val="18"/>
        </w:rPr>
        <w:t xml:space="preserve"> </w:t>
      </w:r>
      <w:r w:rsidRPr="00E710F0">
        <w:rPr>
          <w:sz w:val="18"/>
          <w:szCs w:val="18"/>
          <w:shd w:val="clear" w:color="auto" w:fill="FFFFFF" w:themeFill="background1"/>
        </w:rPr>
        <w:t xml:space="preserve">Ensinck O. (1980). </w:t>
      </w:r>
      <w:r w:rsidRPr="00E710F0">
        <w:rPr>
          <w:i/>
          <w:sz w:val="18"/>
          <w:szCs w:val="18"/>
          <w:shd w:val="clear" w:color="auto" w:fill="FFFFFF" w:themeFill="background1"/>
        </w:rPr>
        <w:t>Historia de los ferrocarriles en la Provincia de Santa Fe</w:t>
      </w:r>
      <w:r w:rsidRPr="00E710F0">
        <w:rPr>
          <w:sz w:val="18"/>
          <w:szCs w:val="18"/>
          <w:shd w:val="clear" w:color="auto" w:fill="FFFFFF" w:themeFill="background1"/>
        </w:rPr>
        <w:t xml:space="preserve">. Rosario: Facultad de Derecho y Ciencias Sociales, Instituto de Historia. </w:t>
      </w:r>
      <w:r>
        <w:rPr>
          <w:sz w:val="18"/>
          <w:szCs w:val="18"/>
          <w:shd w:val="clear" w:color="auto" w:fill="FFFFFF" w:themeFill="background1"/>
        </w:rPr>
        <w:t xml:space="preserve">     </w:t>
      </w:r>
    </w:p>
  </w:footnote>
  <w:footnote w:id="3">
    <w:p w:rsidR="00766B42" w:rsidRPr="00E710F0" w:rsidRDefault="00766B42" w:rsidP="008A2DE2">
      <w:pPr>
        <w:pStyle w:val="Prrafodelista"/>
        <w:shd w:val="clear" w:color="auto" w:fill="FFFFFF" w:themeFill="background1"/>
        <w:ind w:left="0"/>
        <w:rPr>
          <w:sz w:val="18"/>
          <w:szCs w:val="18"/>
          <w:shd w:val="clear" w:color="auto" w:fill="FFFFFF" w:themeFill="background1"/>
        </w:rPr>
      </w:pPr>
      <w:r w:rsidRPr="00E710F0">
        <w:rPr>
          <w:rStyle w:val="Refdenotaalpie"/>
          <w:sz w:val="18"/>
          <w:szCs w:val="18"/>
        </w:rPr>
        <w:footnoteRef/>
      </w:r>
      <w:r w:rsidRPr="00E710F0">
        <w:rPr>
          <w:sz w:val="18"/>
          <w:szCs w:val="18"/>
        </w:rPr>
        <w:t xml:space="preserve"> </w:t>
      </w:r>
      <w:r w:rsidRPr="00E710F0">
        <w:rPr>
          <w:i/>
          <w:sz w:val="18"/>
          <w:szCs w:val="18"/>
          <w:shd w:val="clear" w:color="auto" w:fill="FFFFFF" w:themeFill="background1"/>
        </w:rPr>
        <w:t xml:space="preserve">Historia del Puerto. </w:t>
      </w:r>
      <w:r w:rsidRPr="00E710F0">
        <w:rPr>
          <w:sz w:val="18"/>
          <w:szCs w:val="18"/>
          <w:shd w:val="clear" w:color="auto" w:fill="FFFFFF" w:themeFill="background1"/>
        </w:rPr>
        <w:t xml:space="preserve">(s.f.). Recuperado el 10 de octubre de 2018 de: </w:t>
      </w:r>
      <w:hyperlink r:id="rId1" w:history="1">
        <w:r w:rsidRPr="00E710F0">
          <w:rPr>
            <w:rStyle w:val="Hipervnculo"/>
            <w:color w:val="000000" w:themeColor="text1"/>
            <w:sz w:val="18"/>
            <w:szCs w:val="18"/>
            <w:u w:val="none"/>
            <w:shd w:val="clear" w:color="auto" w:fill="FFFFFF" w:themeFill="background1"/>
          </w:rPr>
          <w:t>http://historiadelpuerto.blogspot.com</w:t>
        </w:r>
      </w:hyperlink>
    </w:p>
  </w:footnote>
  <w:footnote w:id="4">
    <w:p w:rsidR="00766B42" w:rsidRPr="00E710F0" w:rsidRDefault="00766B42" w:rsidP="008A2DE2">
      <w:pPr>
        <w:shd w:val="clear" w:color="auto" w:fill="FFFFFF" w:themeFill="background1"/>
        <w:rPr>
          <w:sz w:val="18"/>
          <w:szCs w:val="18"/>
        </w:rPr>
      </w:pPr>
      <w:r w:rsidRPr="00E710F0">
        <w:rPr>
          <w:rStyle w:val="Refdenotaalpie"/>
          <w:sz w:val="18"/>
          <w:szCs w:val="18"/>
        </w:rPr>
        <w:footnoteRef/>
      </w:r>
      <w:r w:rsidRPr="00E710F0">
        <w:rPr>
          <w:sz w:val="18"/>
          <w:szCs w:val="18"/>
          <w:shd w:val="clear" w:color="auto" w:fill="FFFFFF" w:themeFill="background1"/>
        </w:rPr>
        <w:t xml:space="preserve"> Historia de Rosario. (s.f.). en </w:t>
      </w:r>
      <w:r w:rsidRPr="00E710F0">
        <w:rPr>
          <w:i/>
          <w:sz w:val="18"/>
          <w:szCs w:val="18"/>
          <w:shd w:val="clear" w:color="auto" w:fill="FFFFFF" w:themeFill="background1"/>
        </w:rPr>
        <w:t>Wikipedia</w:t>
      </w:r>
      <w:r w:rsidRPr="00E710F0">
        <w:rPr>
          <w:sz w:val="18"/>
          <w:szCs w:val="18"/>
          <w:shd w:val="clear" w:color="auto" w:fill="FFFFFF" w:themeFill="background1"/>
        </w:rPr>
        <w:t>. Recuperado el 10 de octubre de 2018 de https://es.wikipedia.org/wiki/Historia_de_Rosario</w:t>
      </w:r>
    </w:p>
  </w:footnote>
  <w:footnote w:id="5">
    <w:p w:rsidR="00766B42" w:rsidRPr="00E710F0" w:rsidRDefault="00766B42" w:rsidP="008A2DE2">
      <w:pPr>
        <w:shd w:val="clear" w:color="auto" w:fill="FFFFFF" w:themeFill="background1"/>
        <w:rPr>
          <w:sz w:val="18"/>
          <w:szCs w:val="18"/>
          <w:shd w:val="clear" w:color="auto" w:fill="FFFFFF" w:themeFill="background1"/>
        </w:rPr>
      </w:pPr>
      <w:r w:rsidRPr="00E710F0">
        <w:rPr>
          <w:rStyle w:val="Refdenotaalpie"/>
          <w:sz w:val="18"/>
          <w:szCs w:val="18"/>
        </w:rPr>
        <w:footnoteRef/>
      </w:r>
      <w:r w:rsidRPr="00E710F0">
        <w:rPr>
          <w:sz w:val="18"/>
          <w:szCs w:val="18"/>
        </w:rPr>
        <w:t xml:space="preserve"> </w:t>
      </w:r>
      <w:r w:rsidRPr="00E710F0">
        <w:rPr>
          <w:i/>
          <w:sz w:val="18"/>
          <w:szCs w:val="18"/>
          <w:shd w:val="clear" w:color="auto" w:fill="FFFFFF" w:themeFill="background1"/>
        </w:rPr>
        <w:t>Teatro La Comedia</w:t>
      </w:r>
      <w:r w:rsidRPr="00E710F0">
        <w:rPr>
          <w:sz w:val="18"/>
          <w:szCs w:val="18"/>
          <w:shd w:val="clear" w:color="auto" w:fill="FFFFFF" w:themeFill="background1"/>
        </w:rPr>
        <w:t xml:space="preserve">. (s.f.).  Recuperado el 10 de octubre de 2018 de </w:t>
      </w:r>
      <w:hyperlink r:id="rId2" w:history="1">
        <w:r w:rsidRPr="00E710F0">
          <w:rPr>
            <w:sz w:val="18"/>
            <w:szCs w:val="18"/>
          </w:rPr>
          <w:t>http://www.lacomedia.com.ar</w:t>
        </w:r>
      </w:hyperlink>
      <w:r>
        <w:rPr>
          <w:sz w:val="18"/>
          <w:szCs w:val="18"/>
        </w:rPr>
        <w:t xml:space="preserve"> </w:t>
      </w:r>
    </w:p>
  </w:footnote>
  <w:footnote w:id="6">
    <w:p w:rsidR="00766B42" w:rsidRPr="00377048" w:rsidRDefault="00766B42" w:rsidP="008A2DE2">
      <w:pPr>
        <w:pStyle w:val="Textonotapie"/>
        <w:shd w:val="clear" w:color="auto" w:fill="FFFFFF" w:themeFill="background1"/>
        <w:rPr>
          <w:b/>
          <w:sz w:val="18"/>
          <w:szCs w:val="18"/>
        </w:rPr>
      </w:pPr>
      <w:r w:rsidRPr="00E710F0">
        <w:rPr>
          <w:rStyle w:val="Refdenotaalpie"/>
          <w:sz w:val="18"/>
          <w:szCs w:val="18"/>
        </w:rPr>
        <w:footnoteRef/>
      </w:r>
      <w:r w:rsidRPr="00E710F0">
        <w:rPr>
          <w:sz w:val="18"/>
          <w:szCs w:val="18"/>
        </w:rPr>
        <w:t xml:space="preserve"> Teatro Broadway (Rosario).  (s.f.). </w:t>
      </w:r>
      <w:r w:rsidRPr="00E710F0">
        <w:rPr>
          <w:sz w:val="18"/>
          <w:szCs w:val="18"/>
          <w:shd w:val="clear" w:color="auto" w:fill="FFFFFF" w:themeFill="background1"/>
        </w:rPr>
        <w:t xml:space="preserve">en </w:t>
      </w:r>
      <w:r w:rsidRPr="00E710F0">
        <w:rPr>
          <w:i/>
          <w:sz w:val="18"/>
          <w:szCs w:val="18"/>
          <w:shd w:val="clear" w:color="auto" w:fill="FFFFFF" w:themeFill="background1"/>
        </w:rPr>
        <w:t>Wikipedia.</w:t>
      </w:r>
      <w:r w:rsidRPr="00E710F0">
        <w:rPr>
          <w:sz w:val="18"/>
          <w:szCs w:val="18"/>
        </w:rPr>
        <w:t xml:space="preserve"> Recuperado el 10 de octubre de 2018 de https://es.wikipedia.org/wiki/Teatro_Broadway_(Rosario)</w:t>
      </w:r>
    </w:p>
  </w:footnote>
  <w:footnote w:id="7">
    <w:p w:rsidR="00766B42" w:rsidRPr="00E710F0" w:rsidRDefault="00766B42" w:rsidP="00E710F0">
      <w:pPr>
        <w:pStyle w:val="Textonotapie"/>
        <w:rPr>
          <w:sz w:val="18"/>
          <w:szCs w:val="18"/>
        </w:rPr>
      </w:pPr>
      <w:r w:rsidRPr="00E710F0">
        <w:rPr>
          <w:rStyle w:val="Refdenotaalpie"/>
          <w:sz w:val="18"/>
          <w:szCs w:val="18"/>
        </w:rPr>
        <w:footnoteRef/>
      </w:r>
      <w:r w:rsidRPr="00E710F0">
        <w:rPr>
          <w:sz w:val="18"/>
          <w:szCs w:val="18"/>
        </w:rPr>
        <w:t xml:space="preserve"> Gentile M. (27 de enero de 2008). Sinfonía para varios instrumentos. </w:t>
      </w:r>
      <w:r w:rsidRPr="00E710F0">
        <w:rPr>
          <w:i/>
          <w:sz w:val="18"/>
          <w:szCs w:val="18"/>
        </w:rPr>
        <w:t xml:space="preserve">Página 12. </w:t>
      </w:r>
      <w:r w:rsidRPr="00E710F0">
        <w:rPr>
          <w:sz w:val="18"/>
          <w:szCs w:val="18"/>
        </w:rPr>
        <w:t>Recuperado de: https://www.pagina12.com.ar/diario/suplementos/rosario/12-12075-2008-01-27.html</w:t>
      </w:r>
    </w:p>
  </w:footnote>
  <w:footnote w:id="8">
    <w:p w:rsidR="00766B42" w:rsidRPr="00E710F0" w:rsidRDefault="00766B42" w:rsidP="00E710F0">
      <w:pPr>
        <w:pStyle w:val="Textonotapie"/>
        <w:rPr>
          <w:b/>
          <w:sz w:val="18"/>
          <w:szCs w:val="18"/>
        </w:rPr>
      </w:pPr>
      <w:r w:rsidRPr="00E710F0">
        <w:rPr>
          <w:rStyle w:val="Refdenotaalpie"/>
          <w:sz w:val="18"/>
          <w:szCs w:val="18"/>
        </w:rPr>
        <w:footnoteRef/>
      </w:r>
      <w:r w:rsidRPr="00E710F0">
        <w:rPr>
          <w:sz w:val="18"/>
          <w:szCs w:val="18"/>
        </w:rPr>
        <w:t xml:space="preserve"> Gentile M. (27 de enero de 2008). Sinfonía para varios instrumentos. </w:t>
      </w:r>
      <w:r w:rsidRPr="00E710F0">
        <w:rPr>
          <w:i/>
          <w:sz w:val="18"/>
          <w:szCs w:val="18"/>
        </w:rPr>
        <w:t>Página 12</w:t>
      </w:r>
      <w:r w:rsidRPr="00E710F0">
        <w:rPr>
          <w:sz w:val="18"/>
          <w:szCs w:val="18"/>
        </w:rPr>
        <w:t>. Recuperado de: https://www.pagina12.com.ar/diario/suplementos/rosario/12-12075-2008-01-27.html</w:t>
      </w:r>
    </w:p>
  </w:footnote>
  <w:footnote w:id="9">
    <w:p w:rsidR="00766B42" w:rsidRDefault="00766B42" w:rsidP="00E710F0">
      <w:pPr>
        <w:pStyle w:val="Textonotapie"/>
      </w:pPr>
      <w:r w:rsidRPr="00E710F0">
        <w:rPr>
          <w:rStyle w:val="Refdenotaalpie"/>
          <w:sz w:val="18"/>
          <w:szCs w:val="18"/>
        </w:rPr>
        <w:footnoteRef/>
      </w:r>
      <w:r w:rsidRPr="00E710F0">
        <w:rPr>
          <w:sz w:val="18"/>
          <w:szCs w:val="18"/>
        </w:rPr>
        <w:t xml:space="preserve"> Orquesta Filarmónica de Buenos Aires (12 junio de 2018) </w:t>
      </w:r>
      <w:r w:rsidRPr="00E710F0">
        <w:rPr>
          <w:sz w:val="18"/>
          <w:szCs w:val="18"/>
          <w:shd w:val="clear" w:color="auto" w:fill="FFFFFF" w:themeFill="background1"/>
        </w:rPr>
        <w:t xml:space="preserve">en </w:t>
      </w:r>
      <w:r w:rsidRPr="00E710F0">
        <w:rPr>
          <w:i/>
          <w:sz w:val="18"/>
          <w:szCs w:val="18"/>
          <w:shd w:val="clear" w:color="auto" w:fill="FFFFFF" w:themeFill="background1"/>
        </w:rPr>
        <w:t>Wikipedia</w:t>
      </w:r>
      <w:r w:rsidRPr="00E710F0">
        <w:rPr>
          <w:sz w:val="18"/>
          <w:szCs w:val="18"/>
        </w:rPr>
        <w:t>. Recuperado de: https://es.wikipedia.org/wiki/Orquesta_Filarmonica_de_Buenos_Aires</w:t>
      </w:r>
    </w:p>
  </w:footnote>
  <w:footnote w:id="10">
    <w:p w:rsidR="00766B42" w:rsidRPr="00E710F0" w:rsidRDefault="00766B42">
      <w:pPr>
        <w:pStyle w:val="Textonotapie"/>
        <w:rPr>
          <w:sz w:val="18"/>
          <w:szCs w:val="18"/>
        </w:rPr>
      </w:pPr>
      <w:r w:rsidRPr="00E710F0">
        <w:rPr>
          <w:sz w:val="18"/>
          <w:szCs w:val="18"/>
        </w:rPr>
        <w:footnoteRef/>
      </w:r>
      <w:r w:rsidRPr="00E710F0">
        <w:rPr>
          <w:sz w:val="18"/>
          <w:szCs w:val="18"/>
        </w:rPr>
        <w:t xml:space="preserve"> Cita Decreto N° 35879 del 20 de noviembre de 1948. Orquesta Sinfónica Nacional (Argentina). (22 abril de 2018) </w:t>
      </w:r>
      <w:r w:rsidRPr="00E710F0">
        <w:rPr>
          <w:i/>
          <w:sz w:val="18"/>
          <w:szCs w:val="18"/>
        </w:rPr>
        <w:t xml:space="preserve">en Wikipedia. </w:t>
      </w:r>
      <w:r w:rsidRPr="00E710F0">
        <w:rPr>
          <w:sz w:val="18"/>
          <w:szCs w:val="18"/>
        </w:rPr>
        <w:t>Recuperado de: https://es.wikipedia.org/wiki/Orquesta_Sinfónica_Nacional_(Argentina)</w:t>
      </w:r>
    </w:p>
  </w:footnote>
  <w:footnote w:id="11">
    <w:p w:rsidR="00766B42" w:rsidRPr="00E710F0" w:rsidRDefault="00766B42">
      <w:pPr>
        <w:pStyle w:val="Textonotapie"/>
        <w:rPr>
          <w:sz w:val="18"/>
          <w:szCs w:val="18"/>
        </w:rPr>
      </w:pPr>
      <w:r w:rsidRPr="00E710F0">
        <w:rPr>
          <w:sz w:val="18"/>
          <w:szCs w:val="18"/>
        </w:rPr>
        <w:footnoteRef/>
      </w:r>
      <w:r w:rsidRPr="00E710F0">
        <w:rPr>
          <w:sz w:val="18"/>
          <w:szCs w:val="18"/>
        </w:rPr>
        <w:t xml:space="preserve"> Orquesta Sinfónica de Entre Ríos - CCK. Recuperado el 20 de octubre de 2018 de: http://www.cck.gob.ar/</w:t>
      </w:r>
      <w:r>
        <w:rPr>
          <w:sz w:val="18"/>
          <w:szCs w:val="18"/>
        </w:rPr>
        <w:t>eventos/orquesta-sinfonica-de-</w:t>
      </w:r>
      <w:r w:rsidRPr="00E710F0">
        <w:rPr>
          <w:sz w:val="18"/>
          <w:szCs w:val="18"/>
        </w:rPr>
        <w:t>entre-rios_2175</w:t>
      </w:r>
    </w:p>
  </w:footnote>
  <w:footnote w:id="12">
    <w:p w:rsidR="00766B42" w:rsidRPr="00E710F0" w:rsidRDefault="00766B42">
      <w:pPr>
        <w:pStyle w:val="Textonotapie"/>
        <w:rPr>
          <w:sz w:val="18"/>
          <w:szCs w:val="18"/>
        </w:rPr>
      </w:pPr>
      <w:r w:rsidRPr="00E710F0">
        <w:rPr>
          <w:sz w:val="18"/>
          <w:szCs w:val="18"/>
        </w:rPr>
        <w:footnoteRef/>
      </w:r>
      <w:r w:rsidRPr="00E710F0">
        <w:rPr>
          <w:sz w:val="18"/>
          <w:szCs w:val="18"/>
        </w:rPr>
        <w:t xml:space="preserve"> Decreto-Ley Nº 7422 del 29 de mayo de 1956 (Archivo OSPR)</w:t>
      </w:r>
    </w:p>
  </w:footnote>
  <w:footnote w:id="13">
    <w:p w:rsidR="00766B42" w:rsidRDefault="00766B42">
      <w:pPr>
        <w:pStyle w:val="Textonotapie"/>
      </w:pPr>
      <w:r w:rsidRPr="00E710F0">
        <w:rPr>
          <w:sz w:val="18"/>
          <w:szCs w:val="18"/>
        </w:rPr>
        <w:footnoteRef/>
      </w:r>
      <w:r w:rsidRPr="00E710F0">
        <w:rPr>
          <w:sz w:val="18"/>
          <w:szCs w:val="18"/>
        </w:rPr>
        <w:t xml:space="preserve"> Gentile M. (27 de enero de 2008). Sinfonía para varios instrumentos. </w:t>
      </w:r>
      <w:r w:rsidRPr="00E710F0">
        <w:rPr>
          <w:i/>
          <w:sz w:val="18"/>
          <w:szCs w:val="18"/>
        </w:rPr>
        <w:t>Página 12</w:t>
      </w:r>
      <w:r w:rsidRPr="00E710F0">
        <w:rPr>
          <w:sz w:val="18"/>
          <w:szCs w:val="18"/>
        </w:rPr>
        <w:t>. Recuperado de: https://www.pagina12.com.ar/diario/suplementos/rosario/12-12075-2008-01-27.html</w:t>
      </w:r>
    </w:p>
  </w:footnote>
  <w:footnote w:id="14">
    <w:p w:rsidR="00766B42" w:rsidRPr="00E710F0" w:rsidRDefault="00766B42">
      <w:pPr>
        <w:pStyle w:val="Textonotapie"/>
        <w:rPr>
          <w:sz w:val="18"/>
          <w:szCs w:val="18"/>
        </w:rPr>
      </w:pPr>
      <w:r w:rsidRPr="00E710F0">
        <w:rPr>
          <w:rStyle w:val="Refdenotaalpie"/>
          <w:sz w:val="18"/>
          <w:szCs w:val="18"/>
        </w:rPr>
        <w:footnoteRef/>
      </w:r>
      <w:r w:rsidRPr="00E710F0">
        <w:rPr>
          <w:sz w:val="18"/>
          <w:szCs w:val="18"/>
        </w:rPr>
        <w:t xml:space="preserve"> Gentile M. (19 de septiembre de 2007). Un adiós para el maestro. </w:t>
      </w:r>
      <w:r w:rsidRPr="00E710F0">
        <w:rPr>
          <w:i/>
          <w:sz w:val="18"/>
          <w:szCs w:val="18"/>
        </w:rPr>
        <w:t>Página 12</w:t>
      </w:r>
      <w:r w:rsidRPr="00E710F0">
        <w:rPr>
          <w:sz w:val="18"/>
          <w:szCs w:val="18"/>
        </w:rPr>
        <w:t>. Recuperado de: https://www.pagina12.com.ar/diario/suplementos/rosario/12-10317-2007-09-19.html</w:t>
      </w:r>
    </w:p>
  </w:footnote>
  <w:footnote w:id="15">
    <w:p w:rsidR="00766B42" w:rsidRDefault="00766B42" w:rsidP="00A9142C">
      <w:pPr>
        <w:pStyle w:val="Textonotapie"/>
      </w:pPr>
      <w:r>
        <w:rPr>
          <w:rStyle w:val="Refdenotaalpie"/>
        </w:rPr>
        <w:footnoteRef/>
      </w:r>
      <w:r>
        <w:t xml:space="preserve"> </w:t>
      </w:r>
      <w:r w:rsidRPr="00E710F0">
        <w:rPr>
          <w:sz w:val="18"/>
          <w:szCs w:val="18"/>
        </w:rPr>
        <w:t>Fotografía: (n/a). Gentile</w:t>
      </w:r>
      <w:r>
        <w:rPr>
          <w:sz w:val="18"/>
          <w:szCs w:val="18"/>
        </w:rPr>
        <w:t>,</w:t>
      </w:r>
      <w:r w:rsidRPr="00E710F0">
        <w:rPr>
          <w:sz w:val="18"/>
          <w:szCs w:val="18"/>
        </w:rPr>
        <w:t xml:space="preserve"> M. (19 de septiembre de 2007). Un adiós para el maestro. </w:t>
      </w:r>
      <w:r w:rsidRPr="00E710F0">
        <w:rPr>
          <w:i/>
          <w:sz w:val="18"/>
          <w:szCs w:val="18"/>
        </w:rPr>
        <w:t>Página 12</w:t>
      </w:r>
      <w:r w:rsidRPr="00E710F0">
        <w:rPr>
          <w:sz w:val="18"/>
          <w:szCs w:val="18"/>
        </w:rPr>
        <w:t>. Recuperado de: https://www.pagina12.com.ar/diario/suplementos/rosario/12-10317-2007-09-19.html</w:t>
      </w:r>
    </w:p>
    <w:p w:rsidR="00766B42" w:rsidRDefault="00766B42">
      <w:pPr>
        <w:pStyle w:val="Textonotapie"/>
      </w:pPr>
    </w:p>
  </w:footnote>
  <w:footnote w:id="16">
    <w:p w:rsidR="00766B42" w:rsidRPr="00E710F0" w:rsidRDefault="00766B42">
      <w:pPr>
        <w:pStyle w:val="Textonotapie"/>
        <w:rPr>
          <w:sz w:val="18"/>
          <w:szCs w:val="18"/>
        </w:rPr>
      </w:pPr>
      <w:r w:rsidRPr="00E710F0">
        <w:rPr>
          <w:rStyle w:val="Refdenotaalpie"/>
          <w:sz w:val="18"/>
          <w:szCs w:val="18"/>
        </w:rPr>
        <w:footnoteRef/>
      </w:r>
      <w:r w:rsidRPr="00E710F0">
        <w:rPr>
          <w:sz w:val="18"/>
          <w:szCs w:val="18"/>
        </w:rPr>
        <w:t xml:space="preserve"> Gentile M. (27 de enero de 2008). Sinfonía para varios instrumentos. </w:t>
      </w:r>
      <w:r w:rsidRPr="00E710F0">
        <w:rPr>
          <w:i/>
          <w:sz w:val="18"/>
          <w:szCs w:val="18"/>
        </w:rPr>
        <w:t>Página 12</w:t>
      </w:r>
      <w:r w:rsidRPr="00E710F0">
        <w:rPr>
          <w:sz w:val="18"/>
          <w:szCs w:val="18"/>
        </w:rPr>
        <w:t>. Recuperado de: https://www.pagina12.com.ar/diario/suplementos/rosario/12-12075-2008-01-27.html</w:t>
      </w:r>
    </w:p>
  </w:footnote>
  <w:footnote w:id="17">
    <w:p w:rsidR="00766B42" w:rsidRPr="009D5BDE" w:rsidRDefault="00766B42" w:rsidP="009D5BDE">
      <w:pPr>
        <w:pStyle w:val="Textonotapie"/>
      </w:pPr>
      <w:r w:rsidRPr="00E710F0">
        <w:rPr>
          <w:rStyle w:val="Refdenotaalpie"/>
          <w:sz w:val="18"/>
          <w:szCs w:val="18"/>
        </w:rPr>
        <w:footnoteRef/>
      </w:r>
      <w:r w:rsidRPr="00E710F0">
        <w:rPr>
          <w:sz w:val="18"/>
          <w:szCs w:val="18"/>
        </w:rPr>
        <w:t xml:space="preserve"> Gentile M. (Domingo, 27 de enero de 2008). Sinfonía para varios instrumentos. </w:t>
      </w:r>
      <w:r w:rsidRPr="00E710F0">
        <w:rPr>
          <w:i/>
          <w:sz w:val="18"/>
          <w:szCs w:val="18"/>
        </w:rPr>
        <w:t>Página 12</w:t>
      </w:r>
      <w:r w:rsidRPr="00E710F0">
        <w:rPr>
          <w:sz w:val="18"/>
          <w:szCs w:val="18"/>
        </w:rPr>
        <w:t>. Recuperado de: https://www.pagina12.com.ar/diario/suplementos/rosario/12-12075-2008-01-27.html</w:t>
      </w:r>
    </w:p>
  </w:footnote>
  <w:footnote w:id="18">
    <w:p w:rsidR="00766B42" w:rsidRPr="00743BEE" w:rsidRDefault="00766B42">
      <w:pPr>
        <w:pStyle w:val="Textonotapie"/>
        <w:rPr>
          <w:sz w:val="18"/>
          <w:szCs w:val="18"/>
        </w:rPr>
      </w:pPr>
      <w:r w:rsidRPr="00743BEE">
        <w:rPr>
          <w:rStyle w:val="Refdenotaalpie"/>
          <w:sz w:val="18"/>
          <w:szCs w:val="18"/>
        </w:rPr>
        <w:footnoteRef/>
      </w:r>
      <w:r w:rsidRPr="00743BEE">
        <w:rPr>
          <w:sz w:val="18"/>
          <w:szCs w:val="18"/>
        </w:rPr>
        <w:t xml:space="preserve"> Ley 4945/59. Santa Fe: Boletín Oficial (1959). Archivo OSPR.</w:t>
      </w:r>
    </w:p>
  </w:footnote>
  <w:footnote w:id="19">
    <w:p w:rsidR="00766B42" w:rsidRPr="00743BEE" w:rsidRDefault="00766B42">
      <w:pPr>
        <w:pStyle w:val="Textonotapie"/>
        <w:rPr>
          <w:sz w:val="18"/>
          <w:szCs w:val="18"/>
        </w:rPr>
      </w:pPr>
      <w:r w:rsidRPr="00743BEE">
        <w:rPr>
          <w:rStyle w:val="Refdenotaalpie"/>
          <w:sz w:val="18"/>
          <w:szCs w:val="18"/>
        </w:rPr>
        <w:footnoteRef/>
      </w:r>
      <w:r w:rsidRPr="00743BEE">
        <w:rPr>
          <w:sz w:val="18"/>
          <w:szCs w:val="18"/>
        </w:rPr>
        <w:t xml:space="preserve"> Programa de mano primer concierto OSPR (1960). Archivo OSPR.</w:t>
      </w:r>
    </w:p>
  </w:footnote>
  <w:footnote w:id="20">
    <w:p w:rsidR="00766B42" w:rsidRPr="00743BEE" w:rsidRDefault="00766B42">
      <w:pPr>
        <w:pStyle w:val="Textonotapie"/>
        <w:rPr>
          <w:sz w:val="18"/>
          <w:szCs w:val="18"/>
        </w:rPr>
      </w:pPr>
      <w:r w:rsidRPr="00743BEE">
        <w:rPr>
          <w:rStyle w:val="Refdenotaalpie"/>
          <w:sz w:val="18"/>
          <w:szCs w:val="18"/>
        </w:rPr>
        <w:footnoteRef/>
      </w:r>
      <w:r w:rsidRPr="00743BEE">
        <w:rPr>
          <w:sz w:val="18"/>
          <w:szCs w:val="18"/>
        </w:rPr>
        <w:t xml:space="preserve"> Testimonio personal</w:t>
      </w:r>
    </w:p>
  </w:footnote>
  <w:footnote w:id="21">
    <w:p w:rsidR="00766B42" w:rsidRPr="00743BEE" w:rsidRDefault="00766B42">
      <w:pPr>
        <w:pStyle w:val="Textonotapie"/>
        <w:rPr>
          <w:sz w:val="18"/>
          <w:szCs w:val="18"/>
        </w:rPr>
      </w:pPr>
      <w:r w:rsidRPr="00743BEE">
        <w:rPr>
          <w:rStyle w:val="Refdenotaalpie"/>
          <w:sz w:val="18"/>
          <w:szCs w:val="18"/>
        </w:rPr>
        <w:footnoteRef/>
      </w:r>
      <w:r w:rsidRPr="00743BEE">
        <w:rPr>
          <w:sz w:val="18"/>
          <w:szCs w:val="18"/>
        </w:rPr>
        <w:t xml:space="preserve"> Gentile M. (19 de septiembre de 2007). Un adiós para el maestro. </w:t>
      </w:r>
      <w:r w:rsidRPr="00743BEE">
        <w:rPr>
          <w:i/>
          <w:sz w:val="18"/>
          <w:szCs w:val="18"/>
        </w:rPr>
        <w:t>Página 12</w:t>
      </w:r>
      <w:r w:rsidRPr="00743BEE">
        <w:rPr>
          <w:sz w:val="18"/>
          <w:szCs w:val="18"/>
        </w:rPr>
        <w:t>. Recuperado de: https://www.pagina12.com.ar/diario/suplementos/rosario/12-10317-2007-09-19.html</w:t>
      </w:r>
    </w:p>
  </w:footnote>
  <w:footnote w:id="22">
    <w:p w:rsidR="00766B42" w:rsidRDefault="00766B42">
      <w:pPr>
        <w:pStyle w:val="Textonotapie"/>
      </w:pPr>
      <w:r w:rsidRPr="00743BEE">
        <w:rPr>
          <w:rStyle w:val="Refdenotaalpie"/>
          <w:sz w:val="18"/>
          <w:szCs w:val="18"/>
        </w:rPr>
        <w:footnoteRef/>
      </w:r>
      <w:r w:rsidRPr="00743BEE">
        <w:rPr>
          <w:sz w:val="18"/>
          <w:szCs w:val="18"/>
        </w:rPr>
        <w:t xml:space="preserve"> Documentación archivo OSPR</w:t>
      </w:r>
    </w:p>
  </w:footnote>
  <w:footnote w:id="23">
    <w:p w:rsidR="00766B42" w:rsidRPr="00743BEE" w:rsidRDefault="00766B42">
      <w:pPr>
        <w:pStyle w:val="Textonotapie"/>
        <w:rPr>
          <w:sz w:val="18"/>
          <w:szCs w:val="18"/>
        </w:rPr>
      </w:pPr>
      <w:r w:rsidRPr="00743BEE">
        <w:rPr>
          <w:rStyle w:val="Refdenotaalpie"/>
          <w:sz w:val="18"/>
          <w:szCs w:val="18"/>
        </w:rPr>
        <w:footnoteRef/>
      </w:r>
      <w:r w:rsidRPr="00743BEE">
        <w:rPr>
          <w:sz w:val="18"/>
          <w:szCs w:val="18"/>
        </w:rPr>
        <w:t xml:space="preserve"> Ley 8525/85. Estatuto general del personal de la administración pública</w:t>
      </w:r>
      <w:r w:rsidRPr="00743BEE">
        <w:rPr>
          <w:i/>
          <w:sz w:val="18"/>
          <w:szCs w:val="18"/>
        </w:rPr>
        <w:t xml:space="preserve">. </w:t>
      </w:r>
      <w:r w:rsidRPr="00743BEE">
        <w:rPr>
          <w:sz w:val="18"/>
          <w:szCs w:val="18"/>
        </w:rPr>
        <w:t>Boletín Oficial</w:t>
      </w:r>
      <w:r w:rsidRPr="00743BEE">
        <w:rPr>
          <w:i/>
          <w:sz w:val="18"/>
          <w:szCs w:val="18"/>
        </w:rPr>
        <w:t xml:space="preserve">. </w:t>
      </w:r>
      <w:r w:rsidRPr="00743BEE">
        <w:rPr>
          <w:sz w:val="18"/>
          <w:szCs w:val="18"/>
        </w:rPr>
        <w:t>Santa Fe 1985.</w:t>
      </w:r>
    </w:p>
  </w:footnote>
  <w:footnote w:id="24">
    <w:p w:rsidR="00766B42" w:rsidRPr="00743BEE" w:rsidRDefault="00766B42" w:rsidP="00932F12">
      <w:pPr>
        <w:pStyle w:val="Textonotapie"/>
        <w:rPr>
          <w:sz w:val="18"/>
          <w:szCs w:val="18"/>
        </w:rPr>
      </w:pPr>
      <w:r w:rsidRPr="00743BEE">
        <w:rPr>
          <w:rStyle w:val="Refdenotaalpie"/>
          <w:sz w:val="18"/>
          <w:szCs w:val="18"/>
        </w:rPr>
        <w:footnoteRef/>
      </w:r>
      <w:r w:rsidRPr="00743BEE">
        <w:rPr>
          <w:sz w:val="18"/>
          <w:szCs w:val="18"/>
        </w:rPr>
        <w:t xml:space="preserve"> Decreto 2695/83.Escalafón del personal civil de la administración pública provincial Boletín Oficial Santa Fe, 1983</w:t>
      </w:r>
    </w:p>
    <w:p w:rsidR="00766B42" w:rsidRDefault="00766B42">
      <w:pPr>
        <w:pStyle w:val="Textonotapie"/>
      </w:pPr>
    </w:p>
  </w:footnote>
  <w:footnote w:id="25">
    <w:p w:rsidR="00766B42" w:rsidRPr="008200BF" w:rsidRDefault="00766B42">
      <w:pPr>
        <w:pStyle w:val="Textonotapie"/>
        <w:rPr>
          <w:sz w:val="18"/>
          <w:szCs w:val="18"/>
        </w:rPr>
      </w:pPr>
      <w:r w:rsidRPr="00743BEE">
        <w:rPr>
          <w:rStyle w:val="Refdenotaalpie"/>
          <w:sz w:val="18"/>
          <w:szCs w:val="18"/>
        </w:rPr>
        <w:footnoteRef/>
      </w:r>
      <w:r w:rsidRPr="00743BEE">
        <w:rPr>
          <w:sz w:val="18"/>
          <w:szCs w:val="18"/>
        </w:rPr>
        <w:t xml:space="preserve"> Decreto 2695/83. Escalafón del personal civil de la adm</w:t>
      </w:r>
      <w:r>
        <w:rPr>
          <w:sz w:val="18"/>
          <w:szCs w:val="18"/>
        </w:rPr>
        <w:t>inistración pública provincial.</w:t>
      </w:r>
      <w:r w:rsidRPr="00743BEE">
        <w:rPr>
          <w:sz w:val="18"/>
          <w:szCs w:val="18"/>
        </w:rPr>
        <w:t xml:space="preserve"> Boletín Oficial Santa Fe </w:t>
      </w:r>
      <w:r w:rsidRPr="008200BF">
        <w:rPr>
          <w:sz w:val="18"/>
          <w:szCs w:val="18"/>
        </w:rPr>
        <w:t>(1983)</w:t>
      </w:r>
    </w:p>
  </w:footnote>
  <w:footnote w:id="26">
    <w:p w:rsidR="00766B42" w:rsidRPr="00743BEE" w:rsidRDefault="00766B42">
      <w:pPr>
        <w:pStyle w:val="Textonotapie"/>
        <w:rPr>
          <w:sz w:val="18"/>
          <w:szCs w:val="18"/>
        </w:rPr>
      </w:pPr>
      <w:r w:rsidRPr="00743BEE">
        <w:rPr>
          <w:rStyle w:val="Refdenotaalpie"/>
          <w:sz w:val="18"/>
          <w:szCs w:val="18"/>
        </w:rPr>
        <w:footnoteRef/>
      </w:r>
      <w:r w:rsidRPr="00743BEE">
        <w:rPr>
          <w:sz w:val="18"/>
          <w:szCs w:val="18"/>
        </w:rPr>
        <w:t xml:space="preserve"> Decreto Nº 7325-Estatuto de las Orquestas Sinfónicas Provinciales de Santa Fe y Rosario. (Santa Fe, 9 de Octubre de 1963)</w:t>
      </w:r>
    </w:p>
  </w:footnote>
  <w:footnote w:id="27">
    <w:p w:rsidR="00766B42" w:rsidRPr="00E710F0" w:rsidRDefault="00766B42">
      <w:pPr>
        <w:pStyle w:val="Textonotapie"/>
      </w:pPr>
      <w:r>
        <w:rPr>
          <w:rStyle w:val="Refdenotaalpie"/>
        </w:rPr>
        <w:footnoteRef/>
      </w:r>
      <w:r>
        <w:t xml:space="preserve"> </w:t>
      </w:r>
      <w:r w:rsidRPr="00743BEE">
        <w:rPr>
          <w:sz w:val="18"/>
          <w:szCs w:val="18"/>
        </w:rPr>
        <w:t>Decreto Nº 7325 Estatuto de las Orquestas Sinfónicas Provi</w:t>
      </w:r>
      <w:r>
        <w:rPr>
          <w:sz w:val="18"/>
          <w:szCs w:val="18"/>
        </w:rPr>
        <w:t xml:space="preserve">nciales de Santa Fe y Rosario. </w:t>
      </w:r>
      <w:r w:rsidRPr="00743BEE">
        <w:rPr>
          <w:sz w:val="18"/>
          <w:szCs w:val="18"/>
        </w:rPr>
        <w:t>(Santa Fe, 9 de Octubre de 1963)</w:t>
      </w:r>
    </w:p>
  </w:footnote>
  <w:footnote w:id="28">
    <w:p w:rsidR="00766B42" w:rsidRPr="00A034E0" w:rsidRDefault="00766B42" w:rsidP="00A034E0">
      <w:pPr>
        <w:pStyle w:val="Textonotapie"/>
      </w:pPr>
      <w:r>
        <w:rPr>
          <w:rStyle w:val="Refdenotaalpie"/>
        </w:rPr>
        <w:footnoteRef/>
      </w:r>
      <w:r>
        <w:t xml:space="preserve"> </w:t>
      </w:r>
      <w:r w:rsidRPr="006925C9">
        <w:rPr>
          <w:rFonts w:eastAsia="Calibri" w:cs="Times New Roman"/>
          <w:color w:val="000000"/>
          <w:sz w:val="18"/>
          <w:szCs w:val="18"/>
          <w:lang w:val="es-ES"/>
        </w:rPr>
        <w:t>Gentile M. (27 de enero de 2008). Sinfonía para varios instrumentos. Página 12. Recuperado de: https://www.pagina12.com.ar/diario/suplementos/rosario/12-12075-2008-01-27.html</w:t>
      </w:r>
    </w:p>
  </w:footnote>
  <w:footnote w:id="29">
    <w:p w:rsidR="00766B42" w:rsidRPr="00182C18" w:rsidRDefault="00766B42" w:rsidP="00A61010">
      <w:pPr>
        <w:pStyle w:val="Prrafodelista"/>
        <w:spacing w:line="276" w:lineRule="auto"/>
        <w:ind w:left="0"/>
        <w:rPr>
          <w:rFonts w:eastAsia="Calibri" w:cs="Times New Roman"/>
          <w:i/>
          <w:color w:val="000000"/>
          <w:sz w:val="18"/>
          <w:szCs w:val="18"/>
          <w:lang w:val="es-ES"/>
        </w:rPr>
      </w:pPr>
      <w:r>
        <w:rPr>
          <w:rStyle w:val="Refdenotaalpie"/>
        </w:rPr>
        <w:footnoteRef/>
      </w:r>
      <w:r>
        <w:t xml:space="preserve"> </w:t>
      </w:r>
      <w:r w:rsidRPr="00446D99">
        <w:rPr>
          <w:rFonts w:eastAsia="Calibri" w:cs="Times New Roman"/>
          <w:color w:val="000000"/>
          <w:sz w:val="18"/>
          <w:szCs w:val="18"/>
          <w:lang w:val="es-ES"/>
        </w:rPr>
        <w:t>Bertossi.</w:t>
      </w:r>
      <w:r>
        <w:rPr>
          <w:rFonts w:eastAsia="Calibri" w:cs="Times New Roman"/>
          <w:color w:val="000000"/>
          <w:sz w:val="18"/>
          <w:szCs w:val="18"/>
          <w:lang w:val="es-ES"/>
        </w:rPr>
        <w:t xml:space="preserve"> M.J. (</w:t>
      </w:r>
      <w:r w:rsidRPr="00932F12">
        <w:rPr>
          <w:rFonts w:eastAsia="Calibri" w:cs="Times New Roman"/>
          <w:color w:val="000000"/>
          <w:sz w:val="18"/>
          <w:szCs w:val="18"/>
          <w:lang w:val="es-ES"/>
        </w:rPr>
        <w:t>9 de setiembre de 2005</w:t>
      </w:r>
      <w:r>
        <w:rPr>
          <w:rFonts w:eastAsia="Calibri" w:cs="Times New Roman"/>
          <w:color w:val="000000"/>
          <w:sz w:val="18"/>
          <w:szCs w:val="18"/>
          <w:lang w:val="es-ES"/>
        </w:rPr>
        <w:t>).</w:t>
      </w:r>
      <w:r>
        <w:rPr>
          <w:rFonts w:eastAsia="Calibri" w:cs="Times New Roman"/>
          <w:i/>
          <w:color w:val="000000"/>
          <w:sz w:val="18"/>
          <w:szCs w:val="18"/>
          <w:lang w:val="es-ES"/>
        </w:rPr>
        <w:t xml:space="preserve"> </w:t>
      </w:r>
      <w:r w:rsidRPr="009954FE">
        <w:rPr>
          <w:rFonts w:eastAsia="Calibri" w:cs="Times New Roman"/>
          <w:color w:val="000000"/>
          <w:sz w:val="18"/>
          <w:szCs w:val="18"/>
          <w:lang w:val="es-ES"/>
        </w:rPr>
        <w:t>Sinfónica Provincial de Rosario suspende programación</w:t>
      </w:r>
      <w:r>
        <w:rPr>
          <w:rFonts w:eastAsia="Calibri" w:cs="Times New Roman"/>
          <w:i/>
          <w:color w:val="000000"/>
          <w:sz w:val="18"/>
          <w:szCs w:val="18"/>
          <w:lang w:val="es-ES"/>
        </w:rPr>
        <w:t xml:space="preserve">. </w:t>
      </w:r>
      <w:r w:rsidRPr="009954FE">
        <w:rPr>
          <w:rFonts w:eastAsia="Calibri" w:cs="Times New Roman"/>
          <w:i/>
          <w:color w:val="000000"/>
          <w:sz w:val="18"/>
          <w:szCs w:val="18"/>
          <w:lang w:val="es-ES"/>
        </w:rPr>
        <w:t>EntreNotas</w:t>
      </w:r>
      <w:r>
        <w:rPr>
          <w:rFonts w:eastAsia="Calibri" w:cs="Times New Roman"/>
          <w:color w:val="000000"/>
          <w:sz w:val="18"/>
          <w:szCs w:val="18"/>
          <w:lang w:val="es-ES"/>
        </w:rPr>
        <w:t xml:space="preserve">. Recuperado de </w:t>
      </w:r>
      <w:r w:rsidRPr="009954FE">
        <w:rPr>
          <w:rFonts w:eastAsia="Calibri" w:cs="Times New Roman"/>
          <w:color w:val="000000"/>
          <w:sz w:val="18"/>
          <w:szCs w:val="18"/>
          <w:lang w:val="es-ES"/>
        </w:rPr>
        <w:t>http://www.entrenotas.com.ar/old/program.php?name=Articulos&amp;file=article&amp;sid=329</w:t>
      </w:r>
    </w:p>
    <w:p w:rsidR="00766B42" w:rsidRDefault="00766B42">
      <w:pPr>
        <w:pStyle w:val="Textonotapie"/>
      </w:pPr>
    </w:p>
  </w:footnote>
  <w:footnote w:id="30">
    <w:p w:rsidR="00766B42" w:rsidRDefault="00766B42">
      <w:pPr>
        <w:pStyle w:val="Textonotapie"/>
      </w:pPr>
      <w:r>
        <w:rPr>
          <w:rStyle w:val="Refdenotaalpie"/>
        </w:rPr>
        <w:footnoteRef/>
      </w:r>
      <w:r>
        <w:t xml:space="preserve"> </w:t>
      </w:r>
      <w:r w:rsidRPr="00446D99">
        <w:rPr>
          <w:rFonts w:eastAsia="Calibri" w:cs="Times New Roman"/>
          <w:color w:val="000000"/>
          <w:sz w:val="18"/>
          <w:szCs w:val="18"/>
          <w:lang w:val="es-ES"/>
        </w:rPr>
        <w:t>Bertossi.</w:t>
      </w:r>
      <w:r>
        <w:rPr>
          <w:rFonts w:eastAsia="Calibri" w:cs="Times New Roman"/>
          <w:color w:val="000000"/>
          <w:sz w:val="18"/>
          <w:szCs w:val="18"/>
          <w:lang w:val="es-ES"/>
        </w:rPr>
        <w:t xml:space="preserve"> M. J. (</w:t>
      </w:r>
      <w:r w:rsidRPr="00932F12">
        <w:rPr>
          <w:rFonts w:eastAsia="Calibri" w:cs="Times New Roman"/>
          <w:color w:val="000000"/>
          <w:sz w:val="18"/>
          <w:szCs w:val="18"/>
          <w:lang w:val="es-ES"/>
        </w:rPr>
        <w:t>9 de setiembre de 2005</w:t>
      </w:r>
      <w:r>
        <w:rPr>
          <w:rFonts w:eastAsia="Calibri" w:cs="Times New Roman"/>
          <w:color w:val="000000"/>
          <w:sz w:val="18"/>
          <w:szCs w:val="18"/>
          <w:lang w:val="es-ES"/>
        </w:rPr>
        <w:t>).</w:t>
      </w:r>
      <w:r>
        <w:rPr>
          <w:rFonts w:eastAsia="Calibri" w:cs="Times New Roman"/>
          <w:i/>
          <w:color w:val="000000"/>
          <w:sz w:val="18"/>
          <w:szCs w:val="18"/>
          <w:lang w:val="es-ES"/>
        </w:rPr>
        <w:t xml:space="preserve"> </w:t>
      </w:r>
      <w:r w:rsidRPr="009954FE">
        <w:rPr>
          <w:rFonts w:eastAsia="Calibri" w:cs="Times New Roman"/>
          <w:color w:val="000000"/>
          <w:sz w:val="18"/>
          <w:szCs w:val="18"/>
          <w:lang w:val="es-ES"/>
        </w:rPr>
        <w:t>Sinfónica Provincial de Rosario suspende programación</w:t>
      </w:r>
      <w:r>
        <w:rPr>
          <w:rFonts w:eastAsia="Calibri" w:cs="Times New Roman"/>
          <w:i/>
          <w:color w:val="000000"/>
          <w:sz w:val="18"/>
          <w:szCs w:val="18"/>
          <w:lang w:val="es-ES"/>
        </w:rPr>
        <w:t xml:space="preserve">. </w:t>
      </w:r>
      <w:r w:rsidRPr="009954FE">
        <w:rPr>
          <w:rFonts w:eastAsia="Calibri" w:cs="Times New Roman"/>
          <w:i/>
          <w:color w:val="000000"/>
          <w:sz w:val="18"/>
          <w:szCs w:val="18"/>
          <w:lang w:val="es-ES"/>
        </w:rPr>
        <w:t>EntreNotas</w:t>
      </w:r>
      <w:r>
        <w:rPr>
          <w:rFonts w:eastAsia="Calibri" w:cs="Times New Roman"/>
          <w:color w:val="000000"/>
          <w:sz w:val="18"/>
          <w:szCs w:val="18"/>
          <w:lang w:val="es-ES"/>
        </w:rPr>
        <w:t xml:space="preserve">. Recuperado de </w:t>
      </w:r>
      <w:r w:rsidRPr="009954FE">
        <w:rPr>
          <w:rFonts w:eastAsia="Calibri" w:cs="Times New Roman"/>
          <w:color w:val="000000"/>
          <w:sz w:val="18"/>
          <w:szCs w:val="18"/>
          <w:lang w:val="es-ES"/>
        </w:rPr>
        <w:t>http://www.entrenotas.com.ar/old/program.php?name=Articulos&amp;file=article&amp;sid=329</w:t>
      </w:r>
    </w:p>
  </w:footnote>
  <w:footnote w:id="31">
    <w:p w:rsidR="00766B42" w:rsidRPr="00595E94" w:rsidRDefault="00766B42" w:rsidP="00A034E0">
      <w:pPr>
        <w:pStyle w:val="Textonotapie"/>
        <w:jc w:val="both"/>
        <w:rPr>
          <w:sz w:val="18"/>
          <w:szCs w:val="18"/>
        </w:rPr>
      </w:pPr>
      <w:r>
        <w:rPr>
          <w:rStyle w:val="Refdenotaalpie"/>
        </w:rPr>
        <w:footnoteRef/>
      </w:r>
      <w:r>
        <w:t xml:space="preserve"> </w:t>
      </w:r>
      <w:r w:rsidRPr="00595E94">
        <w:rPr>
          <w:sz w:val="18"/>
          <w:szCs w:val="18"/>
        </w:rPr>
        <w:t>Su formación musical se inició a temprana edad en el seno familiar, y luego en el Conservatorio Nacional de Música, Conservatorio Provincial de La Lucila, Instituto Superior de Arte del Teatro Colón, Consejo Interamericano de Música (Washington DC, USA) y Academia Superior de Música de Viena (Austria).</w:t>
      </w:r>
    </w:p>
    <w:p w:rsidR="00766B42" w:rsidRPr="00595E94" w:rsidRDefault="00766B42" w:rsidP="00A034E0">
      <w:pPr>
        <w:pStyle w:val="Textonotapie"/>
        <w:jc w:val="both"/>
        <w:rPr>
          <w:sz w:val="18"/>
          <w:szCs w:val="18"/>
        </w:rPr>
      </w:pPr>
      <w:r w:rsidRPr="00595E94">
        <w:rPr>
          <w:sz w:val="18"/>
          <w:szCs w:val="18"/>
        </w:rPr>
        <w:t>Discípulo en Argentina del maestro Pedro I. Calderón, ha participado además activamente en numerosos cursos de la especialidad con Guillermo Scarabino, Hellmuth Rilling, Manuel Préstamo, Jacques Pernoo, Bruno Weil y Hans Graf.</w:t>
      </w:r>
    </w:p>
    <w:p w:rsidR="00766B42" w:rsidRPr="00595E94" w:rsidRDefault="00766B42" w:rsidP="00A034E0">
      <w:pPr>
        <w:pStyle w:val="Textonotapie"/>
        <w:jc w:val="both"/>
        <w:rPr>
          <w:sz w:val="18"/>
          <w:szCs w:val="18"/>
        </w:rPr>
      </w:pPr>
      <w:r w:rsidRPr="00595E94">
        <w:rPr>
          <w:sz w:val="18"/>
          <w:szCs w:val="18"/>
        </w:rPr>
        <w:t xml:space="preserve">Javier Logioia Orbe posee un vasto repertorio sinfónico, lírico y coreográfico, producto de su intensa carrera profesional. Ha dirigido casi todas las orquestas argentinas e incontables organismos extranjeros. Fue Director Musical de las orquestas Sinfónica y de Cámara de la Universidad Nacional de Cuyo, Mendoza, Filarmónica del Teatro Colón, Estable del Teatro Argentino de La Plata y Sinfónica de Córdoba. Javier Logioia Orbe ha sido Director Residente de la Orquesta Filarmónica de Buenos Aires (Teatro Colón) desde 1994 a 1999, con la cual desarrolló una vasta actividad que incluyó grabaciones, estrenos y conciertos en la sala del Teatro Colón, como así también otros afamados recintos argentinos y extranjeros. Es así que dirigió dos importantes Giras por Brasil, y acompañó a la Filarmónica en dos extensas Giras Europeas por Francia, Suiza, Austria, Alemania, Holanda, Bélgica e Inglaterra. Ha sido asistente de artistas de la talla de Sir Yehudi Menuhin, Zubin Mehta, Franz-Paul Decker, Eduardo Mata, Jean Fournet, Pinchas Zukerman, Cho-Liang Lin, Igor Oistrach y Misha Maisky, entre muchísimos otros. </w:t>
      </w:r>
    </w:p>
    <w:p w:rsidR="00766B42" w:rsidRPr="00595E94" w:rsidRDefault="00766B42" w:rsidP="00A034E0">
      <w:pPr>
        <w:pStyle w:val="Textonotapie"/>
        <w:jc w:val="both"/>
        <w:rPr>
          <w:sz w:val="18"/>
          <w:szCs w:val="18"/>
        </w:rPr>
      </w:pPr>
      <w:r w:rsidRPr="00595E94">
        <w:rPr>
          <w:sz w:val="18"/>
          <w:szCs w:val="18"/>
        </w:rPr>
        <w:t>Recientemente, ha sido nombrado Director Artístico de la Orquesta Sinfónica Provincial de Rosario, cargo que obtuvo mediante concurso de antecedentes y oposición.</w:t>
      </w:r>
    </w:p>
    <w:p w:rsidR="00766B42" w:rsidRPr="00595E94" w:rsidRDefault="00766B42" w:rsidP="00A034E0">
      <w:pPr>
        <w:pStyle w:val="Textonotapie"/>
        <w:ind w:left="708" w:hanging="708"/>
        <w:jc w:val="both"/>
        <w:rPr>
          <w:sz w:val="18"/>
          <w:szCs w:val="18"/>
        </w:rPr>
      </w:pPr>
      <w:r w:rsidRPr="00595E94">
        <w:rPr>
          <w:sz w:val="18"/>
          <w:szCs w:val="18"/>
        </w:rPr>
        <w:t xml:space="preserve">(Logioia Orbe, J. (2005). </w:t>
      </w:r>
      <w:r w:rsidRPr="00595E94">
        <w:rPr>
          <w:i/>
          <w:sz w:val="18"/>
          <w:szCs w:val="18"/>
        </w:rPr>
        <w:t>Curriculum Vitae</w:t>
      </w:r>
      <w:r w:rsidRPr="00595E94">
        <w:rPr>
          <w:sz w:val="18"/>
          <w:szCs w:val="18"/>
        </w:rPr>
        <w:t>. Fuente: Archivo OSPR)</w:t>
      </w:r>
    </w:p>
    <w:p w:rsidR="00766B42" w:rsidRDefault="00766B42">
      <w:pPr>
        <w:pStyle w:val="Textonotapie"/>
      </w:pPr>
    </w:p>
  </w:footnote>
  <w:footnote w:id="32">
    <w:p w:rsidR="00766B42" w:rsidRDefault="00766B42">
      <w:pPr>
        <w:pStyle w:val="Textonotapie"/>
      </w:pPr>
      <w:r>
        <w:rPr>
          <w:rStyle w:val="Refdenotaalpie"/>
        </w:rPr>
        <w:footnoteRef/>
      </w:r>
      <w:r>
        <w:t xml:space="preserve"> (n/a).  Logioia Orbe, J. (2005). </w:t>
      </w:r>
      <w:r w:rsidRPr="00865720">
        <w:rPr>
          <w:i/>
        </w:rPr>
        <w:t>Curriculum Vitae</w:t>
      </w:r>
      <w:r>
        <w:t>. Archivo OSPR</w:t>
      </w:r>
    </w:p>
  </w:footnote>
  <w:footnote w:id="33">
    <w:p w:rsidR="00766B42" w:rsidRDefault="00766B42" w:rsidP="006756F8">
      <w:pPr>
        <w:pStyle w:val="Textonotapie"/>
      </w:pPr>
      <w:r>
        <w:rPr>
          <w:rStyle w:val="Refdenotaalpie"/>
        </w:rPr>
        <w:footnoteRef/>
      </w:r>
      <w:r>
        <w:t xml:space="preserve"> </w:t>
      </w:r>
      <w:r w:rsidRPr="00446D99">
        <w:rPr>
          <w:rFonts w:eastAsia="Calibri" w:cs="Times New Roman"/>
          <w:color w:val="000000"/>
          <w:sz w:val="18"/>
          <w:szCs w:val="18"/>
          <w:lang w:val="es-ES"/>
        </w:rPr>
        <w:t>Bertossi.</w:t>
      </w:r>
      <w:r>
        <w:rPr>
          <w:rFonts w:eastAsia="Calibri" w:cs="Times New Roman"/>
          <w:color w:val="000000"/>
          <w:sz w:val="18"/>
          <w:szCs w:val="18"/>
          <w:lang w:val="es-ES"/>
        </w:rPr>
        <w:t xml:space="preserve"> M. J. (</w:t>
      </w:r>
      <w:r w:rsidRPr="00932F12">
        <w:rPr>
          <w:rFonts w:eastAsia="Calibri" w:cs="Times New Roman"/>
          <w:color w:val="000000"/>
          <w:sz w:val="18"/>
          <w:szCs w:val="18"/>
          <w:lang w:val="es-ES"/>
        </w:rPr>
        <w:t>9 de setiembre de 2005</w:t>
      </w:r>
      <w:r>
        <w:rPr>
          <w:rFonts w:eastAsia="Calibri" w:cs="Times New Roman"/>
          <w:color w:val="000000"/>
          <w:sz w:val="18"/>
          <w:szCs w:val="18"/>
          <w:lang w:val="es-ES"/>
        </w:rPr>
        <w:t>).</w:t>
      </w:r>
      <w:r>
        <w:rPr>
          <w:rFonts w:eastAsia="Calibri" w:cs="Times New Roman"/>
          <w:i/>
          <w:color w:val="000000"/>
          <w:sz w:val="18"/>
          <w:szCs w:val="18"/>
          <w:lang w:val="es-ES"/>
        </w:rPr>
        <w:t xml:space="preserve"> </w:t>
      </w:r>
      <w:r w:rsidRPr="009954FE">
        <w:rPr>
          <w:rFonts w:eastAsia="Calibri" w:cs="Times New Roman"/>
          <w:color w:val="000000"/>
          <w:sz w:val="18"/>
          <w:szCs w:val="18"/>
          <w:lang w:val="es-ES"/>
        </w:rPr>
        <w:t>Sinfónica Provincial de Rosario suspende programación</w:t>
      </w:r>
      <w:r>
        <w:rPr>
          <w:rFonts w:eastAsia="Calibri" w:cs="Times New Roman"/>
          <w:i/>
          <w:color w:val="000000"/>
          <w:sz w:val="18"/>
          <w:szCs w:val="18"/>
          <w:lang w:val="es-ES"/>
        </w:rPr>
        <w:t xml:space="preserve">. </w:t>
      </w:r>
      <w:r w:rsidRPr="009954FE">
        <w:rPr>
          <w:rFonts w:eastAsia="Calibri" w:cs="Times New Roman"/>
          <w:i/>
          <w:color w:val="000000"/>
          <w:sz w:val="18"/>
          <w:szCs w:val="18"/>
          <w:lang w:val="es-ES"/>
        </w:rPr>
        <w:t>EntreNotas</w:t>
      </w:r>
      <w:r>
        <w:rPr>
          <w:rFonts w:eastAsia="Calibri" w:cs="Times New Roman"/>
          <w:color w:val="000000"/>
          <w:sz w:val="18"/>
          <w:szCs w:val="18"/>
          <w:lang w:val="es-ES"/>
        </w:rPr>
        <w:t xml:space="preserve">. Recuperado de </w:t>
      </w:r>
      <w:r w:rsidRPr="009954FE">
        <w:rPr>
          <w:rFonts w:eastAsia="Calibri" w:cs="Times New Roman"/>
          <w:color w:val="000000"/>
          <w:sz w:val="18"/>
          <w:szCs w:val="18"/>
          <w:lang w:val="es-ES"/>
        </w:rPr>
        <w:t>http://www.entrenotas.com.ar/old/program.php?name=Articulos&amp;file=article&amp;sid=329</w:t>
      </w:r>
    </w:p>
    <w:p w:rsidR="00766B42" w:rsidRDefault="00766B42">
      <w:pPr>
        <w:pStyle w:val="Textonotapie"/>
      </w:pPr>
    </w:p>
  </w:footnote>
  <w:footnote w:id="34">
    <w:p w:rsidR="00766B42" w:rsidRDefault="00766B42" w:rsidP="006756F8">
      <w:pPr>
        <w:pStyle w:val="Textonotapie"/>
      </w:pPr>
      <w:r>
        <w:rPr>
          <w:rStyle w:val="Refdenotaalpie"/>
        </w:rPr>
        <w:footnoteRef/>
      </w:r>
      <w:r>
        <w:t xml:space="preserve"> </w:t>
      </w:r>
      <w:r w:rsidRPr="00446D99">
        <w:rPr>
          <w:rFonts w:eastAsia="Calibri" w:cs="Times New Roman"/>
          <w:color w:val="000000"/>
          <w:sz w:val="18"/>
          <w:szCs w:val="18"/>
          <w:lang w:val="es-ES"/>
        </w:rPr>
        <w:t>Bertossi.</w:t>
      </w:r>
      <w:r>
        <w:rPr>
          <w:rFonts w:eastAsia="Calibri" w:cs="Times New Roman"/>
          <w:color w:val="000000"/>
          <w:sz w:val="18"/>
          <w:szCs w:val="18"/>
          <w:lang w:val="es-ES"/>
        </w:rPr>
        <w:t xml:space="preserve"> M. J. (</w:t>
      </w:r>
      <w:r w:rsidRPr="00932F12">
        <w:rPr>
          <w:rFonts w:eastAsia="Calibri" w:cs="Times New Roman"/>
          <w:color w:val="000000"/>
          <w:sz w:val="18"/>
          <w:szCs w:val="18"/>
          <w:lang w:val="es-ES"/>
        </w:rPr>
        <w:t>9 de setiembre de 2005</w:t>
      </w:r>
      <w:r>
        <w:rPr>
          <w:rFonts w:eastAsia="Calibri" w:cs="Times New Roman"/>
          <w:color w:val="000000"/>
          <w:sz w:val="18"/>
          <w:szCs w:val="18"/>
          <w:lang w:val="es-ES"/>
        </w:rPr>
        <w:t>).</w:t>
      </w:r>
      <w:r>
        <w:rPr>
          <w:rFonts w:eastAsia="Calibri" w:cs="Times New Roman"/>
          <w:i/>
          <w:color w:val="000000"/>
          <w:sz w:val="18"/>
          <w:szCs w:val="18"/>
          <w:lang w:val="es-ES"/>
        </w:rPr>
        <w:t xml:space="preserve"> </w:t>
      </w:r>
      <w:r w:rsidRPr="009954FE">
        <w:rPr>
          <w:rFonts w:eastAsia="Calibri" w:cs="Times New Roman"/>
          <w:color w:val="000000"/>
          <w:sz w:val="18"/>
          <w:szCs w:val="18"/>
          <w:lang w:val="es-ES"/>
        </w:rPr>
        <w:t>Sinfónica Provincial de Rosario suspende programación</w:t>
      </w:r>
      <w:r>
        <w:rPr>
          <w:rFonts w:eastAsia="Calibri" w:cs="Times New Roman"/>
          <w:i/>
          <w:color w:val="000000"/>
          <w:sz w:val="18"/>
          <w:szCs w:val="18"/>
          <w:lang w:val="es-ES"/>
        </w:rPr>
        <w:t xml:space="preserve">. </w:t>
      </w:r>
      <w:r w:rsidRPr="009954FE">
        <w:rPr>
          <w:rFonts w:eastAsia="Calibri" w:cs="Times New Roman"/>
          <w:i/>
          <w:color w:val="000000"/>
          <w:sz w:val="18"/>
          <w:szCs w:val="18"/>
          <w:lang w:val="es-ES"/>
        </w:rPr>
        <w:t>EntreNotas</w:t>
      </w:r>
      <w:r>
        <w:rPr>
          <w:rFonts w:eastAsia="Calibri" w:cs="Times New Roman"/>
          <w:color w:val="000000"/>
          <w:sz w:val="18"/>
          <w:szCs w:val="18"/>
          <w:lang w:val="es-ES"/>
        </w:rPr>
        <w:t xml:space="preserve">. Recuperado de </w:t>
      </w:r>
      <w:r w:rsidRPr="009954FE">
        <w:rPr>
          <w:rFonts w:eastAsia="Calibri" w:cs="Times New Roman"/>
          <w:color w:val="000000"/>
          <w:sz w:val="18"/>
          <w:szCs w:val="18"/>
          <w:lang w:val="es-ES"/>
        </w:rPr>
        <w:t>http://www.entrenotas.com.ar/old/program.php?name=Articulos&amp;file=article&amp;sid=329</w:t>
      </w:r>
    </w:p>
    <w:p w:rsidR="00766B42" w:rsidRDefault="00766B42" w:rsidP="00AA0EB3">
      <w:pPr>
        <w:pStyle w:val="Textonotapie"/>
      </w:pPr>
    </w:p>
  </w:footnote>
  <w:footnote w:id="35">
    <w:p w:rsidR="00766B42" w:rsidRPr="00595E94" w:rsidRDefault="00766B42" w:rsidP="00743BEE">
      <w:pPr>
        <w:pStyle w:val="Textonotapie"/>
        <w:rPr>
          <w:sz w:val="18"/>
          <w:szCs w:val="18"/>
        </w:rPr>
      </w:pPr>
      <w:r>
        <w:rPr>
          <w:rStyle w:val="Refdenotaalpie"/>
        </w:rPr>
        <w:footnoteRef/>
      </w:r>
      <w:r>
        <w:t xml:space="preserve"> </w:t>
      </w:r>
      <w:r w:rsidRPr="00595E94">
        <w:rPr>
          <w:sz w:val="18"/>
          <w:szCs w:val="18"/>
        </w:rPr>
        <w:t xml:space="preserve">Bertossi. M.J. (14 de setiembre de 2005). Protesta Sinfónica frente a la gobernación. </w:t>
      </w:r>
      <w:r w:rsidRPr="00595E94">
        <w:rPr>
          <w:i/>
          <w:sz w:val="18"/>
          <w:szCs w:val="18"/>
        </w:rPr>
        <w:t>EntreNotas</w:t>
      </w:r>
      <w:r w:rsidRPr="00595E94">
        <w:rPr>
          <w:sz w:val="18"/>
          <w:szCs w:val="18"/>
        </w:rPr>
        <w:t>. Recuperado de http://www.entrenotas.com.ar/old/program.php?name=Articulos&amp;file=article&amp;sid=336</w:t>
      </w:r>
    </w:p>
  </w:footnote>
  <w:footnote w:id="36">
    <w:p w:rsidR="00766B42" w:rsidRPr="00595E94" w:rsidRDefault="00766B42" w:rsidP="00743BEE">
      <w:pPr>
        <w:pStyle w:val="Textonotapie"/>
        <w:rPr>
          <w:sz w:val="18"/>
          <w:szCs w:val="18"/>
        </w:rPr>
      </w:pPr>
      <w:r w:rsidRPr="00595E94">
        <w:rPr>
          <w:rStyle w:val="Refdenotaalpie"/>
          <w:sz w:val="18"/>
          <w:szCs w:val="18"/>
        </w:rPr>
        <w:footnoteRef/>
      </w:r>
      <w:r w:rsidRPr="00595E94">
        <w:rPr>
          <w:sz w:val="18"/>
          <w:szCs w:val="18"/>
        </w:rPr>
        <w:t xml:space="preserve"> E.P.C. (Jueves, 22 de diciembre de 2005). La Sinfónica para todo el mundo. </w:t>
      </w:r>
      <w:r w:rsidRPr="00595E94">
        <w:rPr>
          <w:i/>
          <w:sz w:val="18"/>
          <w:szCs w:val="18"/>
        </w:rPr>
        <w:t>Página 12</w:t>
      </w:r>
      <w:r w:rsidRPr="00595E94">
        <w:rPr>
          <w:sz w:val="18"/>
          <w:szCs w:val="18"/>
        </w:rPr>
        <w:t>. Recuperado de https://www.pagina12.com.ar/diario/suplementos/rosario/12-1501-2005-12-22.html</w:t>
      </w:r>
    </w:p>
  </w:footnote>
  <w:footnote w:id="37">
    <w:p w:rsidR="00766B42" w:rsidRPr="00595E94" w:rsidRDefault="00766B42" w:rsidP="00743BEE">
      <w:pPr>
        <w:pStyle w:val="Textonotapie"/>
        <w:rPr>
          <w:sz w:val="18"/>
          <w:szCs w:val="18"/>
        </w:rPr>
      </w:pPr>
      <w:r w:rsidRPr="00595E94">
        <w:rPr>
          <w:rStyle w:val="Refdenotaalpie"/>
          <w:sz w:val="18"/>
          <w:szCs w:val="18"/>
        </w:rPr>
        <w:footnoteRef/>
      </w:r>
      <w:r w:rsidRPr="00595E94">
        <w:rPr>
          <w:sz w:val="18"/>
          <w:szCs w:val="18"/>
        </w:rPr>
        <w:t xml:space="preserve"> Bertossi. M.J. (21 de septiembre de 2005). Protesta Sinfónica en Córdoba y San Martín. </w:t>
      </w:r>
      <w:r w:rsidRPr="00595E94">
        <w:rPr>
          <w:i/>
          <w:sz w:val="18"/>
          <w:szCs w:val="18"/>
        </w:rPr>
        <w:t>EntreNotas</w:t>
      </w:r>
      <w:r w:rsidRPr="00595E94">
        <w:rPr>
          <w:sz w:val="18"/>
          <w:szCs w:val="18"/>
        </w:rPr>
        <w:t>. Recuperado de http://www.entrenotas.com.ar/old/program.php?name=Articulos&amp;file=article&amp;sid=345</w:t>
      </w:r>
    </w:p>
  </w:footnote>
  <w:footnote w:id="38">
    <w:p w:rsidR="00766B42" w:rsidRPr="00595E94" w:rsidRDefault="00766B42" w:rsidP="00743BEE">
      <w:pPr>
        <w:pStyle w:val="Textonotapie"/>
        <w:rPr>
          <w:sz w:val="18"/>
          <w:szCs w:val="18"/>
        </w:rPr>
      </w:pPr>
      <w:r w:rsidRPr="00595E94">
        <w:rPr>
          <w:rStyle w:val="Refdenotaalpie"/>
          <w:sz w:val="18"/>
          <w:szCs w:val="18"/>
        </w:rPr>
        <w:footnoteRef/>
      </w:r>
      <w:r w:rsidRPr="00595E94">
        <w:rPr>
          <w:sz w:val="18"/>
          <w:szCs w:val="18"/>
        </w:rPr>
        <w:t xml:space="preserve"> Bertossi. M.J. (23 de septiembre de 2005). Sinfónica: se reunieron con el Secretario Raúl Bertone. </w:t>
      </w:r>
      <w:r w:rsidRPr="00595E94">
        <w:rPr>
          <w:i/>
          <w:sz w:val="18"/>
          <w:szCs w:val="18"/>
        </w:rPr>
        <w:t>EntreNotas</w:t>
      </w:r>
      <w:r w:rsidRPr="00595E94">
        <w:rPr>
          <w:sz w:val="18"/>
          <w:szCs w:val="18"/>
        </w:rPr>
        <w:t>. Recuperado de http://www.entrenotas.com.ar/old/program.php?name=Articulos&amp;file=article&amp;sid=348</w:t>
      </w:r>
    </w:p>
  </w:footnote>
  <w:footnote w:id="39">
    <w:p w:rsidR="00766B42" w:rsidRPr="00595E94" w:rsidRDefault="00766B42" w:rsidP="00743BEE">
      <w:pPr>
        <w:pStyle w:val="Textonotapie"/>
        <w:rPr>
          <w:sz w:val="18"/>
          <w:szCs w:val="18"/>
        </w:rPr>
      </w:pPr>
      <w:r w:rsidRPr="00595E94">
        <w:rPr>
          <w:rStyle w:val="Refdenotaalpie"/>
          <w:sz w:val="18"/>
          <w:szCs w:val="18"/>
        </w:rPr>
        <w:footnoteRef/>
      </w:r>
      <w:r w:rsidRPr="00595E94">
        <w:rPr>
          <w:sz w:val="18"/>
          <w:szCs w:val="18"/>
        </w:rPr>
        <w:t xml:space="preserve"> Ibídem</w:t>
      </w:r>
    </w:p>
    <w:p w:rsidR="00766B42" w:rsidRPr="00311F6A" w:rsidRDefault="00766B42" w:rsidP="00743BEE">
      <w:pPr>
        <w:pStyle w:val="Textonotapie"/>
      </w:pPr>
    </w:p>
  </w:footnote>
  <w:footnote w:id="40">
    <w:p w:rsidR="00766B42" w:rsidRDefault="00766B42" w:rsidP="00743BEE">
      <w:pPr>
        <w:pStyle w:val="Textonotapie"/>
      </w:pPr>
      <w:r w:rsidRPr="00595E94">
        <w:rPr>
          <w:rStyle w:val="Refdenotaalpie"/>
          <w:sz w:val="18"/>
          <w:szCs w:val="18"/>
        </w:rPr>
        <w:footnoteRef/>
      </w:r>
      <w:r w:rsidRPr="00595E94">
        <w:rPr>
          <w:sz w:val="18"/>
          <w:szCs w:val="18"/>
        </w:rPr>
        <w:t xml:space="preserve"> OSPR (30 de septiembre de 2005) Comunicado de prensa. Rosario: Documento Archivo OSPR</w:t>
      </w:r>
    </w:p>
  </w:footnote>
  <w:footnote w:id="41">
    <w:p w:rsidR="00766B42" w:rsidRPr="00595E94" w:rsidRDefault="00766B42" w:rsidP="00743BEE">
      <w:pPr>
        <w:pStyle w:val="Textonotapie"/>
        <w:rPr>
          <w:sz w:val="18"/>
          <w:szCs w:val="18"/>
        </w:rPr>
      </w:pPr>
      <w:r w:rsidRPr="00595E94">
        <w:rPr>
          <w:rStyle w:val="Refdenotaalpie"/>
          <w:sz w:val="18"/>
          <w:szCs w:val="18"/>
        </w:rPr>
        <w:footnoteRef/>
      </w:r>
      <w:r w:rsidRPr="00595E94">
        <w:rPr>
          <w:sz w:val="18"/>
          <w:szCs w:val="18"/>
        </w:rPr>
        <w:t xml:space="preserve"> Bertossi. M. J. (7 de </w:t>
      </w:r>
      <w:r>
        <w:rPr>
          <w:sz w:val="18"/>
          <w:szCs w:val="18"/>
        </w:rPr>
        <w:t>o</w:t>
      </w:r>
      <w:r w:rsidRPr="00595E94">
        <w:rPr>
          <w:sz w:val="18"/>
          <w:szCs w:val="18"/>
        </w:rPr>
        <w:t xml:space="preserve">ctubre de 2005). La orquesta que queremos. </w:t>
      </w:r>
      <w:r w:rsidRPr="00595E94">
        <w:rPr>
          <w:i/>
          <w:sz w:val="18"/>
          <w:szCs w:val="18"/>
        </w:rPr>
        <w:t>EntreNotas</w:t>
      </w:r>
      <w:r w:rsidRPr="00595E94">
        <w:rPr>
          <w:sz w:val="18"/>
          <w:szCs w:val="18"/>
        </w:rPr>
        <w:t>. Recuperado de: http://www.entrenotas.com.ar/old/program.php?name=Articulos&amp;file=article&amp;sid=362</w:t>
      </w:r>
    </w:p>
  </w:footnote>
  <w:footnote w:id="42">
    <w:p w:rsidR="00766B42" w:rsidRPr="00FD1509" w:rsidRDefault="00766B42">
      <w:pPr>
        <w:pStyle w:val="Textonotapie"/>
        <w:rPr>
          <w:b/>
          <w:color w:val="FF0000"/>
        </w:rPr>
      </w:pPr>
      <w:r>
        <w:rPr>
          <w:rStyle w:val="Refdenotaalpie"/>
        </w:rPr>
        <w:footnoteRef/>
      </w:r>
      <w:r>
        <w:t xml:space="preserve"> </w:t>
      </w:r>
      <w:r w:rsidRPr="00D341AA">
        <w:rPr>
          <w:sz w:val="18"/>
          <w:szCs w:val="18"/>
        </w:rPr>
        <w:t>Del Cerro, J. (2005)  Bertossi. M. J. (</w:t>
      </w:r>
      <w:r>
        <w:rPr>
          <w:sz w:val="18"/>
          <w:szCs w:val="18"/>
        </w:rPr>
        <w:t>A</w:t>
      </w:r>
      <w:r w:rsidRPr="00D341AA">
        <w:rPr>
          <w:sz w:val="18"/>
          <w:szCs w:val="18"/>
        </w:rPr>
        <w:t xml:space="preserve">rchivo </w:t>
      </w:r>
      <w:r>
        <w:rPr>
          <w:sz w:val="18"/>
          <w:szCs w:val="18"/>
        </w:rPr>
        <w:t xml:space="preserve">EntreNotas)  </w:t>
      </w:r>
    </w:p>
  </w:footnote>
  <w:footnote w:id="43">
    <w:p w:rsidR="00766B42" w:rsidRDefault="00766B42">
      <w:pPr>
        <w:pStyle w:val="Textonotapie"/>
      </w:pPr>
      <w:r>
        <w:rPr>
          <w:rStyle w:val="Refdenotaalpie"/>
        </w:rPr>
        <w:footnoteRef/>
      </w:r>
      <w:r>
        <w:t xml:space="preserve"> </w:t>
      </w:r>
      <w:r>
        <w:rPr>
          <w:sz w:val="18"/>
          <w:szCs w:val="18"/>
        </w:rPr>
        <w:t xml:space="preserve">Del Cerro, J. (2005) </w:t>
      </w:r>
      <w:r w:rsidRPr="00D341AA">
        <w:rPr>
          <w:sz w:val="18"/>
          <w:szCs w:val="18"/>
        </w:rPr>
        <w:t xml:space="preserve"> Bertossi. M. J. (</w:t>
      </w:r>
      <w:r w:rsidRPr="00962CCC">
        <w:rPr>
          <w:sz w:val="18"/>
          <w:szCs w:val="18"/>
        </w:rPr>
        <w:t>Archivo EntreNotas</w:t>
      </w:r>
      <w:r w:rsidRPr="00D341AA">
        <w:rPr>
          <w:sz w:val="18"/>
          <w:szCs w:val="18"/>
        </w:rPr>
        <w:t>)</w:t>
      </w:r>
    </w:p>
  </w:footnote>
  <w:footnote w:id="44">
    <w:p w:rsidR="00766B42" w:rsidRPr="00595E94" w:rsidRDefault="00766B42">
      <w:pPr>
        <w:pStyle w:val="Textonotapie"/>
        <w:rPr>
          <w:sz w:val="18"/>
          <w:szCs w:val="18"/>
        </w:rPr>
      </w:pPr>
      <w:r w:rsidRPr="00595E94">
        <w:rPr>
          <w:rStyle w:val="Refdenotaalpie"/>
          <w:sz w:val="18"/>
          <w:szCs w:val="18"/>
        </w:rPr>
        <w:footnoteRef/>
      </w:r>
      <w:r w:rsidRPr="00595E94">
        <w:rPr>
          <w:sz w:val="18"/>
          <w:szCs w:val="18"/>
        </w:rPr>
        <w:t xml:space="preserve"> Bertossi, M. J. (14 de </w:t>
      </w:r>
      <w:r>
        <w:rPr>
          <w:sz w:val="18"/>
          <w:szCs w:val="18"/>
        </w:rPr>
        <w:t>o</w:t>
      </w:r>
      <w:r w:rsidRPr="00595E94">
        <w:rPr>
          <w:sz w:val="18"/>
          <w:szCs w:val="18"/>
        </w:rPr>
        <w:t xml:space="preserve">ctubre de 2005). El futuro y la orquesta que queremos. </w:t>
      </w:r>
      <w:r w:rsidRPr="00595E94">
        <w:rPr>
          <w:i/>
          <w:sz w:val="18"/>
          <w:szCs w:val="18"/>
        </w:rPr>
        <w:t>EntreNotas</w:t>
      </w:r>
      <w:r w:rsidRPr="00595E94">
        <w:rPr>
          <w:sz w:val="18"/>
          <w:szCs w:val="18"/>
        </w:rPr>
        <w:t>. Recuperado de: http://www.entrenotas.com.ar/old/program.php?name=Articulos&amp;file=article&amp;sid=367</w:t>
      </w:r>
    </w:p>
  </w:footnote>
  <w:footnote w:id="45">
    <w:p w:rsidR="00766B42" w:rsidRDefault="00766B42">
      <w:pPr>
        <w:pStyle w:val="Textonotapie"/>
      </w:pPr>
      <w:r>
        <w:rPr>
          <w:rStyle w:val="Refdenotaalpie"/>
        </w:rPr>
        <w:footnoteRef/>
      </w:r>
      <w:r>
        <w:t xml:space="preserve"> </w:t>
      </w:r>
      <w:r>
        <w:rPr>
          <w:sz w:val="18"/>
          <w:szCs w:val="18"/>
        </w:rPr>
        <w:t xml:space="preserve">Del Cerro, J. (2005) </w:t>
      </w:r>
      <w:r w:rsidRPr="00D341AA">
        <w:rPr>
          <w:sz w:val="18"/>
          <w:szCs w:val="18"/>
        </w:rPr>
        <w:t xml:space="preserve"> Bertossi. M. J. (</w:t>
      </w:r>
      <w:r>
        <w:rPr>
          <w:sz w:val="18"/>
          <w:szCs w:val="18"/>
        </w:rPr>
        <w:t>A</w:t>
      </w:r>
      <w:r w:rsidRPr="00D341AA">
        <w:rPr>
          <w:sz w:val="18"/>
          <w:szCs w:val="18"/>
        </w:rPr>
        <w:t xml:space="preserve">rchivo </w:t>
      </w:r>
      <w:r>
        <w:rPr>
          <w:sz w:val="18"/>
          <w:szCs w:val="18"/>
        </w:rPr>
        <w:t>EntreNotas</w:t>
      </w:r>
      <w:r w:rsidRPr="00D341AA">
        <w:rPr>
          <w:sz w:val="18"/>
          <w:szCs w:val="18"/>
        </w:rPr>
        <w:t>)</w:t>
      </w:r>
    </w:p>
  </w:footnote>
  <w:footnote w:id="46">
    <w:p w:rsidR="00766B42" w:rsidRDefault="00766B42">
      <w:pPr>
        <w:pStyle w:val="Textonotapie"/>
      </w:pPr>
      <w:r>
        <w:rPr>
          <w:rStyle w:val="Refdenotaalpie"/>
        </w:rPr>
        <w:footnoteRef/>
      </w:r>
      <w:r>
        <w:t xml:space="preserve"> </w:t>
      </w:r>
      <w:r>
        <w:rPr>
          <w:sz w:val="18"/>
          <w:szCs w:val="18"/>
        </w:rPr>
        <w:t xml:space="preserve">Del Cerro, J. (2005) </w:t>
      </w:r>
      <w:r w:rsidRPr="00D341AA">
        <w:rPr>
          <w:sz w:val="18"/>
          <w:szCs w:val="18"/>
        </w:rPr>
        <w:t xml:space="preserve"> Bertossi. M. J. (</w:t>
      </w:r>
      <w:r>
        <w:rPr>
          <w:sz w:val="18"/>
          <w:szCs w:val="18"/>
        </w:rPr>
        <w:t>A</w:t>
      </w:r>
      <w:r w:rsidRPr="00D341AA">
        <w:rPr>
          <w:sz w:val="18"/>
          <w:szCs w:val="18"/>
        </w:rPr>
        <w:t xml:space="preserve">rchivo </w:t>
      </w:r>
      <w:r>
        <w:rPr>
          <w:sz w:val="18"/>
          <w:szCs w:val="18"/>
        </w:rPr>
        <w:t>EntreNotas</w:t>
      </w:r>
      <w:r w:rsidRPr="00D341AA">
        <w:rPr>
          <w:sz w:val="18"/>
          <w:szCs w:val="18"/>
        </w:rPr>
        <w:t>)</w:t>
      </w:r>
    </w:p>
  </w:footnote>
  <w:footnote w:id="47">
    <w:p w:rsidR="00766B42" w:rsidRDefault="00766B42">
      <w:pPr>
        <w:pStyle w:val="Textonotapie"/>
      </w:pPr>
      <w:r>
        <w:rPr>
          <w:rStyle w:val="Refdenotaalpie"/>
        </w:rPr>
        <w:footnoteRef/>
      </w:r>
      <w:r>
        <w:t xml:space="preserve"> </w:t>
      </w:r>
      <w:r>
        <w:rPr>
          <w:sz w:val="18"/>
          <w:szCs w:val="18"/>
        </w:rPr>
        <w:t xml:space="preserve">Del Cerro, J. (2005) </w:t>
      </w:r>
      <w:r w:rsidRPr="00D341AA">
        <w:rPr>
          <w:sz w:val="18"/>
          <w:szCs w:val="18"/>
        </w:rPr>
        <w:t xml:space="preserve"> Bertossi. M. J. (</w:t>
      </w:r>
      <w:r>
        <w:rPr>
          <w:sz w:val="18"/>
          <w:szCs w:val="18"/>
        </w:rPr>
        <w:t>A</w:t>
      </w:r>
      <w:r w:rsidRPr="00D341AA">
        <w:rPr>
          <w:sz w:val="18"/>
          <w:szCs w:val="18"/>
        </w:rPr>
        <w:t xml:space="preserve">rchivo </w:t>
      </w:r>
      <w:r>
        <w:rPr>
          <w:sz w:val="18"/>
          <w:szCs w:val="18"/>
        </w:rPr>
        <w:t>EntreNotas</w:t>
      </w:r>
      <w:r w:rsidRPr="00D341AA">
        <w:rPr>
          <w:sz w:val="18"/>
          <w:szCs w:val="18"/>
        </w:rPr>
        <w:t>)</w:t>
      </w:r>
    </w:p>
  </w:footnote>
  <w:footnote w:id="48">
    <w:p w:rsidR="00766B42" w:rsidRPr="00012EE3" w:rsidRDefault="00766B42" w:rsidP="003E1FE5">
      <w:pPr>
        <w:shd w:val="clear" w:color="auto" w:fill="FFFFFF" w:themeFill="background1"/>
        <w:jc w:val="both"/>
        <w:rPr>
          <w:sz w:val="18"/>
          <w:szCs w:val="18"/>
        </w:rPr>
      </w:pPr>
      <w:r w:rsidRPr="00012EE3">
        <w:rPr>
          <w:rStyle w:val="Refdenotaalpie"/>
          <w:sz w:val="18"/>
          <w:szCs w:val="18"/>
        </w:rPr>
        <w:footnoteRef/>
      </w:r>
      <w:r w:rsidRPr="00012EE3">
        <w:rPr>
          <w:sz w:val="18"/>
          <w:szCs w:val="18"/>
        </w:rPr>
        <w:t xml:space="preserve">Bertossi, M. J. (14 de </w:t>
      </w:r>
      <w:r>
        <w:rPr>
          <w:sz w:val="18"/>
          <w:szCs w:val="18"/>
        </w:rPr>
        <w:t>o</w:t>
      </w:r>
      <w:r w:rsidRPr="00012EE3">
        <w:rPr>
          <w:sz w:val="18"/>
          <w:szCs w:val="18"/>
        </w:rPr>
        <w:t xml:space="preserve">ctubre de 2005). El futuro y la orquesta que queremos. </w:t>
      </w:r>
      <w:r w:rsidRPr="00012EE3">
        <w:rPr>
          <w:i/>
          <w:sz w:val="18"/>
          <w:szCs w:val="18"/>
        </w:rPr>
        <w:t>EntreNotas</w:t>
      </w:r>
      <w:r w:rsidRPr="00012EE3">
        <w:rPr>
          <w:sz w:val="18"/>
          <w:szCs w:val="18"/>
        </w:rPr>
        <w:t>. Recuperado de: http://www.entrenotas.com.ar/old/program.php?name=Articulos&amp;file=article&amp;sid=367</w:t>
      </w:r>
    </w:p>
  </w:footnote>
  <w:footnote w:id="49">
    <w:p w:rsidR="00766B42" w:rsidRPr="00012EE3" w:rsidRDefault="00766B42" w:rsidP="003E1FE5">
      <w:pPr>
        <w:pStyle w:val="Textonotapie"/>
        <w:rPr>
          <w:sz w:val="18"/>
          <w:szCs w:val="18"/>
        </w:rPr>
      </w:pPr>
      <w:r w:rsidRPr="00012EE3">
        <w:rPr>
          <w:rStyle w:val="Refdenotaalpie"/>
          <w:sz w:val="18"/>
          <w:szCs w:val="18"/>
        </w:rPr>
        <w:footnoteRef/>
      </w:r>
      <w:r w:rsidRPr="00012EE3">
        <w:rPr>
          <w:sz w:val="18"/>
          <w:szCs w:val="18"/>
        </w:rPr>
        <w:t xml:space="preserve"> Testimonio personal</w:t>
      </w:r>
    </w:p>
  </w:footnote>
  <w:footnote w:id="50">
    <w:p w:rsidR="00766B42" w:rsidRPr="00012EE3" w:rsidRDefault="00766B42" w:rsidP="00DE027B">
      <w:pPr>
        <w:pStyle w:val="Textonotapie"/>
        <w:rPr>
          <w:sz w:val="18"/>
          <w:szCs w:val="18"/>
        </w:rPr>
      </w:pPr>
      <w:r w:rsidRPr="00012EE3">
        <w:rPr>
          <w:rStyle w:val="Refdenotaalpie"/>
          <w:sz w:val="18"/>
          <w:szCs w:val="18"/>
        </w:rPr>
        <w:footnoteRef/>
      </w:r>
      <w:r w:rsidRPr="00012EE3">
        <w:rPr>
          <w:sz w:val="18"/>
          <w:szCs w:val="18"/>
        </w:rPr>
        <w:t xml:space="preserve"> (n/a). (12 de octubre de 2005). Santa Fe: Adriana Cantero asume en Educación en medio de una movida de gabinete. </w:t>
      </w:r>
      <w:r w:rsidRPr="00012EE3">
        <w:rPr>
          <w:i/>
          <w:sz w:val="18"/>
          <w:szCs w:val="18"/>
        </w:rPr>
        <w:t>DERF (Agencia Federal de Noticias).</w:t>
      </w:r>
      <w:r w:rsidRPr="00012EE3">
        <w:rPr>
          <w:sz w:val="18"/>
          <w:szCs w:val="18"/>
        </w:rPr>
        <w:t>Recuperado de: http://www.derf.com.ar/despachos.asp?cod_des=43846</w:t>
      </w:r>
    </w:p>
  </w:footnote>
  <w:footnote w:id="51">
    <w:p w:rsidR="00766B42" w:rsidRPr="00012EE3" w:rsidRDefault="00766B42">
      <w:pPr>
        <w:pStyle w:val="Textonotapie"/>
        <w:rPr>
          <w:sz w:val="18"/>
          <w:szCs w:val="18"/>
        </w:rPr>
      </w:pPr>
      <w:r w:rsidRPr="00012EE3">
        <w:rPr>
          <w:rStyle w:val="Refdenotaalpie"/>
          <w:sz w:val="18"/>
          <w:szCs w:val="18"/>
        </w:rPr>
        <w:footnoteRef/>
      </w:r>
      <w:r w:rsidRPr="00012EE3">
        <w:rPr>
          <w:sz w:val="18"/>
          <w:szCs w:val="18"/>
        </w:rPr>
        <w:t xml:space="preserve"> Tizziani, J. C. (12 de octubre de 2005). Jorge Obeid mueve el gabinete. </w:t>
      </w:r>
      <w:r w:rsidRPr="00012EE3">
        <w:rPr>
          <w:i/>
          <w:sz w:val="18"/>
          <w:szCs w:val="18"/>
        </w:rPr>
        <w:t>Página 12</w:t>
      </w:r>
      <w:r w:rsidRPr="00012EE3">
        <w:rPr>
          <w:sz w:val="18"/>
          <w:szCs w:val="18"/>
        </w:rPr>
        <w:t>. Recuperado de: https://www.pagina12.com.ar/diario/suplementos/rosario/10-458-2005-10-12.html</w:t>
      </w:r>
    </w:p>
  </w:footnote>
  <w:footnote w:id="52">
    <w:p w:rsidR="00766B42" w:rsidRPr="00012EE3" w:rsidRDefault="00766B42">
      <w:pPr>
        <w:pStyle w:val="Textonotapie"/>
        <w:rPr>
          <w:sz w:val="18"/>
          <w:szCs w:val="18"/>
        </w:rPr>
      </w:pPr>
      <w:r w:rsidRPr="00012EE3">
        <w:rPr>
          <w:rStyle w:val="Refdenotaalpie"/>
          <w:sz w:val="18"/>
          <w:szCs w:val="18"/>
        </w:rPr>
        <w:footnoteRef/>
      </w:r>
      <w:r w:rsidRPr="00012EE3">
        <w:rPr>
          <w:sz w:val="18"/>
          <w:szCs w:val="18"/>
        </w:rPr>
        <w:t xml:space="preserve"> Bertossi, M. J. (28 de </w:t>
      </w:r>
      <w:r>
        <w:rPr>
          <w:sz w:val="18"/>
          <w:szCs w:val="18"/>
        </w:rPr>
        <w:t>o</w:t>
      </w:r>
      <w:r w:rsidRPr="00012EE3">
        <w:rPr>
          <w:sz w:val="18"/>
          <w:szCs w:val="18"/>
        </w:rPr>
        <w:t xml:space="preserve">ctubre de 2005). Una luz para la sinfónica de Rosario. </w:t>
      </w:r>
      <w:r w:rsidRPr="00012EE3">
        <w:rPr>
          <w:i/>
          <w:sz w:val="18"/>
          <w:szCs w:val="18"/>
        </w:rPr>
        <w:t>EntreNotas</w:t>
      </w:r>
      <w:r w:rsidRPr="00012EE3">
        <w:rPr>
          <w:sz w:val="18"/>
          <w:szCs w:val="18"/>
        </w:rPr>
        <w:t>. Recuperado de:  http://www.entrenotas.com.ar/old/program.php?name=Articulos&amp;file=article&amp;sid=381</w:t>
      </w:r>
    </w:p>
  </w:footnote>
  <w:footnote w:id="53">
    <w:p w:rsidR="00766B42" w:rsidRDefault="00766B42">
      <w:pPr>
        <w:pStyle w:val="Textonotapie"/>
      </w:pPr>
      <w:r w:rsidRPr="00012EE3">
        <w:rPr>
          <w:rStyle w:val="Refdenotaalpie"/>
          <w:sz w:val="18"/>
          <w:szCs w:val="18"/>
        </w:rPr>
        <w:footnoteRef/>
      </w:r>
      <w:r w:rsidRPr="00012EE3">
        <w:rPr>
          <w:sz w:val="18"/>
          <w:szCs w:val="18"/>
        </w:rPr>
        <w:t xml:space="preserve"> Bertossi, M. J. (28 de </w:t>
      </w:r>
      <w:r>
        <w:rPr>
          <w:sz w:val="18"/>
          <w:szCs w:val="18"/>
        </w:rPr>
        <w:t>o</w:t>
      </w:r>
      <w:r w:rsidRPr="00012EE3">
        <w:rPr>
          <w:sz w:val="18"/>
          <w:szCs w:val="18"/>
        </w:rPr>
        <w:t xml:space="preserve">ctubre de 2005). Una luz para la sinfónica de Rosario. </w:t>
      </w:r>
      <w:r w:rsidRPr="00012EE3">
        <w:rPr>
          <w:i/>
          <w:sz w:val="18"/>
          <w:szCs w:val="18"/>
        </w:rPr>
        <w:t>EntreNotas</w:t>
      </w:r>
      <w:r w:rsidRPr="00012EE3">
        <w:rPr>
          <w:sz w:val="18"/>
          <w:szCs w:val="18"/>
        </w:rPr>
        <w:t>. Recuperado de:  http://www.entrenotas.com.ar/old/program.php?name=Articulos&amp;file=article&amp;sid=381</w:t>
      </w:r>
    </w:p>
  </w:footnote>
  <w:footnote w:id="54">
    <w:p w:rsidR="00766B42" w:rsidRDefault="00766B42">
      <w:pPr>
        <w:pStyle w:val="Textonotapie"/>
      </w:pPr>
      <w:r>
        <w:rPr>
          <w:rStyle w:val="Refdenotaalpie"/>
        </w:rPr>
        <w:footnoteRef/>
      </w:r>
      <w:r>
        <w:t xml:space="preserve"> </w:t>
      </w:r>
      <w:r>
        <w:rPr>
          <w:sz w:val="18"/>
          <w:szCs w:val="18"/>
        </w:rPr>
        <w:t xml:space="preserve">Del Cerro, J. (2005) </w:t>
      </w:r>
      <w:r w:rsidRPr="00D341AA">
        <w:rPr>
          <w:sz w:val="18"/>
          <w:szCs w:val="18"/>
        </w:rPr>
        <w:t xml:space="preserve"> Bertossi. M. J. (</w:t>
      </w:r>
      <w:r w:rsidRPr="00962CCC">
        <w:rPr>
          <w:sz w:val="18"/>
          <w:szCs w:val="18"/>
        </w:rPr>
        <w:t>Archivo EntreNotas</w:t>
      </w:r>
      <w:r w:rsidRPr="00D341AA">
        <w:rPr>
          <w:sz w:val="18"/>
          <w:szCs w:val="18"/>
        </w:rPr>
        <w:t>)</w:t>
      </w:r>
    </w:p>
  </w:footnote>
  <w:footnote w:id="55">
    <w:p w:rsidR="00766B42" w:rsidRDefault="00766B42">
      <w:pPr>
        <w:pStyle w:val="Textonotapie"/>
      </w:pPr>
      <w:r>
        <w:rPr>
          <w:rStyle w:val="Refdenotaalpie"/>
        </w:rPr>
        <w:footnoteRef/>
      </w:r>
      <w:r>
        <w:t xml:space="preserve"> </w:t>
      </w:r>
      <w:r>
        <w:rPr>
          <w:sz w:val="18"/>
          <w:szCs w:val="18"/>
        </w:rPr>
        <w:t xml:space="preserve">Del Cerro, J. (2005) </w:t>
      </w:r>
      <w:r w:rsidRPr="00D341AA">
        <w:rPr>
          <w:sz w:val="18"/>
          <w:szCs w:val="18"/>
        </w:rPr>
        <w:t xml:space="preserve"> Bertossi. M. J. (</w:t>
      </w:r>
      <w:r w:rsidRPr="00962CCC">
        <w:rPr>
          <w:sz w:val="18"/>
          <w:szCs w:val="18"/>
        </w:rPr>
        <w:t>Archivo EntreNotas</w:t>
      </w:r>
      <w:r w:rsidRPr="00D341AA">
        <w:rPr>
          <w:sz w:val="18"/>
          <w:szCs w:val="18"/>
        </w:rPr>
        <w:t>)</w:t>
      </w:r>
    </w:p>
  </w:footnote>
  <w:footnote w:id="56">
    <w:p w:rsidR="00766B42" w:rsidRPr="00012EE3" w:rsidRDefault="00766B42">
      <w:pPr>
        <w:pStyle w:val="Textonotapie"/>
        <w:rPr>
          <w:sz w:val="18"/>
          <w:szCs w:val="18"/>
        </w:rPr>
      </w:pPr>
      <w:r w:rsidRPr="00012EE3">
        <w:rPr>
          <w:rStyle w:val="Refdenotaalpie"/>
          <w:sz w:val="18"/>
          <w:szCs w:val="18"/>
        </w:rPr>
        <w:footnoteRef/>
      </w:r>
      <w:r w:rsidRPr="00012EE3">
        <w:rPr>
          <w:sz w:val="18"/>
          <w:szCs w:val="18"/>
        </w:rPr>
        <w:t xml:space="preserve"> </w:t>
      </w:r>
      <w:r>
        <w:rPr>
          <w:sz w:val="18"/>
          <w:szCs w:val="18"/>
        </w:rPr>
        <w:t xml:space="preserve">Lista de Firmantes Apoyo a la Orquesta Sinfónica Provincial de Rosario (2005). </w:t>
      </w:r>
      <w:r w:rsidRPr="00012EE3">
        <w:rPr>
          <w:sz w:val="18"/>
          <w:szCs w:val="18"/>
        </w:rPr>
        <w:t>Archivo OSPR</w:t>
      </w:r>
    </w:p>
  </w:footnote>
  <w:footnote w:id="57">
    <w:p w:rsidR="00766B42" w:rsidRPr="00012EE3" w:rsidRDefault="00766B42" w:rsidP="00BC0610">
      <w:pPr>
        <w:pStyle w:val="Textonotapie"/>
        <w:rPr>
          <w:sz w:val="18"/>
          <w:szCs w:val="18"/>
        </w:rPr>
      </w:pPr>
      <w:r w:rsidRPr="00012EE3">
        <w:rPr>
          <w:rStyle w:val="Refdenotaalpie"/>
          <w:sz w:val="18"/>
          <w:szCs w:val="18"/>
        </w:rPr>
        <w:footnoteRef/>
      </w:r>
      <w:r w:rsidRPr="00012EE3">
        <w:rPr>
          <w:sz w:val="18"/>
          <w:szCs w:val="18"/>
        </w:rPr>
        <w:t xml:space="preserve"> Bertossi</w:t>
      </w:r>
      <w:r>
        <w:rPr>
          <w:sz w:val="18"/>
          <w:szCs w:val="18"/>
        </w:rPr>
        <w:t>,</w:t>
      </w:r>
      <w:r w:rsidRPr="00012EE3">
        <w:rPr>
          <w:sz w:val="18"/>
          <w:szCs w:val="18"/>
        </w:rPr>
        <w:t xml:space="preserve"> M.J. </w:t>
      </w:r>
      <w:r>
        <w:rPr>
          <w:sz w:val="18"/>
          <w:szCs w:val="18"/>
        </w:rPr>
        <w:t>(</w:t>
      </w:r>
      <w:r w:rsidRPr="00D87BCD">
        <w:rPr>
          <w:sz w:val="18"/>
          <w:szCs w:val="18"/>
        </w:rPr>
        <w:t xml:space="preserve">2 de </w:t>
      </w:r>
      <w:r>
        <w:rPr>
          <w:sz w:val="18"/>
          <w:szCs w:val="18"/>
        </w:rPr>
        <w:t>n</w:t>
      </w:r>
      <w:r w:rsidRPr="00D87BCD">
        <w:rPr>
          <w:sz w:val="18"/>
          <w:szCs w:val="18"/>
        </w:rPr>
        <w:t>oviembre de 2005</w:t>
      </w:r>
      <w:r>
        <w:rPr>
          <w:sz w:val="18"/>
          <w:szCs w:val="18"/>
        </w:rPr>
        <w:t xml:space="preserve">). </w:t>
      </w:r>
      <w:r w:rsidRPr="00012EE3">
        <w:rPr>
          <w:sz w:val="18"/>
          <w:szCs w:val="18"/>
        </w:rPr>
        <w:t>Más cerca de “</w:t>
      </w:r>
      <w:r>
        <w:rPr>
          <w:sz w:val="18"/>
          <w:szCs w:val="18"/>
        </w:rPr>
        <w:t>La Orquesta que queremos”</w:t>
      </w:r>
      <w:r w:rsidRPr="00012EE3">
        <w:rPr>
          <w:sz w:val="18"/>
          <w:szCs w:val="18"/>
        </w:rPr>
        <w:t xml:space="preserve">. </w:t>
      </w:r>
      <w:r w:rsidRPr="00D87BCD">
        <w:rPr>
          <w:i/>
          <w:sz w:val="18"/>
          <w:szCs w:val="18"/>
        </w:rPr>
        <w:t>EntreNotas</w:t>
      </w:r>
      <w:r w:rsidRPr="00012EE3">
        <w:rPr>
          <w:sz w:val="18"/>
          <w:szCs w:val="18"/>
        </w:rPr>
        <w:t xml:space="preserve">. </w:t>
      </w:r>
      <w:r>
        <w:rPr>
          <w:sz w:val="18"/>
          <w:szCs w:val="18"/>
        </w:rPr>
        <w:t xml:space="preserve">Recuperado de: </w:t>
      </w:r>
      <w:r w:rsidRPr="00D87BCD">
        <w:rPr>
          <w:sz w:val="18"/>
          <w:szCs w:val="18"/>
        </w:rPr>
        <w:t>http://www.entrenotas.com.ar/old/program.php?name=Articulos&amp;file=article&amp;sid=389</w:t>
      </w:r>
    </w:p>
  </w:footnote>
  <w:footnote w:id="58">
    <w:p w:rsidR="00766B42" w:rsidRDefault="00766B42">
      <w:pPr>
        <w:pStyle w:val="Textonotapie"/>
      </w:pPr>
      <w:r w:rsidRPr="00012EE3">
        <w:rPr>
          <w:rStyle w:val="Refdenotaalpie"/>
          <w:sz w:val="18"/>
          <w:szCs w:val="18"/>
        </w:rPr>
        <w:footnoteRef/>
      </w:r>
      <w:r w:rsidRPr="00012EE3">
        <w:rPr>
          <w:sz w:val="18"/>
          <w:szCs w:val="18"/>
        </w:rPr>
        <w:t xml:space="preserve"> Bertossi</w:t>
      </w:r>
      <w:r>
        <w:rPr>
          <w:sz w:val="18"/>
          <w:szCs w:val="18"/>
        </w:rPr>
        <w:t>,</w:t>
      </w:r>
      <w:r w:rsidRPr="00012EE3">
        <w:rPr>
          <w:sz w:val="18"/>
          <w:szCs w:val="18"/>
        </w:rPr>
        <w:t xml:space="preserve"> M.J. </w:t>
      </w:r>
      <w:r>
        <w:rPr>
          <w:sz w:val="18"/>
          <w:szCs w:val="18"/>
        </w:rPr>
        <w:t>(</w:t>
      </w:r>
      <w:r w:rsidRPr="00D87BCD">
        <w:rPr>
          <w:sz w:val="18"/>
          <w:szCs w:val="18"/>
        </w:rPr>
        <w:t xml:space="preserve">2 de </w:t>
      </w:r>
      <w:r>
        <w:rPr>
          <w:sz w:val="18"/>
          <w:szCs w:val="18"/>
        </w:rPr>
        <w:t>n</w:t>
      </w:r>
      <w:r w:rsidRPr="00D87BCD">
        <w:rPr>
          <w:sz w:val="18"/>
          <w:szCs w:val="18"/>
        </w:rPr>
        <w:t>oviembre de 2005</w:t>
      </w:r>
      <w:r>
        <w:rPr>
          <w:sz w:val="18"/>
          <w:szCs w:val="18"/>
        </w:rPr>
        <w:t xml:space="preserve">). </w:t>
      </w:r>
      <w:r w:rsidRPr="00012EE3">
        <w:rPr>
          <w:sz w:val="18"/>
          <w:szCs w:val="18"/>
        </w:rPr>
        <w:t>Más cerca de “</w:t>
      </w:r>
      <w:r>
        <w:rPr>
          <w:sz w:val="18"/>
          <w:szCs w:val="18"/>
        </w:rPr>
        <w:t>La Orquesta que queremos”</w:t>
      </w:r>
      <w:r w:rsidRPr="00012EE3">
        <w:rPr>
          <w:sz w:val="18"/>
          <w:szCs w:val="18"/>
        </w:rPr>
        <w:t xml:space="preserve">. </w:t>
      </w:r>
      <w:r w:rsidRPr="00D87BCD">
        <w:rPr>
          <w:i/>
          <w:sz w:val="18"/>
          <w:szCs w:val="18"/>
        </w:rPr>
        <w:t>EntreNotas</w:t>
      </w:r>
      <w:r w:rsidRPr="00012EE3">
        <w:rPr>
          <w:sz w:val="18"/>
          <w:szCs w:val="18"/>
        </w:rPr>
        <w:t xml:space="preserve">. </w:t>
      </w:r>
      <w:r>
        <w:rPr>
          <w:sz w:val="18"/>
          <w:szCs w:val="18"/>
        </w:rPr>
        <w:t xml:space="preserve">Recuperado de: </w:t>
      </w:r>
      <w:r w:rsidRPr="00D87BCD">
        <w:rPr>
          <w:sz w:val="18"/>
          <w:szCs w:val="18"/>
        </w:rPr>
        <w:t>http://www.entrenotas.com.ar/old/program.php?name=Articulos&amp;file=article&amp;sid=389</w:t>
      </w:r>
    </w:p>
  </w:footnote>
  <w:footnote w:id="59">
    <w:p w:rsidR="00766B42" w:rsidRPr="00012EE3" w:rsidRDefault="00766B42" w:rsidP="00BC0610">
      <w:pPr>
        <w:pStyle w:val="Textonotapie"/>
        <w:rPr>
          <w:sz w:val="18"/>
          <w:szCs w:val="18"/>
        </w:rPr>
      </w:pPr>
      <w:r w:rsidRPr="00012EE3">
        <w:rPr>
          <w:rStyle w:val="Refdenotaalpie"/>
          <w:sz w:val="18"/>
          <w:szCs w:val="18"/>
        </w:rPr>
        <w:footnoteRef/>
      </w:r>
      <w:r w:rsidRPr="00012EE3">
        <w:rPr>
          <w:sz w:val="18"/>
          <w:szCs w:val="18"/>
        </w:rPr>
        <w:t xml:space="preserve"> Bertossi</w:t>
      </w:r>
      <w:r>
        <w:rPr>
          <w:sz w:val="18"/>
          <w:szCs w:val="18"/>
        </w:rPr>
        <w:t>,</w:t>
      </w:r>
      <w:r w:rsidRPr="00012EE3">
        <w:rPr>
          <w:sz w:val="18"/>
          <w:szCs w:val="18"/>
        </w:rPr>
        <w:t xml:space="preserve"> M.J. </w:t>
      </w:r>
      <w:r>
        <w:rPr>
          <w:sz w:val="18"/>
          <w:szCs w:val="18"/>
        </w:rPr>
        <w:t>(</w:t>
      </w:r>
      <w:r w:rsidRPr="00D87BCD">
        <w:rPr>
          <w:sz w:val="18"/>
          <w:szCs w:val="18"/>
        </w:rPr>
        <w:t xml:space="preserve">2 de </w:t>
      </w:r>
      <w:r>
        <w:rPr>
          <w:sz w:val="18"/>
          <w:szCs w:val="18"/>
        </w:rPr>
        <w:t>n</w:t>
      </w:r>
      <w:r w:rsidRPr="00D87BCD">
        <w:rPr>
          <w:sz w:val="18"/>
          <w:szCs w:val="18"/>
        </w:rPr>
        <w:t>oviembre de 2005</w:t>
      </w:r>
      <w:r>
        <w:rPr>
          <w:sz w:val="18"/>
          <w:szCs w:val="18"/>
        </w:rPr>
        <w:t xml:space="preserve">). </w:t>
      </w:r>
      <w:r w:rsidRPr="00012EE3">
        <w:rPr>
          <w:sz w:val="18"/>
          <w:szCs w:val="18"/>
        </w:rPr>
        <w:t>Más cerca de “</w:t>
      </w:r>
      <w:r>
        <w:rPr>
          <w:sz w:val="18"/>
          <w:szCs w:val="18"/>
        </w:rPr>
        <w:t>La Orquesta que queremos”</w:t>
      </w:r>
      <w:r w:rsidRPr="00012EE3">
        <w:rPr>
          <w:sz w:val="18"/>
          <w:szCs w:val="18"/>
        </w:rPr>
        <w:t xml:space="preserve">. </w:t>
      </w:r>
      <w:r w:rsidRPr="00D87BCD">
        <w:rPr>
          <w:i/>
          <w:sz w:val="18"/>
          <w:szCs w:val="18"/>
        </w:rPr>
        <w:t>EntreNotas</w:t>
      </w:r>
      <w:r w:rsidRPr="00012EE3">
        <w:rPr>
          <w:sz w:val="18"/>
          <w:szCs w:val="18"/>
        </w:rPr>
        <w:t xml:space="preserve">. </w:t>
      </w:r>
      <w:r>
        <w:rPr>
          <w:sz w:val="18"/>
          <w:szCs w:val="18"/>
        </w:rPr>
        <w:t xml:space="preserve">Recuperado de: </w:t>
      </w:r>
      <w:r w:rsidRPr="00D87BCD">
        <w:rPr>
          <w:sz w:val="18"/>
          <w:szCs w:val="18"/>
        </w:rPr>
        <w:t>http://www.entrenotas.com.ar/old/program.php?name=Articulos&amp;file=article&amp;sid=389</w:t>
      </w:r>
    </w:p>
    <w:p w:rsidR="00766B42" w:rsidRDefault="00766B42">
      <w:pPr>
        <w:pStyle w:val="Textonotapie"/>
      </w:pPr>
    </w:p>
  </w:footnote>
  <w:footnote w:id="60">
    <w:p w:rsidR="00766B42" w:rsidRPr="00012EE3" w:rsidRDefault="00766B42" w:rsidP="003E526B">
      <w:pPr>
        <w:pStyle w:val="Textonotapie"/>
        <w:rPr>
          <w:sz w:val="18"/>
          <w:szCs w:val="18"/>
        </w:rPr>
      </w:pPr>
      <w:r>
        <w:rPr>
          <w:rStyle w:val="Refdenotaalpie"/>
        </w:rPr>
        <w:footnoteRef/>
      </w:r>
      <w:r>
        <w:t xml:space="preserve"> </w:t>
      </w:r>
      <w:r>
        <w:rPr>
          <w:sz w:val="18"/>
          <w:szCs w:val="18"/>
        </w:rPr>
        <w:t>(s/a). (</w:t>
      </w:r>
      <w:r w:rsidRPr="00012EE3">
        <w:rPr>
          <w:sz w:val="18"/>
          <w:szCs w:val="18"/>
        </w:rPr>
        <w:t>10 de noviembre de 2005</w:t>
      </w:r>
      <w:r>
        <w:rPr>
          <w:sz w:val="18"/>
          <w:szCs w:val="18"/>
        </w:rPr>
        <w:t xml:space="preserve">).  </w:t>
      </w:r>
      <w:r w:rsidRPr="00012EE3">
        <w:rPr>
          <w:sz w:val="18"/>
          <w:szCs w:val="18"/>
        </w:rPr>
        <w:t>Chau Bertone, hola Llonch</w:t>
      </w:r>
      <w:r>
        <w:rPr>
          <w:sz w:val="18"/>
          <w:szCs w:val="18"/>
        </w:rPr>
        <w:t xml:space="preserve">. </w:t>
      </w:r>
      <w:r w:rsidRPr="00C91003">
        <w:rPr>
          <w:i/>
          <w:sz w:val="18"/>
          <w:szCs w:val="18"/>
        </w:rPr>
        <w:t>Página 12</w:t>
      </w:r>
      <w:r>
        <w:rPr>
          <w:sz w:val="18"/>
          <w:szCs w:val="18"/>
        </w:rPr>
        <w:t xml:space="preserve">. Recuperado de: </w:t>
      </w:r>
      <w:r w:rsidRPr="00C91003">
        <w:rPr>
          <w:sz w:val="18"/>
          <w:szCs w:val="18"/>
        </w:rPr>
        <w:t>https://www.pagina12.com.ar/diario/suplementos/rosario/12-880-2005-11-10.html</w:t>
      </w:r>
    </w:p>
    <w:p w:rsidR="00766B42" w:rsidRDefault="00766B42" w:rsidP="003E526B">
      <w:pPr>
        <w:pStyle w:val="Textonotapie"/>
      </w:pPr>
    </w:p>
  </w:footnote>
  <w:footnote w:id="61">
    <w:p w:rsidR="00766B42" w:rsidRPr="00012EE3" w:rsidRDefault="00766B42">
      <w:pPr>
        <w:pStyle w:val="Textonotapie"/>
        <w:rPr>
          <w:sz w:val="18"/>
          <w:szCs w:val="18"/>
        </w:rPr>
      </w:pPr>
      <w:r w:rsidRPr="00012EE3">
        <w:rPr>
          <w:rStyle w:val="Refdenotaalpie"/>
          <w:sz w:val="18"/>
          <w:szCs w:val="18"/>
        </w:rPr>
        <w:footnoteRef/>
      </w:r>
      <w:r w:rsidRPr="00012EE3">
        <w:rPr>
          <w:sz w:val="18"/>
          <w:szCs w:val="18"/>
        </w:rPr>
        <w:t xml:space="preserve"> </w:t>
      </w:r>
      <w:r>
        <w:rPr>
          <w:sz w:val="18"/>
          <w:szCs w:val="18"/>
        </w:rPr>
        <w:t>(s/a). (</w:t>
      </w:r>
      <w:r w:rsidRPr="00012EE3">
        <w:rPr>
          <w:sz w:val="18"/>
          <w:szCs w:val="18"/>
        </w:rPr>
        <w:t>10 de noviembre de 2005</w:t>
      </w:r>
      <w:r>
        <w:rPr>
          <w:sz w:val="18"/>
          <w:szCs w:val="18"/>
        </w:rPr>
        <w:t xml:space="preserve">).  </w:t>
      </w:r>
      <w:r w:rsidRPr="00012EE3">
        <w:rPr>
          <w:sz w:val="18"/>
          <w:szCs w:val="18"/>
        </w:rPr>
        <w:t>Chau Bertone, hola Llonch</w:t>
      </w:r>
      <w:r>
        <w:rPr>
          <w:sz w:val="18"/>
          <w:szCs w:val="18"/>
        </w:rPr>
        <w:t xml:space="preserve">. </w:t>
      </w:r>
      <w:r w:rsidRPr="00C91003">
        <w:rPr>
          <w:i/>
          <w:sz w:val="18"/>
          <w:szCs w:val="18"/>
        </w:rPr>
        <w:t>Página 12</w:t>
      </w:r>
      <w:r>
        <w:rPr>
          <w:sz w:val="18"/>
          <w:szCs w:val="18"/>
        </w:rPr>
        <w:t xml:space="preserve">. Recuperado de: </w:t>
      </w:r>
      <w:r w:rsidRPr="00C91003">
        <w:rPr>
          <w:sz w:val="18"/>
          <w:szCs w:val="18"/>
        </w:rPr>
        <w:t>https://www.pagina12.com.ar/diario/suplementos/rosario/12-880-2005-11-10.html</w:t>
      </w:r>
    </w:p>
  </w:footnote>
  <w:footnote w:id="62">
    <w:p w:rsidR="00766B42" w:rsidRDefault="00766B42">
      <w:pPr>
        <w:pStyle w:val="Textonotapie"/>
      </w:pPr>
      <w:r w:rsidRPr="00012EE3">
        <w:rPr>
          <w:rStyle w:val="Refdenotaalpie"/>
          <w:sz w:val="18"/>
          <w:szCs w:val="18"/>
        </w:rPr>
        <w:footnoteRef/>
      </w:r>
      <w:r w:rsidRPr="00012EE3">
        <w:rPr>
          <w:sz w:val="18"/>
          <w:szCs w:val="18"/>
        </w:rPr>
        <w:t xml:space="preserve"> </w:t>
      </w:r>
      <w:r>
        <w:rPr>
          <w:sz w:val="18"/>
          <w:szCs w:val="18"/>
        </w:rPr>
        <w:t>I</w:t>
      </w:r>
      <w:r w:rsidRPr="00012EE3">
        <w:rPr>
          <w:sz w:val="18"/>
          <w:szCs w:val="18"/>
        </w:rPr>
        <w:t>bídem</w:t>
      </w:r>
    </w:p>
  </w:footnote>
  <w:footnote w:id="63">
    <w:p w:rsidR="00766B42" w:rsidRPr="00012EE3" w:rsidRDefault="00766B42">
      <w:pPr>
        <w:pStyle w:val="Textonotapie"/>
      </w:pPr>
      <w:r w:rsidRPr="00C91003">
        <w:rPr>
          <w:rStyle w:val="Refdenotaalpie"/>
          <w:sz w:val="18"/>
          <w:szCs w:val="18"/>
        </w:rPr>
        <w:footnoteRef/>
      </w:r>
      <w:r w:rsidRPr="00C91003">
        <w:rPr>
          <w:sz w:val="18"/>
          <w:szCs w:val="18"/>
        </w:rPr>
        <w:t xml:space="preserve"> </w:t>
      </w:r>
      <w:r>
        <w:rPr>
          <w:sz w:val="18"/>
          <w:szCs w:val="18"/>
        </w:rPr>
        <w:t>Bertossi, M. J. (</w:t>
      </w:r>
      <w:r w:rsidRPr="00012EE3">
        <w:rPr>
          <w:sz w:val="18"/>
          <w:szCs w:val="18"/>
        </w:rPr>
        <w:t xml:space="preserve">3 de </w:t>
      </w:r>
      <w:r>
        <w:rPr>
          <w:sz w:val="18"/>
          <w:szCs w:val="18"/>
        </w:rPr>
        <w:t>d</w:t>
      </w:r>
      <w:r w:rsidRPr="00012EE3">
        <w:rPr>
          <w:sz w:val="18"/>
          <w:szCs w:val="18"/>
        </w:rPr>
        <w:t>iciembre de 2005</w:t>
      </w:r>
      <w:r>
        <w:rPr>
          <w:sz w:val="18"/>
          <w:szCs w:val="18"/>
        </w:rPr>
        <w:t xml:space="preserve">). </w:t>
      </w:r>
      <w:r w:rsidRPr="00012EE3">
        <w:rPr>
          <w:sz w:val="18"/>
          <w:szCs w:val="18"/>
        </w:rPr>
        <w:t>“Concierto de agradecimiento y celebración”</w:t>
      </w:r>
      <w:r>
        <w:rPr>
          <w:sz w:val="18"/>
          <w:szCs w:val="18"/>
        </w:rPr>
        <w:t>.</w:t>
      </w:r>
      <w:r w:rsidRPr="00012EE3">
        <w:rPr>
          <w:sz w:val="18"/>
          <w:szCs w:val="18"/>
        </w:rPr>
        <w:t xml:space="preserve"> </w:t>
      </w:r>
      <w:r w:rsidRPr="00392704">
        <w:rPr>
          <w:i/>
          <w:sz w:val="18"/>
          <w:szCs w:val="18"/>
        </w:rPr>
        <w:t>EntreNotas</w:t>
      </w:r>
      <w:r w:rsidRPr="00012EE3">
        <w:rPr>
          <w:sz w:val="18"/>
          <w:szCs w:val="18"/>
        </w:rPr>
        <w:t xml:space="preserve">. </w:t>
      </w:r>
      <w:r>
        <w:rPr>
          <w:sz w:val="18"/>
          <w:szCs w:val="18"/>
        </w:rPr>
        <w:t xml:space="preserve">Recuperado de: </w:t>
      </w:r>
      <w:r w:rsidRPr="00392704">
        <w:rPr>
          <w:sz w:val="18"/>
          <w:szCs w:val="18"/>
        </w:rPr>
        <w:t>http://www.entrenotas.com.ar/old/program.php?name=Articulos&amp;file=article&amp;sid=418</w:t>
      </w:r>
    </w:p>
  </w:footnote>
  <w:footnote w:id="64">
    <w:p w:rsidR="00766B42" w:rsidRPr="00012EE3" w:rsidRDefault="00766B42">
      <w:pPr>
        <w:pStyle w:val="Textonotapie"/>
        <w:rPr>
          <w:sz w:val="18"/>
          <w:szCs w:val="18"/>
        </w:rPr>
      </w:pPr>
      <w:r w:rsidRPr="00012EE3">
        <w:rPr>
          <w:rStyle w:val="Refdenotaalpie"/>
          <w:sz w:val="18"/>
          <w:szCs w:val="18"/>
        </w:rPr>
        <w:footnoteRef/>
      </w:r>
      <w:r w:rsidRPr="00012EE3">
        <w:rPr>
          <w:sz w:val="18"/>
          <w:szCs w:val="18"/>
        </w:rPr>
        <w:t xml:space="preserve"> </w:t>
      </w:r>
      <w:r>
        <w:rPr>
          <w:sz w:val="18"/>
          <w:szCs w:val="18"/>
        </w:rPr>
        <w:t>Bertossi, M. J. (</w:t>
      </w:r>
      <w:r w:rsidRPr="00012EE3">
        <w:rPr>
          <w:sz w:val="18"/>
          <w:szCs w:val="18"/>
        </w:rPr>
        <w:t xml:space="preserve">3 de </w:t>
      </w:r>
      <w:r>
        <w:rPr>
          <w:sz w:val="18"/>
          <w:szCs w:val="18"/>
        </w:rPr>
        <w:t>d</w:t>
      </w:r>
      <w:r w:rsidRPr="00012EE3">
        <w:rPr>
          <w:sz w:val="18"/>
          <w:szCs w:val="18"/>
        </w:rPr>
        <w:t>iciembre de 2005</w:t>
      </w:r>
      <w:r>
        <w:rPr>
          <w:sz w:val="18"/>
          <w:szCs w:val="18"/>
        </w:rPr>
        <w:t xml:space="preserve">). </w:t>
      </w:r>
      <w:r w:rsidRPr="00012EE3">
        <w:rPr>
          <w:sz w:val="18"/>
          <w:szCs w:val="18"/>
        </w:rPr>
        <w:t>“Concierto de agradecimiento y celebración”</w:t>
      </w:r>
      <w:r>
        <w:rPr>
          <w:sz w:val="18"/>
          <w:szCs w:val="18"/>
        </w:rPr>
        <w:t>.</w:t>
      </w:r>
      <w:r w:rsidRPr="00012EE3">
        <w:rPr>
          <w:sz w:val="18"/>
          <w:szCs w:val="18"/>
        </w:rPr>
        <w:t xml:space="preserve"> </w:t>
      </w:r>
      <w:r w:rsidRPr="00392704">
        <w:rPr>
          <w:i/>
          <w:sz w:val="18"/>
          <w:szCs w:val="18"/>
        </w:rPr>
        <w:t>EntreNotas</w:t>
      </w:r>
      <w:r w:rsidRPr="00012EE3">
        <w:rPr>
          <w:sz w:val="18"/>
          <w:szCs w:val="18"/>
        </w:rPr>
        <w:t xml:space="preserve">. </w:t>
      </w:r>
      <w:r>
        <w:rPr>
          <w:sz w:val="18"/>
          <w:szCs w:val="18"/>
        </w:rPr>
        <w:t xml:space="preserve">Recuperado de: </w:t>
      </w:r>
      <w:r w:rsidRPr="00392704">
        <w:rPr>
          <w:sz w:val="18"/>
          <w:szCs w:val="18"/>
        </w:rPr>
        <w:t>http://www.entrenotas.com.ar/old/program.php?name=Articulos&amp;file=article&amp;sid=418</w:t>
      </w:r>
    </w:p>
  </w:footnote>
  <w:footnote w:id="65">
    <w:p w:rsidR="00766B42" w:rsidRPr="00012EE3" w:rsidRDefault="00766B42">
      <w:pPr>
        <w:pStyle w:val="Textonotapie"/>
        <w:rPr>
          <w:sz w:val="18"/>
          <w:szCs w:val="18"/>
        </w:rPr>
      </w:pPr>
      <w:r w:rsidRPr="00012EE3">
        <w:rPr>
          <w:rStyle w:val="Refdenotaalpie"/>
          <w:sz w:val="18"/>
          <w:szCs w:val="18"/>
        </w:rPr>
        <w:footnoteRef/>
      </w:r>
      <w:r w:rsidRPr="00012EE3">
        <w:rPr>
          <w:sz w:val="18"/>
          <w:szCs w:val="18"/>
        </w:rPr>
        <w:t xml:space="preserve"> </w:t>
      </w:r>
      <w:r>
        <w:rPr>
          <w:sz w:val="18"/>
          <w:szCs w:val="18"/>
        </w:rPr>
        <w:t>Bertossi, M. J. (</w:t>
      </w:r>
      <w:r w:rsidRPr="00012EE3">
        <w:rPr>
          <w:sz w:val="18"/>
          <w:szCs w:val="18"/>
        </w:rPr>
        <w:t xml:space="preserve">3 de </w:t>
      </w:r>
      <w:r>
        <w:rPr>
          <w:sz w:val="18"/>
          <w:szCs w:val="18"/>
        </w:rPr>
        <w:t>d</w:t>
      </w:r>
      <w:r w:rsidRPr="00012EE3">
        <w:rPr>
          <w:sz w:val="18"/>
          <w:szCs w:val="18"/>
        </w:rPr>
        <w:t>iciembre de 2005</w:t>
      </w:r>
      <w:r>
        <w:rPr>
          <w:sz w:val="18"/>
          <w:szCs w:val="18"/>
        </w:rPr>
        <w:t xml:space="preserve">). </w:t>
      </w:r>
      <w:r w:rsidRPr="00012EE3">
        <w:rPr>
          <w:sz w:val="18"/>
          <w:szCs w:val="18"/>
        </w:rPr>
        <w:t>“Concierto de agradecimiento y celebración”</w:t>
      </w:r>
      <w:r>
        <w:rPr>
          <w:sz w:val="18"/>
          <w:szCs w:val="18"/>
        </w:rPr>
        <w:t>.</w:t>
      </w:r>
      <w:r w:rsidRPr="00012EE3">
        <w:rPr>
          <w:sz w:val="18"/>
          <w:szCs w:val="18"/>
        </w:rPr>
        <w:t xml:space="preserve"> </w:t>
      </w:r>
      <w:r w:rsidRPr="00392704">
        <w:rPr>
          <w:i/>
          <w:sz w:val="18"/>
          <w:szCs w:val="18"/>
        </w:rPr>
        <w:t>EntreNotas</w:t>
      </w:r>
      <w:r w:rsidRPr="00012EE3">
        <w:rPr>
          <w:sz w:val="18"/>
          <w:szCs w:val="18"/>
        </w:rPr>
        <w:t xml:space="preserve">. </w:t>
      </w:r>
      <w:r>
        <w:rPr>
          <w:sz w:val="18"/>
          <w:szCs w:val="18"/>
        </w:rPr>
        <w:t xml:space="preserve">Recuperado de: </w:t>
      </w:r>
      <w:r w:rsidRPr="00392704">
        <w:rPr>
          <w:sz w:val="18"/>
          <w:szCs w:val="18"/>
        </w:rPr>
        <w:t>http://www.entrenotas.com.ar/old/program.php?name=Articulos&amp;file=article&amp;sid=418</w:t>
      </w:r>
    </w:p>
  </w:footnote>
  <w:footnote w:id="66">
    <w:p w:rsidR="00766B42" w:rsidRDefault="00766B42">
      <w:pPr>
        <w:pStyle w:val="Textonotapie"/>
      </w:pPr>
      <w:r w:rsidRPr="00012EE3">
        <w:rPr>
          <w:rStyle w:val="Refdenotaalpie"/>
          <w:sz w:val="18"/>
          <w:szCs w:val="18"/>
        </w:rPr>
        <w:footnoteRef/>
      </w:r>
      <w:r w:rsidRPr="00012EE3">
        <w:rPr>
          <w:sz w:val="18"/>
          <w:szCs w:val="18"/>
        </w:rPr>
        <w:t xml:space="preserve"> Testimonio personal</w:t>
      </w:r>
    </w:p>
  </w:footnote>
  <w:footnote w:id="67">
    <w:p w:rsidR="00766B42" w:rsidRPr="00012EE3" w:rsidRDefault="00766B42">
      <w:pPr>
        <w:pStyle w:val="Textonotapie"/>
        <w:rPr>
          <w:sz w:val="18"/>
          <w:szCs w:val="18"/>
        </w:rPr>
      </w:pPr>
      <w:r w:rsidRPr="00012EE3">
        <w:rPr>
          <w:rStyle w:val="Refdenotaalpie"/>
          <w:sz w:val="18"/>
          <w:szCs w:val="18"/>
        </w:rPr>
        <w:footnoteRef/>
      </w:r>
      <w:r w:rsidRPr="00012EE3">
        <w:rPr>
          <w:sz w:val="18"/>
          <w:szCs w:val="18"/>
        </w:rPr>
        <w:t xml:space="preserve"> </w:t>
      </w:r>
      <w:r>
        <w:rPr>
          <w:sz w:val="18"/>
          <w:szCs w:val="18"/>
        </w:rPr>
        <w:t xml:space="preserve">Lista de integrantes (2005). Excel </w:t>
      </w:r>
      <w:r w:rsidRPr="00012EE3">
        <w:rPr>
          <w:sz w:val="18"/>
          <w:szCs w:val="18"/>
        </w:rPr>
        <w:t>Archivo OSPR</w:t>
      </w:r>
      <w:r>
        <w:rPr>
          <w:sz w:val="18"/>
          <w:szCs w:val="18"/>
        </w:rPr>
        <w:t>.</w:t>
      </w:r>
    </w:p>
  </w:footnote>
  <w:footnote w:id="68">
    <w:p w:rsidR="00766B42" w:rsidRDefault="00766B42">
      <w:pPr>
        <w:pStyle w:val="Textonotapie"/>
      </w:pPr>
      <w:r>
        <w:rPr>
          <w:rStyle w:val="Refdenotaalpie"/>
        </w:rPr>
        <w:footnoteRef/>
      </w:r>
      <w:r>
        <w:t xml:space="preserve"> </w:t>
      </w:r>
      <w:r w:rsidRPr="00A606DC">
        <w:rPr>
          <w:sz w:val="18"/>
          <w:szCs w:val="18"/>
        </w:rPr>
        <w:t>Anexo: Tabla de cantidad y clase de conciertos año 2005,  p. 10.</w:t>
      </w:r>
    </w:p>
  </w:footnote>
  <w:footnote w:id="69">
    <w:p w:rsidR="00766B42" w:rsidRDefault="00766B42">
      <w:pPr>
        <w:pStyle w:val="Textonotapie"/>
      </w:pPr>
      <w:r>
        <w:rPr>
          <w:rStyle w:val="Refdenotaalpie"/>
        </w:rPr>
        <w:footnoteRef/>
      </w:r>
      <w:r>
        <w:t xml:space="preserve"> </w:t>
      </w:r>
      <w:r>
        <w:rPr>
          <w:sz w:val="18"/>
          <w:szCs w:val="18"/>
        </w:rPr>
        <w:t xml:space="preserve">Lista de integrantes (2006). Excel </w:t>
      </w:r>
      <w:r w:rsidRPr="00012EE3">
        <w:rPr>
          <w:sz w:val="18"/>
          <w:szCs w:val="18"/>
        </w:rPr>
        <w:t>Archivo OSPR</w:t>
      </w:r>
      <w:r>
        <w:rPr>
          <w:sz w:val="18"/>
          <w:szCs w:val="18"/>
        </w:rPr>
        <w:t>.</w:t>
      </w:r>
    </w:p>
  </w:footnote>
  <w:footnote w:id="70">
    <w:p w:rsidR="00766B42" w:rsidRDefault="00766B42">
      <w:pPr>
        <w:pStyle w:val="Textonotapie"/>
      </w:pPr>
      <w:r>
        <w:rPr>
          <w:rStyle w:val="Refdenotaalpie"/>
        </w:rPr>
        <w:footnoteRef/>
      </w:r>
      <w:r>
        <w:t xml:space="preserve"> </w:t>
      </w:r>
      <w:r w:rsidRPr="00A606DC">
        <w:rPr>
          <w:sz w:val="18"/>
          <w:szCs w:val="18"/>
        </w:rPr>
        <w:t>Anexo: Tabla de cantidad y clase de conciertos año 2005,  p. 1</w:t>
      </w:r>
      <w:r>
        <w:rPr>
          <w:sz w:val="18"/>
          <w:szCs w:val="18"/>
        </w:rPr>
        <w:t>3</w:t>
      </w:r>
    </w:p>
  </w:footnote>
  <w:footnote w:id="71">
    <w:p w:rsidR="00766B42" w:rsidRDefault="00766B42">
      <w:pPr>
        <w:pStyle w:val="Textonotapie"/>
      </w:pPr>
      <w:r>
        <w:rPr>
          <w:rStyle w:val="Refdenotaalpie"/>
        </w:rPr>
        <w:footnoteRef/>
      </w:r>
      <w:r>
        <w:t xml:space="preserve"> </w:t>
      </w:r>
      <w:r w:rsidRPr="00A606DC">
        <w:rPr>
          <w:sz w:val="18"/>
          <w:szCs w:val="18"/>
        </w:rPr>
        <w:t>Anexo: Tabla de cantidad y clase de conciertos año 200</w:t>
      </w:r>
      <w:r>
        <w:rPr>
          <w:sz w:val="18"/>
          <w:szCs w:val="18"/>
        </w:rPr>
        <w:t>7.</w:t>
      </w:r>
      <w:r w:rsidRPr="00A606DC">
        <w:rPr>
          <w:sz w:val="18"/>
          <w:szCs w:val="18"/>
        </w:rPr>
        <w:t xml:space="preserve">  p. 1</w:t>
      </w:r>
      <w:r>
        <w:rPr>
          <w:sz w:val="18"/>
          <w:szCs w:val="18"/>
        </w:rPr>
        <w:t>6.</w:t>
      </w:r>
    </w:p>
  </w:footnote>
  <w:footnote w:id="72">
    <w:p w:rsidR="00766B42" w:rsidRDefault="00766B42">
      <w:pPr>
        <w:pStyle w:val="Textonotapie"/>
      </w:pPr>
      <w:r>
        <w:rPr>
          <w:rStyle w:val="Refdenotaalpie"/>
        </w:rPr>
        <w:footnoteRef/>
      </w:r>
      <w:r>
        <w:t xml:space="preserve"> </w:t>
      </w:r>
      <w:r w:rsidRPr="00650863">
        <w:rPr>
          <w:sz w:val="18"/>
          <w:szCs w:val="18"/>
        </w:rPr>
        <w:t xml:space="preserve">Planilla </w:t>
      </w:r>
      <w:r>
        <w:rPr>
          <w:sz w:val="18"/>
          <w:szCs w:val="18"/>
        </w:rPr>
        <w:t xml:space="preserve">organización ministerial (2007) Ministerio de Innovación y Cultura. </w:t>
      </w:r>
      <w:r w:rsidRPr="00650863">
        <w:rPr>
          <w:sz w:val="18"/>
          <w:szCs w:val="18"/>
        </w:rPr>
        <w:t>Archivo OSPR</w:t>
      </w:r>
    </w:p>
  </w:footnote>
  <w:footnote w:id="73">
    <w:p w:rsidR="00766B42" w:rsidRPr="00012EE3" w:rsidRDefault="00766B42" w:rsidP="00154FB0">
      <w:pPr>
        <w:pStyle w:val="Prrafodelista"/>
        <w:spacing w:line="360" w:lineRule="auto"/>
        <w:ind w:left="0"/>
        <w:jc w:val="both"/>
        <w:rPr>
          <w:rFonts w:eastAsia="Times New Roman" w:cs="Times New Roman"/>
          <w:sz w:val="18"/>
          <w:szCs w:val="18"/>
          <w:lang w:eastAsia="es-AR"/>
        </w:rPr>
      </w:pPr>
      <w:r>
        <w:rPr>
          <w:rStyle w:val="Refdenotaalpie"/>
        </w:rPr>
        <w:footnoteRef/>
      </w:r>
      <w:r>
        <w:t xml:space="preserve"> </w:t>
      </w:r>
      <w:r w:rsidRPr="00012EE3">
        <w:rPr>
          <w:rFonts w:eastAsia="Times New Roman" w:cs="Times New Roman"/>
          <w:sz w:val="18"/>
          <w:szCs w:val="18"/>
          <w:lang w:eastAsia="es-AR"/>
        </w:rPr>
        <w:t>Nacido en Ginebra, Suiza, Nicolás Rauss estudió en el Conservatorio de esa ciudad dirección coral con Michel Corboz, del cual fue también asistente, y dirección orquestal con Arpad Gerecz, culminando sus estudios con el Primer Premio de Dirección Orquestal en 1984. Asistió a varios cursos internacionales, como los de Rafael Kubelik en Lucerna, de Ferdinand Leitner en Salzburgo y de Hiroyuki Iwaki en Hilversum. Se perfeccionó bajo la guía de Vladimir Delman en Parma, dónde fue semi-finalista del concurso Arturo Toscanini en 1986. Desde 1983 ha sido el invitado de los festivales internacionales suizos de Lucerna, Lausanne, Tibor Varga de Sion, y en 1984 dirigió la Orquesta de la Suisse Romande. A fines de ese año se radicó en Uruguay y desde entonces ha colaborado estrechamente con la Orquesta Sinfónica del SODRE, la Orquesta Nacional de Cámara y la Filarmónica de Montevideo.</w:t>
      </w:r>
    </w:p>
    <w:p w:rsidR="00766B42" w:rsidRPr="00012EE3" w:rsidRDefault="00766B42" w:rsidP="00154FB0">
      <w:pPr>
        <w:pStyle w:val="Prrafodelista"/>
        <w:spacing w:line="360" w:lineRule="auto"/>
        <w:ind w:left="0"/>
        <w:jc w:val="both"/>
        <w:rPr>
          <w:rFonts w:eastAsia="Times New Roman" w:cs="Times New Roman"/>
          <w:sz w:val="18"/>
          <w:szCs w:val="18"/>
          <w:lang w:eastAsia="es-AR"/>
        </w:rPr>
      </w:pPr>
      <w:r w:rsidRPr="00012EE3">
        <w:rPr>
          <w:rFonts w:eastAsia="Times New Roman" w:cs="Times New Roman"/>
          <w:sz w:val="18"/>
          <w:szCs w:val="18"/>
          <w:lang w:eastAsia="es-AR"/>
        </w:rPr>
        <w:t>En 1987 obtuvo por unanimidad el Primer Premio en el 6° Concurso Internacional de Dirección Orquestal “Gino Marinuzzi” de Sanremo. Paralelamente a su actividad de director invitado, se desempeñó entre 1992 y 1994 como Profesor de Dirección Orquestal en el Cons</w:t>
      </w:r>
      <w:r>
        <w:rPr>
          <w:rFonts w:eastAsia="Times New Roman" w:cs="Times New Roman"/>
          <w:sz w:val="18"/>
          <w:szCs w:val="18"/>
          <w:lang w:eastAsia="es-AR"/>
        </w:rPr>
        <w:t>ervatorio de Música de Ginebra.</w:t>
      </w:r>
    </w:p>
    <w:p w:rsidR="00766B42" w:rsidRPr="00012EE3" w:rsidRDefault="00766B42" w:rsidP="00154FB0">
      <w:pPr>
        <w:pStyle w:val="Prrafodelista"/>
        <w:spacing w:line="360" w:lineRule="auto"/>
        <w:ind w:left="0"/>
        <w:jc w:val="both"/>
        <w:rPr>
          <w:rFonts w:eastAsia="Times New Roman" w:cs="Times New Roman"/>
          <w:sz w:val="18"/>
          <w:szCs w:val="18"/>
          <w:lang w:eastAsia="es-AR"/>
        </w:rPr>
      </w:pPr>
      <w:r w:rsidRPr="00012EE3">
        <w:rPr>
          <w:rFonts w:eastAsia="Times New Roman" w:cs="Times New Roman"/>
          <w:sz w:val="18"/>
          <w:szCs w:val="18"/>
          <w:lang w:eastAsia="es-AR"/>
        </w:rPr>
        <w:t>Desde 1997 se estableció en Argentina, dónde fue Director Titular de la Filarmónica de Mendoza (2000 – 2004), y dónde comienza una sostenida colaboración como invitado de las orquestas de San Juan, Córdoba, Rosario y Neuquén, actividad que se extiende a Chile con la Sinfónica de Chile y a Perú con la Sinfónica Nacional. En la temporada 2008 fue director principal de la Orquesta Sinfónica del SODRE y desde ese mismo año es titular de la Orquesta Sinfónica Provincial de Rosario.</w:t>
      </w:r>
      <w:r>
        <w:rPr>
          <w:rFonts w:eastAsia="Times New Roman" w:cs="Times New Roman"/>
          <w:sz w:val="18"/>
          <w:szCs w:val="18"/>
          <w:lang w:eastAsia="es-AR"/>
        </w:rPr>
        <w:t xml:space="preserve"> (</w:t>
      </w:r>
      <w:r w:rsidRPr="00012EE3">
        <w:rPr>
          <w:rFonts w:eastAsia="Times New Roman" w:cs="Times New Roman"/>
          <w:sz w:val="18"/>
          <w:szCs w:val="18"/>
          <w:lang w:eastAsia="es-AR"/>
        </w:rPr>
        <w:t>Curriculum Vitae Nicolas Rauss (2005)</w:t>
      </w:r>
      <w:r>
        <w:rPr>
          <w:rFonts w:eastAsia="Times New Roman" w:cs="Times New Roman"/>
          <w:sz w:val="18"/>
          <w:szCs w:val="18"/>
          <w:lang w:eastAsia="es-AR"/>
        </w:rPr>
        <w:t>.</w:t>
      </w:r>
      <w:r>
        <w:t xml:space="preserve"> </w:t>
      </w:r>
      <w:r>
        <w:rPr>
          <w:rFonts w:eastAsia="Times New Roman" w:cs="Times New Roman"/>
          <w:sz w:val="18"/>
          <w:szCs w:val="18"/>
          <w:lang w:eastAsia="es-AR"/>
        </w:rPr>
        <w:t>Fuente Archivo OSPR</w:t>
      </w:r>
    </w:p>
    <w:p w:rsidR="00766B42" w:rsidRDefault="00766B42">
      <w:pPr>
        <w:pStyle w:val="Textonotapie"/>
      </w:pPr>
    </w:p>
  </w:footnote>
  <w:footnote w:id="74">
    <w:p w:rsidR="00766B42" w:rsidRPr="00AE692B" w:rsidRDefault="00766B42">
      <w:pPr>
        <w:pStyle w:val="Textonotapie"/>
        <w:rPr>
          <w:color w:val="FF0000"/>
        </w:rPr>
      </w:pPr>
      <w:r w:rsidRPr="00AE692B">
        <w:rPr>
          <w:rStyle w:val="Refdenotaalpie"/>
          <w:color w:val="000000" w:themeColor="text1"/>
        </w:rPr>
        <w:footnoteRef/>
      </w:r>
      <w:r w:rsidRPr="00AE692B">
        <w:rPr>
          <w:color w:val="000000" w:themeColor="text1"/>
        </w:rPr>
        <w:t xml:space="preserve"> (s/a) (s.f). </w:t>
      </w:r>
      <w:r w:rsidRPr="00AE692B">
        <w:rPr>
          <w:color w:val="000000" w:themeColor="text1"/>
          <w:sz w:val="18"/>
          <w:szCs w:val="18"/>
        </w:rPr>
        <w:t xml:space="preserve">Fotografía </w:t>
      </w:r>
      <w:r w:rsidRPr="00AE692B">
        <w:rPr>
          <w:rFonts w:eastAsia="Times New Roman" w:cs="Times New Roman"/>
          <w:color w:val="000000" w:themeColor="text1"/>
          <w:sz w:val="18"/>
          <w:szCs w:val="18"/>
          <w:lang w:eastAsia="es-AR"/>
        </w:rPr>
        <w:t>Curriculum Vitae Nicolas Rauss (2008).</w:t>
      </w:r>
      <w:r w:rsidRPr="00AE692B">
        <w:rPr>
          <w:color w:val="000000" w:themeColor="text1"/>
        </w:rPr>
        <w:t xml:space="preserve"> </w:t>
      </w:r>
      <w:r w:rsidRPr="00AE692B">
        <w:rPr>
          <w:rFonts w:eastAsia="Times New Roman" w:cs="Times New Roman"/>
          <w:color w:val="000000" w:themeColor="text1"/>
          <w:sz w:val="18"/>
          <w:szCs w:val="18"/>
          <w:lang w:eastAsia="es-AR"/>
        </w:rPr>
        <w:t xml:space="preserve">Fuente: Archivo </w:t>
      </w:r>
    </w:p>
  </w:footnote>
  <w:footnote w:id="75">
    <w:p w:rsidR="00766B42" w:rsidRPr="00650863" w:rsidRDefault="00766B42">
      <w:pPr>
        <w:pStyle w:val="Textonotapie"/>
        <w:rPr>
          <w:sz w:val="18"/>
          <w:szCs w:val="18"/>
        </w:rPr>
      </w:pPr>
      <w:r w:rsidRPr="00650863">
        <w:rPr>
          <w:rStyle w:val="Refdenotaalpie"/>
          <w:sz w:val="18"/>
          <w:szCs w:val="18"/>
        </w:rPr>
        <w:footnoteRef/>
      </w:r>
      <w:r w:rsidRPr="00650863">
        <w:rPr>
          <w:sz w:val="18"/>
          <w:szCs w:val="18"/>
        </w:rPr>
        <w:t xml:space="preserve"> </w:t>
      </w:r>
      <w:r>
        <w:rPr>
          <w:sz w:val="18"/>
          <w:szCs w:val="18"/>
        </w:rPr>
        <w:t>(s/a). (</w:t>
      </w:r>
      <w:r w:rsidRPr="00650863">
        <w:rPr>
          <w:sz w:val="18"/>
          <w:szCs w:val="18"/>
        </w:rPr>
        <w:t>12 de diciembre de 2014</w:t>
      </w:r>
      <w:r>
        <w:rPr>
          <w:sz w:val="18"/>
          <w:szCs w:val="18"/>
        </w:rPr>
        <w:t xml:space="preserve">). </w:t>
      </w:r>
      <w:r w:rsidRPr="00650863">
        <w:rPr>
          <w:sz w:val="18"/>
          <w:szCs w:val="18"/>
        </w:rPr>
        <w:t>“La mejora de la orquesta no tuvo mayor repercusión”</w:t>
      </w:r>
      <w:r>
        <w:rPr>
          <w:sz w:val="18"/>
          <w:szCs w:val="18"/>
        </w:rPr>
        <w:t xml:space="preserve">. </w:t>
      </w:r>
      <w:r w:rsidRPr="00650863">
        <w:rPr>
          <w:i/>
          <w:sz w:val="18"/>
          <w:szCs w:val="18"/>
        </w:rPr>
        <w:t>La Capital</w:t>
      </w:r>
      <w:r>
        <w:rPr>
          <w:i/>
          <w:sz w:val="18"/>
          <w:szCs w:val="18"/>
        </w:rPr>
        <w:t xml:space="preserve">. </w:t>
      </w:r>
      <w:r w:rsidRPr="00650863">
        <w:rPr>
          <w:sz w:val="18"/>
          <w:szCs w:val="18"/>
        </w:rPr>
        <w:t>Recuperado</w:t>
      </w:r>
      <w:r>
        <w:rPr>
          <w:sz w:val="18"/>
          <w:szCs w:val="18"/>
        </w:rPr>
        <w:t xml:space="preserve"> de: </w:t>
      </w:r>
      <w:r w:rsidRPr="00650863">
        <w:rPr>
          <w:sz w:val="18"/>
          <w:szCs w:val="18"/>
        </w:rPr>
        <w:t xml:space="preserve"> https://www.lacapital.com.ar/escenario/la-mejora-la-orquesta-no-tuvo-mayor-repercusion-n457835.html</w:t>
      </w:r>
    </w:p>
  </w:footnote>
  <w:footnote w:id="76">
    <w:p w:rsidR="00766B42" w:rsidRDefault="00766B42">
      <w:pPr>
        <w:pStyle w:val="Textonotapie"/>
      </w:pPr>
      <w:r>
        <w:rPr>
          <w:rStyle w:val="Refdenotaalpie"/>
        </w:rPr>
        <w:footnoteRef/>
      </w:r>
      <w:r>
        <w:t xml:space="preserve"> </w:t>
      </w:r>
      <w:r w:rsidRPr="00C24BB6">
        <w:t>Lista de integrantes (200</w:t>
      </w:r>
      <w:r>
        <w:t>7</w:t>
      </w:r>
      <w:r w:rsidRPr="00C24BB6">
        <w:t>). Excel Archivo OSPR.</w:t>
      </w:r>
    </w:p>
  </w:footnote>
  <w:footnote w:id="77">
    <w:p w:rsidR="00766B42" w:rsidRPr="00650863" w:rsidRDefault="00766B42">
      <w:pPr>
        <w:pStyle w:val="Textonotapie"/>
        <w:rPr>
          <w:sz w:val="18"/>
          <w:szCs w:val="18"/>
        </w:rPr>
      </w:pPr>
      <w:r w:rsidRPr="00650863">
        <w:rPr>
          <w:rStyle w:val="Refdenotaalpie"/>
          <w:sz w:val="18"/>
          <w:szCs w:val="18"/>
        </w:rPr>
        <w:footnoteRef/>
      </w:r>
      <w:r w:rsidRPr="00650863">
        <w:rPr>
          <w:sz w:val="18"/>
          <w:szCs w:val="18"/>
        </w:rPr>
        <w:t xml:space="preserve"> Decreto Nº 516/10. (2010). Boletín Oficial. Archivo OSPR</w:t>
      </w:r>
      <w:r>
        <w:rPr>
          <w:sz w:val="18"/>
          <w:szCs w:val="18"/>
        </w:rPr>
        <w:t>.</w:t>
      </w:r>
    </w:p>
  </w:footnote>
  <w:footnote w:id="78">
    <w:p w:rsidR="00766B42" w:rsidRDefault="00766B42">
      <w:pPr>
        <w:pStyle w:val="Textonotapie"/>
      </w:pPr>
      <w:r w:rsidRPr="00650863">
        <w:rPr>
          <w:rStyle w:val="Refdenotaalpie"/>
          <w:sz w:val="18"/>
          <w:szCs w:val="18"/>
        </w:rPr>
        <w:footnoteRef/>
      </w:r>
      <w:r w:rsidRPr="00650863">
        <w:rPr>
          <w:sz w:val="18"/>
          <w:szCs w:val="18"/>
        </w:rPr>
        <w:t xml:space="preserve"> </w:t>
      </w:r>
      <w:r>
        <w:rPr>
          <w:sz w:val="18"/>
          <w:szCs w:val="18"/>
        </w:rPr>
        <w:t>Ibídem.</w:t>
      </w:r>
    </w:p>
  </w:footnote>
  <w:footnote w:id="79">
    <w:p w:rsidR="00766B42" w:rsidRPr="00796E08" w:rsidRDefault="00766B42">
      <w:pPr>
        <w:pStyle w:val="Textonotapie"/>
        <w:rPr>
          <w:sz w:val="18"/>
          <w:szCs w:val="18"/>
        </w:rPr>
      </w:pPr>
      <w:r w:rsidRPr="00796E08">
        <w:rPr>
          <w:rStyle w:val="Refdenotaalpie"/>
          <w:sz w:val="18"/>
          <w:szCs w:val="18"/>
        </w:rPr>
        <w:footnoteRef/>
      </w:r>
      <w:r w:rsidRPr="00796E08">
        <w:rPr>
          <w:sz w:val="18"/>
          <w:szCs w:val="18"/>
        </w:rPr>
        <w:t xml:space="preserve"> Resolución Nº 649/2010. (2010). Ministerio de Innovación y Cultura. Archivo OSPR. </w:t>
      </w:r>
    </w:p>
  </w:footnote>
  <w:footnote w:id="80">
    <w:p w:rsidR="00766B42" w:rsidRDefault="00766B42">
      <w:pPr>
        <w:pStyle w:val="Textonotapie"/>
      </w:pPr>
      <w:r w:rsidRPr="00796E08">
        <w:rPr>
          <w:rStyle w:val="Refdenotaalpie"/>
          <w:sz w:val="18"/>
          <w:szCs w:val="18"/>
        </w:rPr>
        <w:footnoteRef/>
      </w:r>
      <w:r w:rsidRPr="00796E08">
        <w:rPr>
          <w:sz w:val="18"/>
          <w:szCs w:val="18"/>
        </w:rPr>
        <w:t xml:space="preserve"> Informe Titularización (18 de agosto 2012). Oficina OSPR. Archivo OSPR.</w:t>
      </w:r>
    </w:p>
  </w:footnote>
  <w:footnote w:id="81">
    <w:p w:rsidR="00766B42" w:rsidRPr="00796E08" w:rsidRDefault="00766B42">
      <w:pPr>
        <w:pStyle w:val="Textonotapie"/>
        <w:rPr>
          <w:sz w:val="18"/>
          <w:szCs w:val="18"/>
        </w:rPr>
      </w:pPr>
      <w:r w:rsidRPr="00796E08">
        <w:rPr>
          <w:rStyle w:val="Refdenotaalpie"/>
          <w:sz w:val="18"/>
          <w:szCs w:val="18"/>
        </w:rPr>
        <w:footnoteRef/>
      </w:r>
      <w:r w:rsidRPr="00796E08">
        <w:rPr>
          <w:sz w:val="18"/>
          <w:szCs w:val="18"/>
        </w:rPr>
        <w:t xml:space="preserve"> Decret</w:t>
      </w:r>
      <w:r>
        <w:rPr>
          <w:sz w:val="18"/>
          <w:szCs w:val="18"/>
        </w:rPr>
        <w:t>o N° 4035 (6 de noviembre 2014)</w:t>
      </w:r>
      <w:r w:rsidRPr="00796E08">
        <w:rPr>
          <w:sz w:val="18"/>
          <w:szCs w:val="18"/>
        </w:rPr>
        <w:t>. Archivo OSPR</w:t>
      </w:r>
    </w:p>
  </w:footnote>
  <w:footnote w:id="82">
    <w:p w:rsidR="00766B42" w:rsidRDefault="00766B42">
      <w:pPr>
        <w:pStyle w:val="Textonotapie"/>
      </w:pPr>
      <w:r>
        <w:rPr>
          <w:rStyle w:val="Refdenotaalpie"/>
        </w:rPr>
        <w:footnoteRef/>
      </w:r>
      <w:r>
        <w:t xml:space="preserve"> </w:t>
      </w:r>
      <w:r w:rsidRPr="00BC76AF">
        <w:rPr>
          <w:sz w:val="18"/>
          <w:szCs w:val="18"/>
        </w:rPr>
        <w:t xml:space="preserve">(s/a). (s.f.). Guastavino Sinfónico. Orquesta Sinfónica Provincial de Rosario. </w:t>
      </w:r>
      <w:r w:rsidRPr="00BC76AF">
        <w:rPr>
          <w:i/>
          <w:sz w:val="18"/>
          <w:szCs w:val="18"/>
        </w:rPr>
        <w:t>Espacio Santafesino +</w:t>
      </w:r>
      <w:r>
        <w:rPr>
          <w:i/>
          <w:sz w:val="18"/>
          <w:szCs w:val="18"/>
        </w:rPr>
        <w:t>I</w:t>
      </w:r>
      <w:r w:rsidRPr="00BC76AF">
        <w:rPr>
          <w:i/>
          <w:sz w:val="18"/>
          <w:szCs w:val="18"/>
        </w:rPr>
        <w:t>ndustrias creativas</w:t>
      </w:r>
      <w:r w:rsidRPr="00BC76AF">
        <w:rPr>
          <w:sz w:val="18"/>
          <w:szCs w:val="18"/>
        </w:rPr>
        <w:t>. Recuperado de: http://www.espaciosantafesino.gob.ar/ediciones/catalogo/guastavino-sinfonico-orquesta-sinfonica-provincial-de-rosario/11</w:t>
      </w:r>
    </w:p>
  </w:footnote>
  <w:footnote w:id="83">
    <w:p w:rsidR="00766B42" w:rsidRPr="00CD173B" w:rsidRDefault="00766B42">
      <w:pPr>
        <w:pStyle w:val="Textonotapie"/>
      </w:pPr>
      <w:r>
        <w:rPr>
          <w:rStyle w:val="Refdenotaalpie"/>
        </w:rPr>
        <w:footnoteRef/>
      </w:r>
      <w:r>
        <w:t xml:space="preserve"> </w:t>
      </w:r>
      <w:r w:rsidRPr="00BC76AF">
        <w:rPr>
          <w:sz w:val="18"/>
          <w:szCs w:val="18"/>
        </w:rPr>
        <w:t xml:space="preserve">(s/a). (s.f.). Guastavino Sinfónico. Orquesta Sinfónica Provincial de Rosario. </w:t>
      </w:r>
      <w:r w:rsidRPr="00BC76AF">
        <w:rPr>
          <w:i/>
          <w:sz w:val="18"/>
          <w:szCs w:val="18"/>
        </w:rPr>
        <w:t>Espacio Santafesino +</w:t>
      </w:r>
      <w:r>
        <w:rPr>
          <w:i/>
          <w:sz w:val="18"/>
          <w:szCs w:val="18"/>
        </w:rPr>
        <w:t>I</w:t>
      </w:r>
      <w:r w:rsidRPr="00BC76AF">
        <w:rPr>
          <w:i/>
          <w:sz w:val="18"/>
          <w:szCs w:val="18"/>
        </w:rPr>
        <w:t>ndustrias creativas</w:t>
      </w:r>
      <w:r w:rsidRPr="00BC76AF">
        <w:rPr>
          <w:sz w:val="18"/>
          <w:szCs w:val="18"/>
        </w:rPr>
        <w:t xml:space="preserve">. Recuperado de: </w:t>
      </w:r>
      <w:hyperlink r:id="rId3" w:history="1">
        <w:r w:rsidRPr="00CD173B">
          <w:rPr>
            <w:rStyle w:val="Hipervnculo"/>
            <w:color w:val="000000" w:themeColor="text1"/>
            <w:sz w:val="18"/>
            <w:szCs w:val="18"/>
            <w:u w:val="none"/>
          </w:rPr>
          <w:t>http://www.espaciosantafesino.gob.ar/ediciones/catalogo/guastavino-sinfonico-orquesta-sinfonica-provincial-de-rosario/11</w:t>
        </w:r>
      </w:hyperlink>
      <w:r w:rsidRPr="00CD173B">
        <w:rPr>
          <w:color w:val="000000" w:themeColor="text1"/>
          <w:sz w:val="18"/>
          <w:szCs w:val="18"/>
        </w:rPr>
        <w:t xml:space="preserve"> </w:t>
      </w:r>
    </w:p>
  </w:footnote>
  <w:footnote w:id="84">
    <w:p w:rsidR="00766B42" w:rsidRPr="00796E08" w:rsidRDefault="00766B42">
      <w:pPr>
        <w:pStyle w:val="Textonotapie"/>
        <w:rPr>
          <w:sz w:val="18"/>
          <w:szCs w:val="18"/>
        </w:rPr>
      </w:pPr>
      <w:r w:rsidRPr="00796E08">
        <w:rPr>
          <w:rStyle w:val="Refdenotaalpie"/>
          <w:sz w:val="18"/>
          <w:szCs w:val="18"/>
        </w:rPr>
        <w:footnoteRef/>
      </w:r>
      <w:r w:rsidRPr="00796E08">
        <w:rPr>
          <w:sz w:val="18"/>
          <w:szCs w:val="18"/>
        </w:rPr>
        <w:t xml:space="preserve"> (s/a) (5 de </w:t>
      </w:r>
      <w:r>
        <w:rPr>
          <w:sz w:val="18"/>
          <w:szCs w:val="18"/>
        </w:rPr>
        <w:t>d</w:t>
      </w:r>
      <w:r w:rsidRPr="00796E08">
        <w:rPr>
          <w:sz w:val="18"/>
          <w:szCs w:val="18"/>
        </w:rPr>
        <w:t xml:space="preserve">iciembre de 2013). “Una clásica liberación”. </w:t>
      </w:r>
      <w:r w:rsidRPr="00796E08">
        <w:rPr>
          <w:i/>
          <w:sz w:val="18"/>
          <w:szCs w:val="18"/>
        </w:rPr>
        <w:t>La Capital</w:t>
      </w:r>
      <w:r w:rsidRPr="00796E08">
        <w:rPr>
          <w:sz w:val="18"/>
          <w:szCs w:val="18"/>
        </w:rPr>
        <w:t xml:space="preserve">. Recuperado de: https://www.lacapital.com.ar/escenario/una-clasica-liberacion-n429578.html </w:t>
      </w:r>
    </w:p>
  </w:footnote>
  <w:footnote w:id="85">
    <w:p w:rsidR="00766B42" w:rsidRDefault="00766B42">
      <w:pPr>
        <w:pStyle w:val="Textonotapie"/>
      </w:pPr>
      <w:r w:rsidRPr="00796E08">
        <w:rPr>
          <w:rStyle w:val="Refdenotaalpie"/>
          <w:sz w:val="18"/>
          <w:szCs w:val="18"/>
        </w:rPr>
        <w:footnoteRef/>
      </w:r>
      <w:r w:rsidRPr="00796E08">
        <w:rPr>
          <w:sz w:val="18"/>
          <w:szCs w:val="18"/>
        </w:rPr>
        <w:t xml:space="preserve"> </w:t>
      </w:r>
      <w:r>
        <w:rPr>
          <w:sz w:val="18"/>
          <w:szCs w:val="18"/>
        </w:rPr>
        <w:t>Ibídem.</w:t>
      </w:r>
    </w:p>
  </w:footnote>
  <w:footnote w:id="86">
    <w:p w:rsidR="00766B42" w:rsidRPr="006D469F" w:rsidRDefault="00766B42">
      <w:pPr>
        <w:pStyle w:val="Textonotapie"/>
        <w:rPr>
          <w:sz w:val="18"/>
          <w:szCs w:val="18"/>
        </w:rPr>
      </w:pPr>
      <w:r w:rsidRPr="006D469F">
        <w:rPr>
          <w:rStyle w:val="Refdenotaalpie"/>
          <w:sz w:val="18"/>
          <w:szCs w:val="18"/>
        </w:rPr>
        <w:footnoteRef/>
      </w:r>
      <w:r w:rsidRPr="006D469F">
        <w:rPr>
          <w:sz w:val="18"/>
          <w:szCs w:val="18"/>
        </w:rPr>
        <w:t xml:space="preserve"> (s/a). (12 de diciembre de 2014). “La mejora de la orquesta no tuvo mayor repercusión”. La Capital. Recuperado de:  https://www.lacapital.com.ar/escenario/la-mejora-la-orquesta-no-tuvo-mayor-repercusion-n457835.html</w:t>
      </w:r>
    </w:p>
  </w:footnote>
  <w:footnote w:id="87">
    <w:p w:rsidR="00766B42" w:rsidRPr="006D469F" w:rsidRDefault="00766B42">
      <w:pPr>
        <w:pStyle w:val="Textonotapie"/>
        <w:rPr>
          <w:sz w:val="18"/>
          <w:szCs w:val="18"/>
        </w:rPr>
      </w:pPr>
      <w:r w:rsidRPr="006D469F">
        <w:rPr>
          <w:rStyle w:val="Refdenotaalpie"/>
          <w:sz w:val="18"/>
          <w:szCs w:val="18"/>
        </w:rPr>
        <w:footnoteRef/>
      </w:r>
      <w:r w:rsidRPr="006D469F">
        <w:rPr>
          <w:sz w:val="18"/>
          <w:szCs w:val="18"/>
        </w:rPr>
        <w:t xml:space="preserve"> Ibídem.</w:t>
      </w:r>
    </w:p>
  </w:footnote>
  <w:footnote w:id="88">
    <w:p w:rsidR="00766B42" w:rsidRDefault="00766B42">
      <w:pPr>
        <w:pStyle w:val="Textonotapie"/>
      </w:pPr>
      <w:r>
        <w:rPr>
          <w:rStyle w:val="Refdenotaalpie"/>
        </w:rPr>
        <w:footnoteRef/>
      </w:r>
      <w:r>
        <w:t xml:space="preserve"> </w:t>
      </w:r>
      <w:r w:rsidRPr="00A606DC">
        <w:rPr>
          <w:sz w:val="18"/>
          <w:szCs w:val="18"/>
        </w:rPr>
        <w:t>Anexo: Tabla de cantidad y clase de conciertos año</w:t>
      </w:r>
      <w:r>
        <w:rPr>
          <w:sz w:val="18"/>
          <w:szCs w:val="18"/>
        </w:rPr>
        <w:t xml:space="preserve"> 2008.  p. 20.</w:t>
      </w:r>
    </w:p>
  </w:footnote>
  <w:footnote w:id="89">
    <w:p w:rsidR="00766B42" w:rsidRDefault="00766B42">
      <w:pPr>
        <w:pStyle w:val="Textonotapie"/>
      </w:pPr>
      <w:r>
        <w:rPr>
          <w:rStyle w:val="Refdenotaalpie"/>
        </w:rPr>
        <w:footnoteRef/>
      </w:r>
      <w:r>
        <w:t xml:space="preserve"> </w:t>
      </w:r>
      <w:r w:rsidRPr="00A606DC">
        <w:rPr>
          <w:sz w:val="18"/>
          <w:szCs w:val="18"/>
        </w:rPr>
        <w:t>Anexo: Tabla de cantidad y clase de conciertos año</w:t>
      </w:r>
      <w:r>
        <w:rPr>
          <w:sz w:val="18"/>
          <w:szCs w:val="18"/>
        </w:rPr>
        <w:t xml:space="preserve"> 2009.  p. 24</w:t>
      </w:r>
    </w:p>
  </w:footnote>
  <w:footnote w:id="90">
    <w:p w:rsidR="00766B42" w:rsidRDefault="00766B42">
      <w:pPr>
        <w:pStyle w:val="Textonotapie"/>
      </w:pPr>
      <w:r>
        <w:rPr>
          <w:rStyle w:val="Refdenotaalpie"/>
        </w:rPr>
        <w:footnoteRef/>
      </w:r>
      <w:r>
        <w:t xml:space="preserve"> </w:t>
      </w:r>
      <w:r w:rsidRPr="00253264">
        <w:rPr>
          <w:sz w:val="18"/>
          <w:szCs w:val="18"/>
        </w:rPr>
        <w:t xml:space="preserve">Anexo: Tabla de cantidad y clase de conciertos año 2010.  p. </w:t>
      </w:r>
      <w:r>
        <w:rPr>
          <w:sz w:val="18"/>
          <w:szCs w:val="18"/>
        </w:rPr>
        <w:t>28</w:t>
      </w:r>
    </w:p>
  </w:footnote>
  <w:footnote w:id="91">
    <w:p w:rsidR="00766B42" w:rsidRDefault="00766B42">
      <w:pPr>
        <w:pStyle w:val="Textonotapie"/>
      </w:pPr>
      <w:r>
        <w:rPr>
          <w:rStyle w:val="Refdenotaalpie"/>
        </w:rPr>
        <w:footnoteRef/>
      </w:r>
      <w:r>
        <w:t xml:space="preserve"> </w:t>
      </w:r>
      <w:r w:rsidRPr="00253264">
        <w:rPr>
          <w:sz w:val="18"/>
          <w:szCs w:val="18"/>
        </w:rPr>
        <w:t>Anexo: Tabla de cantidad y clase de conciertos año 201</w:t>
      </w:r>
      <w:r>
        <w:rPr>
          <w:sz w:val="18"/>
          <w:szCs w:val="18"/>
        </w:rPr>
        <w:t>1</w:t>
      </w:r>
      <w:r w:rsidRPr="00253264">
        <w:rPr>
          <w:sz w:val="18"/>
          <w:szCs w:val="18"/>
        </w:rPr>
        <w:t xml:space="preserve">.  p. </w:t>
      </w:r>
      <w:r>
        <w:rPr>
          <w:sz w:val="18"/>
          <w:szCs w:val="18"/>
        </w:rPr>
        <w:t>31</w:t>
      </w:r>
      <w:r w:rsidRPr="00253264">
        <w:rPr>
          <w:sz w:val="18"/>
          <w:szCs w:val="18"/>
        </w:rPr>
        <w:t>.</w:t>
      </w:r>
    </w:p>
  </w:footnote>
  <w:footnote w:id="92">
    <w:p w:rsidR="00766B42" w:rsidRDefault="00766B42">
      <w:pPr>
        <w:pStyle w:val="Textonotapie"/>
      </w:pPr>
      <w:r>
        <w:rPr>
          <w:rStyle w:val="Refdenotaalpie"/>
        </w:rPr>
        <w:footnoteRef/>
      </w:r>
      <w:r>
        <w:t xml:space="preserve"> </w:t>
      </w:r>
      <w:r w:rsidRPr="00253264">
        <w:rPr>
          <w:sz w:val="18"/>
          <w:szCs w:val="18"/>
        </w:rPr>
        <w:t>Anexo: Tabla de cantidad y clase de conciertos año 201</w:t>
      </w:r>
      <w:r>
        <w:rPr>
          <w:sz w:val="18"/>
          <w:szCs w:val="18"/>
        </w:rPr>
        <w:t>2</w:t>
      </w:r>
      <w:r w:rsidRPr="00253264">
        <w:rPr>
          <w:sz w:val="18"/>
          <w:szCs w:val="18"/>
        </w:rPr>
        <w:t xml:space="preserve">.  p. </w:t>
      </w:r>
      <w:r>
        <w:rPr>
          <w:sz w:val="18"/>
          <w:szCs w:val="18"/>
        </w:rPr>
        <w:t>35</w:t>
      </w:r>
      <w:r w:rsidRPr="00253264">
        <w:rPr>
          <w:sz w:val="18"/>
          <w:szCs w:val="18"/>
        </w:rPr>
        <w:t>.</w:t>
      </w:r>
    </w:p>
  </w:footnote>
  <w:footnote w:id="93">
    <w:p w:rsidR="00766B42" w:rsidRDefault="00766B42">
      <w:pPr>
        <w:pStyle w:val="Textonotapie"/>
      </w:pPr>
      <w:r>
        <w:rPr>
          <w:rStyle w:val="Refdenotaalpie"/>
        </w:rPr>
        <w:footnoteRef/>
      </w:r>
      <w:r>
        <w:t xml:space="preserve"> </w:t>
      </w:r>
      <w:r w:rsidRPr="00253264">
        <w:rPr>
          <w:sz w:val="18"/>
          <w:szCs w:val="18"/>
        </w:rPr>
        <w:t>Anexo: Tabla de cantidad y clase de conciertos año</w:t>
      </w:r>
      <w:r>
        <w:rPr>
          <w:sz w:val="18"/>
          <w:szCs w:val="18"/>
        </w:rPr>
        <w:t xml:space="preserve"> 2013.  p. 39</w:t>
      </w:r>
    </w:p>
  </w:footnote>
  <w:footnote w:id="94">
    <w:p w:rsidR="00766B42" w:rsidRDefault="00766B42">
      <w:pPr>
        <w:pStyle w:val="Textonotapie"/>
      </w:pPr>
      <w:r>
        <w:rPr>
          <w:rStyle w:val="Refdenotaalpie"/>
        </w:rPr>
        <w:footnoteRef/>
      </w:r>
      <w:r>
        <w:t xml:space="preserve"> </w:t>
      </w:r>
      <w:r w:rsidRPr="00253264">
        <w:rPr>
          <w:sz w:val="18"/>
          <w:szCs w:val="18"/>
        </w:rPr>
        <w:t>Anexo: Tabla de cantidad y clase de conciertos año</w:t>
      </w:r>
      <w:r>
        <w:rPr>
          <w:sz w:val="18"/>
          <w:szCs w:val="18"/>
        </w:rPr>
        <w:t xml:space="preserve"> 2014.  p. 44.</w:t>
      </w:r>
    </w:p>
  </w:footnote>
  <w:footnote w:id="95">
    <w:p w:rsidR="00766B42" w:rsidRPr="006D469F" w:rsidRDefault="00766B42">
      <w:pPr>
        <w:pStyle w:val="Textonotapie"/>
      </w:pPr>
      <w:r w:rsidRPr="006D469F">
        <w:rPr>
          <w:rStyle w:val="Refdenotaalpie"/>
        </w:rPr>
        <w:footnoteRef/>
      </w:r>
      <w:r w:rsidRPr="006D469F">
        <w:t xml:space="preserve"> </w:t>
      </w:r>
      <w:r>
        <w:rPr>
          <w:sz w:val="18"/>
          <w:szCs w:val="18"/>
        </w:rPr>
        <w:t>Archivo OSPR</w:t>
      </w:r>
      <w:r w:rsidRPr="006D469F">
        <w:t xml:space="preserve"> </w:t>
      </w:r>
    </w:p>
  </w:footnote>
  <w:footnote w:id="96">
    <w:p w:rsidR="00766B42" w:rsidRDefault="00766B42">
      <w:pPr>
        <w:pStyle w:val="Textonotapie"/>
      </w:pPr>
      <w:r w:rsidRPr="006D469F">
        <w:rPr>
          <w:rStyle w:val="Refdenotaalpie"/>
        </w:rPr>
        <w:footnoteRef/>
      </w:r>
      <w:r w:rsidRPr="006D469F">
        <w:t xml:space="preserve"> </w:t>
      </w:r>
      <w:r>
        <w:rPr>
          <w:sz w:val="18"/>
          <w:szCs w:val="18"/>
        </w:rPr>
        <w:t>Archivo OSPR</w:t>
      </w:r>
    </w:p>
  </w:footnote>
  <w:footnote w:id="97">
    <w:p w:rsidR="00766B42" w:rsidRDefault="00766B42">
      <w:pPr>
        <w:pStyle w:val="Textonotapie"/>
      </w:pPr>
      <w:r>
        <w:rPr>
          <w:rStyle w:val="Refdenotaalpie"/>
        </w:rPr>
        <w:footnoteRef/>
      </w:r>
      <w:r>
        <w:t xml:space="preserve"> </w:t>
      </w:r>
      <w:r w:rsidRPr="003C2E33">
        <w:rPr>
          <w:sz w:val="18"/>
          <w:szCs w:val="18"/>
        </w:rPr>
        <w:t>D</w:t>
      </w:r>
      <w:r>
        <w:rPr>
          <w:sz w:val="18"/>
          <w:szCs w:val="18"/>
        </w:rPr>
        <w:t xml:space="preserve">epartamento de prensa Gobernación de Santa Fe- Sede Rosario. </w:t>
      </w:r>
      <w:r>
        <w:t>(</w:t>
      </w:r>
      <w:r>
        <w:rPr>
          <w:sz w:val="18"/>
          <w:szCs w:val="18"/>
        </w:rPr>
        <w:t>2014). Archivo OSPR</w:t>
      </w:r>
    </w:p>
  </w:footnote>
  <w:footnote w:id="98">
    <w:p w:rsidR="00766B42" w:rsidRPr="006D469F" w:rsidRDefault="00766B42" w:rsidP="006D469F">
      <w:pPr>
        <w:shd w:val="clear" w:color="auto" w:fill="FFFFFF" w:themeFill="background1"/>
        <w:spacing w:line="276" w:lineRule="auto"/>
        <w:jc w:val="both"/>
        <w:rPr>
          <w:rFonts w:eastAsia="Calibri" w:cs="Times New Roman"/>
          <w:sz w:val="18"/>
          <w:szCs w:val="18"/>
          <w:lang w:val="es-ES"/>
        </w:rPr>
      </w:pPr>
      <w:r>
        <w:rPr>
          <w:rStyle w:val="Refdenotaalpie"/>
        </w:rPr>
        <w:footnoteRef/>
      </w:r>
      <w:r>
        <w:t xml:space="preserve"> </w:t>
      </w:r>
      <w:r w:rsidRPr="006D469F">
        <w:rPr>
          <w:rFonts w:eastAsia="Calibri" w:cs="Times New Roman"/>
          <w:sz w:val="18"/>
          <w:szCs w:val="18"/>
          <w:lang w:val="es-ES"/>
        </w:rPr>
        <w:t xml:space="preserve">Curriculum Vitae David del Pino Klinge (2015).Director General Festival Internacional de Lima (1979 -1992) </w:t>
      </w:r>
    </w:p>
    <w:p w:rsidR="00766B42" w:rsidRPr="006D469F" w:rsidRDefault="00766B42" w:rsidP="006D469F">
      <w:pPr>
        <w:shd w:val="clear" w:color="auto" w:fill="FFFFFF" w:themeFill="background1"/>
        <w:spacing w:line="276" w:lineRule="auto"/>
        <w:jc w:val="both"/>
        <w:rPr>
          <w:rFonts w:eastAsia="Calibri" w:cs="Times New Roman"/>
          <w:sz w:val="18"/>
          <w:szCs w:val="18"/>
          <w:lang w:val="es-ES"/>
        </w:rPr>
      </w:pPr>
      <w:r w:rsidRPr="006D469F">
        <w:rPr>
          <w:rFonts w:eastAsia="Calibri" w:cs="Times New Roman"/>
          <w:sz w:val="18"/>
          <w:szCs w:val="18"/>
          <w:lang w:val="es-ES"/>
        </w:rPr>
        <w:t>Director Musical Orquesta Nacional de Georgia (1991-1997 y 2006-2009)</w:t>
      </w:r>
    </w:p>
    <w:p w:rsidR="00766B42" w:rsidRPr="006D469F" w:rsidRDefault="00766B42" w:rsidP="006D469F">
      <w:pPr>
        <w:shd w:val="clear" w:color="auto" w:fill="FFFFFF" w:themeFill="background1"/>
        <w:spacing w:line="276" w:lineRule="auto"/>
        <w:jc w:val="both"/>
        <w:rPr>
          <w:rFonts w:eastAsia="Calibri" w:cs="Times New Roman"/>
          <w:sz w:val="18"/>
          <w:szCs w:val="18"/>
          <w:lang w:val="es-ES"/>
        </w:rPr>
      </w:pPr>
      <w:r w:rsidRPr="006D469F">
        <w:rPr>
          <w:rFonts w:eastAsia="Calibri" w:cs="Times New Roman"/>
          <w:sz w:val="18"/>
          <w:szCs w:val="18"/>
          <w:lang w:val="es-ES"/>
        </w:rPr>
        <w:t xml:space="preserve"> Director Artístico Orquesta de la Universidad Nacional de Cuyo, Argentina (1993-2000) Principal Director Invitado (1996-1999) y Director Artístico (2000-2006) Orquesta Sinfónica de Chile Director Titular Orquesta Universidad de Santiago de Chile (2007-2010) </w:t>
      </w:r>
    </w:p>
    <w:p w:rsidR="00766B42" w:rsidRPr="006D469F" w:rsidRDefault="00766B42" w:rsidP="006D469F">
      <w:pPr>
        <w:shd w:val="clear" w:color="auto" w:fill="FFFFFF" w:themeFill="background1"/>
        <w:spacing w:line="276" w:lineRule="auto"/>
        <w:jc w:val="both"/>
        <w:rPr>
          <w:rFonts w:eastAsia="Calibri" w:cs="Times New Roman"/>
          <w:sz w:val="18"/>
          <w:szCs w:val="18"/>
          <w:lang w:val="es-ES"/>
        </w:rPr>
      </w:pPr>
      <w:r w:rsidRPr="006D469F">
        <w:rPr>
          <w:rFonts w:eastAsia="Calibri" w:cs="Times New Roman"/>
          <w:sz w:val="18"/>
          <w:szCs w:val="18"/>
          <w:lang w:val="es-ES"/>
        </w:rPr>
        <w:t xml:space="preserve">Principal Director Invitado Orquesta Filarmónica de Montevideo (desde 2013) </w:t>
      </w:r>
    </w:p>
    <w:p w:rsidR="00766B42" w:rsidRPr="006D469F" w:rsidRDefault="00766B42" w:rsidP="006D469F">
      <w:pPr>
        <w:shd w:val="clear" w:color="auto" w:fill="FFFFFF" w:themeFill="background1"/>
        <w:spacing w:line="276" w:lineRule="auto"/>
        <w:jc w:val="both"/>
        <w:rPr>
          <w:rFonts w:eastAsia="Calibri" w:cs="Times New Roman"/>
          <w:sz w:val="18"/>
          <w:szCs w:val="18"/>
          <w:lang w:val="es-ES"/>
        </w:rPr>
      </w:pPr>
      <w:r w:rsidRPr="006D469F">
        <w:rPr>
          <w:rFonts w:eastAsia="Calibri" w:cs="Times New Roman"/>
          <w:sz w:val="18"/>
          <w:szCs w:val="18"/>
          <w:lang w:val="es-ES"/>
        </w:rPr>
        <w:t>Director Artístico Orquesta Sinfónica Provincial de Rosario, Argentina (desde 2015) Académico Facultad de Artes Universidad de Chile (2001 – 2013) Profesor Honorario del Conservatorio Nacional de Música, Lima, Perú (desde 2012) Miembro de la Academia Chilena de Bellas Artes (desde 2013) Fue becado para estudiar en el Real Conservatorio de Madrid, formándose también en Alemania (Unna y Munich), Noruega (Bergen) e Italia (Bologna). Sus principales maestro fueron el español Odón Alonso y el ruso Vladmir Delman. En 1987 fue galardonado en el Concurso Internacional “Arturo Toscanini” (Italia) iniciando una carrera internacional que lo ha llevado a dirigir en Alemania (Sinfónicas de Munich, Brandenburgo e Ingolstadt, Filarmónica de Würtemberg en teatros como la Philarmonie de Colonia, la Tonhalle de Düsseldorf, o la Sala Hércules de Munich) ; en Italia (Orquesta Sinfónica de la Emilia Romagna) durante varias temporadas. En Rusia dirigió la Sinfónica Nacional, la Filarmónica de San Petersburgo y la Filarmónica de Astraján. Es invitado regular de las orquestas nacionales en Brasil, Chile, Perú, México, Uruguay y Venezuela. Frente a la Sinfónica de Chile realizó una premiada labor artística, pedagógica y de difusión recibiendo la Medalla Rectoral de la Universidad de Chile, el Premio de la Academia Chilena de Bellas Artes, la medalla Claudio Arrau y, en varias ocasiones, el premio de la crítica especializada. Desde que, a los 18 años, debutó frente a la Sinfónica Nacional del Perú, su carrera profesional se ha distinguido por el apoyo a los compositores regionales y la labor educativa. Académico de la Universidad de Chile hasta 2013, ha formado a varias generaciones de directores de orquesta latinoamericanos.</w:t>
      </w:r>
      <w:r>
        <w:rPr>
          <w:rFonts w:eastAsia="Calibri" w:cs="Times New Roman"/>
          <w:sz w:val="18"/>
          <w:szCs w:val="18"/>
          <w:lang w:val="es-ES"/>
        </w:rPr>
        <w:t xml:space="preserve"> (Fuente Archivo OSPR)</w:t>
      </w:r>
    </w:p>
    <w:p w:rsidR="00766B42" w:rsidRDefault="00766B42">
      <w:pPr>
        <w:pStyle w:val="Textonotapie"/>
      </w:pPr>
    </w:p>
  </w:footnote>
  <w:footnote w:id="99">
    <w:p w:rsidR="00766B42" w:rsidRDefault="00766B42" w:rsidP="00EA3CAA">
      <w:pPr>
        <w:pStyle w:val="Textonotapie"/>
      </w:pPr>
      <w:r>
        <w:rPr>
          <w:rStyle w:val="Refdenotaalpie"/>
        </w:rPr>
        <w:footnoteRef/>
      </w:r>
      <w:r>
        <w:t xml:space="preserve"> (s/a) (s.f). </w:t>
      </w:r>
      <w:r w:rsidRPr="00014D85">
        <w:rPr>
          <w:sz w:val="18"/>
          <w:szCs w:val="18"/>
        </w:rPr>
        <w:t>Fotografía</w:t>
      </w:r>
      <w:r>
        <w:rPr>
          <w:sz w:val="18"/>
          <w:szCs w:val="18"/>
        </w:rPr>
        <w:t xml:space="preserve"> </w:t>
      </w:r>
      <w:r w:rsidRPr="00012EE3">
        <w:rPr>
          <w:rFonts w:eastAsia="Times New Roman" w:cs="Times New Roman"/>
          <w:sz w:val="18"/>
          <w:szCs w:val="18"/>
          <w:lang w:eastAsia="es-AR"/>
        </w:rPr>
        <w:t xml:space="preserve">Curriculum Vitae </w:t>
      </w:r>
      <w:r>
        <w:rPr>
          <w:rFonts w:eastAsia="Times New Roman" w:cs="Times New Roman"/>
          <w:sz w:val="18"/>
          <w:szCs w:val="18"/>
          <w:lang w:eastAsia="es-AR"/>
        </w:rPr>
        <w:t>David Del Pino Klinge</w:t>
      </w:r>
      <w:r w:rsidRPr="00012EE3">
        <w:rPr>
          <w:rFonts w:eastAsia="Times New Roman" w:cs="Times New Roman"/>
          <w:sz w:val="18"/>
          <w:szCs w:val="18"/>
          <w:lang w:eastAsia="es-AR"/>
        </w:rPr>
        <w:t xml:space="preserve"> (20</w:t>
      </w:r>
      <w:r>
        <w:rPr>
          <w:rFonts w:eastAsia="Times New Roman" w:cs="Times New Roman"/>
          <w:sz w:val="18"/>
          <w:szCs w:val="18"/>
          <w:lang w:eastAsia="es-AR"/>
        </w:rPr>
        <w:t>1</w:t>
      </w:r>
      <w:r w:rsidRPr="00012EE3">
        <w:rPr>
          <w:rFonts w:eastAsia="Times New Roman" w:cs="Times New Roman"/>
          <w:sz w:val="18"/>
          <w:szCs w:val="18"/>
          <w:lang w:eastAsia="es-AR"/>
        </w:rPr>
        <w:t>5)</w:t>
      </w:r>
      <w:r>
        <w:rPr>
          <w:rFonts w:eastAsia="Times New Roman" w:cs="Times New Roman"/>
          <w:sz w:val="18"/>
          <w:szCs w:val="18"/>
          <w:lang w:eastAsia="es-AR"/>
        </w:rPr>
        <w:t>.</w:t>
      </w:r>
      <w:r>
        <w:t xml:space="preserve"> </w:t>
      </w:r>
      <w:r>
        <w:rPr>
          <w:rFonts w:eastAsia="Times New Roman" w:cs="Times New Roman"/>
          <w:sz w:val="18"/>
          <w:szCs w:val="18"/>
          <w:lang w:eastAsia="es-AR"/>
        </w:rPr>
        <w:t>Fuente: Archivo OSPR</w:t>
      </w:r>
    </w:p>
    <w:p w:rsidR="00766B42" w:rsidRDefault="00766B42">
      <w:pPr>
        <w:pStyle w:val="Textonotapie"/>
      </w:pPr>
    </w:p>
  </w:footnote>
  <w:footnote w:id="100">
    <w:p w:rsidR="00766B42" w:rsidRDefault="00766B42">
      <w:pPr>
        <w:pStyle w:val="Textonotapie"/>
      </w:pPr>
      <w:r>
        <w:rPr>
          <w:rStyle w:val="Refdenotaalpie"/>
        </w:rPr>
        <w:footnoteRef/>
      </w:r>
      <w:r>
        <w:t xml:space="preserve"> Bertossi, M. J. (</w:t>
      </w:r>
      <w:r w:rsidRPr="0041450D">
        <w:t>11 de setiembre de 2013</w:t>
      </w:r>
      <w:r>
        <w:t xml:space="preserve">). </w:t>
      </w:r>
      <w:r w:rsidRPr="0041450D">
        <w:t>Del Pino Klinge: “una orquesta debe cumplir una función social y de acercamiento”</w:t>
      </w:r>
      <w:r>
        <w:t xml:space="preserve">. </w:t>
      </w:r>
      <w:r w:rsidRPr="0041450D">
        <w:rPr>
          <w:i/>
        </w:rPr>
        <w:t>Agenda EntreNotas</w:t>
      </w:r>
      <w:r>
        <w:t xml:space="preserve">. Recuperado de: </w:t>
      </w:r>
      <w:r w:rsidRPr="0041450D">
        <w:t>http://entrenotas.com.ar/del-pino-klinge-una-orquesta-debe-cumplir-una-funcion-social-y-de-acercamiento/</w:t>
      </w:r>
    </w:p>
  </w:footnote>
  <w:footnote w:id="101">
    <w:p w:rsidR="00766B42" w:rsidRPr="007C1220" w:rsidRDefault="00766B42" w:rsidP="007C1220">
      <w:pPr>
        <w:rPr>
          <w:sz w:val="20"/>
          <w:szCs w:val="20"/>
        </w:rPr>
      </w:pPr>
      <w:r>
        <w:rPr>
          <w:rStyle w:val="Refdenotaalpie"/>
        </w:rPr>
        <w:footnoteRef/>
      </w:r>
      <w:r>
        <w:t xml:space="preserve"> </w:t>
      </w:r>
      <w:r w:rsidRPr="0041450D">
        <w:rPr>
          <w:sz w:val="20"/>
          <w:szCs w:val="20"/>
        </w:rPr>
        <w:t>Mutti Lovera, C</w:t>
      </w:r>
      <w:r>
        <w:rPr>
          <w:sz w:val="20"/>
          <w:szCs w:val="20"/>
        </w:rPr>
        <w:t>.</w:t>
      </w:r>
      <w:r>
        <w:t xml:space="preserve"> (</w:t>
      </w:r>
      <w:r>
        <w:rPr>
          <w:sz w:val="20"/>
          <w:szCs w:val="20"/>
        </w:rPr>
        <w:t>3</w:t>
      </w:r>
      <w:r w:rsidRPr="007C1220">
        <w:rPr>
          <w:sz w:val="20"/>
          <w:szCs w:val="20"/>
        </w:rPr>
        <w:t xml:space="preserve"> de </w:t>
      </w:r>
      <w:r>
        <w:rPr>
          <w:sz w:val="20"/>
          <w:szCs w:val="20"/>
        </w:rPr>
        <w:t>d</w:t>
      </w:r>
      <w:r w:rsidRPr="007C1220">
        <w:rPr>
          <w:sz w:val="20"/>
          <w:szCs w:val="20"/>
        </w:rPr>
        <w:t>iciembre de 2015</w:t>
      </w:r>
      <w:r>
        <w:t xml:space="preserve">). </w:t>
      </w:r>
      <w:r w:rsidRPr="007C1220">
        <w:rPr>
          <w:sz w:val="20"/>
          <w:szCs w:val="20"/>
        </w:rPr>
        <w:t xml:space="preserve">“Piano nuevo, música de películas y un final de año a toda orquesta” </w:t>
      </w:r>
      <w:r w:rsidRPr="00FD1509">
        <w:rPr>
          <w:i/>
          <w:sz w:val="20"/>
          <w:szCs w:val="20"/>
        </w:rPr>
        <w:t>La Capital</w:t>
      </w:r>
      <w:r>
        <w:rPr>
          <w:sz w:val="20"/>
          <w:szCs w:val="20"/>
        </w:rPr>
        <w:t>. Recuperado de:</w:t>
      </w:r>
      <w:r w:rsidRPr="0041450D">
        <w:t xml:space="preserve"> </w:t>
      </w:r>
      <w:r w:rsidRPr="0041450D">
        <w:rPr>
          <w:sz w:val="20"/>
          <w:szCs w:val="20"/>
        </w:rPr>
        <w:t>https://www.lacapital.com.ar/escenario/piano-nuevo-musica-peliculas-y-un-final-ano-toda-orquesta-n484778.html</w:t>
      </w:r>
    </w:p>
    <w:p w:rsidR="00766B42" w:rsidRDefault="00766B42">
      <w:pPr>
        <w:pStyle w:val="Textonotapie"/>
      </w:pPr>
    </w:p>
  </w:footnote>
  <w:footnote w:id="102">
    <w:p w:rsidR="00766B42" w:rsidRDefault="00766B42">
      <w:pPr>
        <w:pStyle w:val="Textonotapie"/>
      </w:pPr>
      <w:r>
        <w:rPr>
          <w:rStyle w:val="Refdenotaalpie"/>
        </w:rPr>
        <w:footnoteRef/>
      </w:r>
      <w:r>
        <w:t xml:space="preserve"> Bertossi, M. J. (</w:t>
      </w:r>
      <w:r w:rsidRPr="003C3BED">
        <w:t>3 de noviembre de 2017</w:t>
      </w:r>
      <w:r>
        <w:t xml:space="preserve">). </w:t>
      </w:r>
      <w:r w:rsidRPr="006D469F">
        <w:t>Funciones sinfónicas y didácticas</w:t>
      </w:r>
      <w:r>
        <w:t xml:space="preserve">. </w:t>
      </w:r>
      <w:r w:rsidRPr="00EE7241">
        <w:rPr>
          <w:i/>
        </w:rPr>
        <w:t>EntreNotas</w:t>
      </w:r>
      <w:r>
        <w:t xml:space="preserve">. Recuperado de: </w:t>
      </w:r>
      <w:r w:rsidRPr="00EE7241">
        <w:t>http://entrenotas.com.ar/funciones-sinfonicas-y-didacticas/</w:t>
      </w:r>
    </w:p>
  </w:footnote>
  <w:footnote w:id="103">
    <w:p w:rsidR="00766B42" w:rsidRDefault="00766B42">
      <w:pPr>
        <w:pStyle w:val="Textonotapie"/>
      </w:pPr>
      <w:r>
        <w:rPr>
          <w:rStyle w:val="Refdenotaalpie"/>
        </w:rPr>
        <w:footnoteRef/>
      </w:r>
      <w:r>
        <w:t xml:space="preserve"> (s/a) Bertossi, M. J. (</w:t>
      </w:r>
      <w:r w:rsidRPr="003C3BED">
        <w:t>3 de noviembre de 2017</w:t>
      </w:r>
      <w:r>
        <w:t xml:space="preserve">). </w:t>
      </w:r>
      <w:r w:rsidRPr="006D469F">
        <w:t>Funciones sinfónicas y didácticas</w:t>
      </w:r>
      <w:r>
        <w:t xml:space="preserve">. </w:t>
      </w:r>
      <w:r w:rsidRPr="00EE7241">
        <w:rPr>
          <w:i/>
        </w:rPr>
        <w:t>EntreNotas</w:t>
      </w:r>
      <w:r>
        <w:t xml:space="preserve">. Recuperado de: </w:t>
      </w:r>
      <w:r w:rsidRPr="00EE7241">
        <w:t>http://entrenotas.com.ar/funciones-sinfonicas-y-didacticas/</w:t>
      </w:r>
    </w:p>
  </w:footnote>
  <w:footnote w:id="104">
    <w:p w:rsidR="00766B42" w:rsidRPr="00EE7241" w:rsidRDefault="00766B42">
      <w:pPr>
        <w:pStyle w:val="Textonotapie"/>
        <w:rPr>
          <w:sz w:val="18"/>
          <w:szCs w:val="18"/>
        </w:rPr>
      </w:pPr>
      <w:r w:rsidRPr="00EE7241">
        <w:rPr>
          <w:rStyle w:val="Refdenotaalpie"/>
          <w:sz w:val="18"/>
          <w:szCs w:val="18"/>
        </w:rPr>
        <w:footnoteRef/>
      </w:r>
      <w:r w:rsidRPr="00EE7241">
        <w:rPr>
          <w:sz w:val="18"/>
          <w:szCs w:val="18"/>
        </w:rPr>
        <w:t xml:space="preserve"> Decreto N° 4439 /15 (2015)</w:t>
      </w:r>
      <w:r>
        <w:rPr>
          <w:sz w:val="18"/>
          <w:szCs w:val="18"/>
        </w:rPr>
        <w:t>.  Archivo OSPR</w:t>
      </w:r>
    </w:p>
  </w:footnote>
  <w:footnote w:id="105">
    <w:p w:rsidR="00766B42" w:rsidRDefault="00766B42">
      <w:pPr>
        <w:pStyle w:val="Textonotapie"/>
      </w:pPr>
      <w:r>
        <w:rPr>
          <w:rStyle w:val="Refdenotaalpie"/>
        </w:rPr>
        <w:footnoteRef/>
      </w:r>
      <w:r>
        <w:t xml:space="preserve"> </w:t>
      </w:r>
      <w:r>
        <w:rPr>
          <w:sz w:val="18"/>
          <w:szCs w:val="18"/>
        </w:rPr>
        <w:t xml:space="preserve">Lista de integrantes (2017). Excel </w:t>
      </w:r>
      <w:r w:rsidRPr="00012EE3">
        <w:rPr>
          <w:sz w:val="18"/>
          <w:szCs w:val="18"/>
        </w:rPr>
        <w:t>Archivo OSPR</w:t>
      </w:r>
      <w:r>
        <w:rPr>
          <w:sz w:val="18"/>
          <w:szCs w:val="18"/>
        </w:rPr>
        <w:t>.</w:t>
      </w:r>
    </w:p>
  </w:footnote>
  <w:footnote w:id="106">
    <w:p w:rsidR="00766B42" w:rsidRDefault="00766B42">
      <w:pPr>
        <w:pStyle w:val="Textonotapie"/>
      </w:pPr>
      <w:r>
        <w:rPr>
          <w:rStyle w:val="Refdenotaalpie"/>
        </w:rPr>
        <w:footnoteRef/>
      </w:r>
      <w:r>
        <w:t xml:space="preserve"> </w:t>
      </w:r>
      <w:r w:rsidRPr="00253264">
        <w:rPr>
          <w:sz w:val="18"/>
          <w:szCs w:val="18"/>
        </w:rPr>
        <w:t>Anexo: Tabla de cantidad y clase de conciertos año 201</w:t>
      </w:r>
      <w:r>
        <w:rPr>
          <w:sz w:val="18"/>
          <w:szCs w:val="18"/>
        </w:rPr>
        <w:t>5</w:t>
      </w:r>
      <w:r w:rsidRPr="00253264">
        <w:rPr>
          <w:sz w:val="18"/>
          <w:szCs w:val="18"/>
        </w:rPr>
        <w:t xml:space="preserve">.  p. </w:t>
      </w:r>
      <w:r>
        <w:rPr>
          <w:sz w:val="18"/>
          <w:szCs w:val="18"/>
        </w:rPr>
        <w:t>48</w:t>
      </w:r>
      <w:r w:rsidRPr="00253264">
        <w:rPr>
          <w:sz w:val="18"/>
          <w:szCs w:val="18"/>
        </w:rPr>
        <w:t>.</w:t>
      </w:r>
    </w:p>
  </w:footnote>
  <w:footnote w:id="107">
    <w:p w:rsidR="00766B42" w:rsidRDefault="00766B42">
      <w:pPr>
        <w:pStyle w:val="Textonotapie"/>
      </w:pPr>
      <w:r>
        <w:rPr>
          <w:rStyle w:val="Refdenotaalpie"/>
        </w:rPr>
        <w:footnoteRef/>
      </w:r>
      <w:r>
        <w:t xml:space="preserve"> </w:t>
      </w:r>
      <w:r w:rsidRPr="00253264">
        <w:rPr>
          <w:sz w:val="18"/>
          <w:szCs w:val="18"/>
        </w:rPr>
        <w:t>Anexo: Tabla de cantidad y clase de conciertos año</w:t>
      </w:r>
      <w:r>
        <w:rPr>
          <w:sz w:val="18"/>
          <w:szCs w:val="18"/>
        </w:rPr>
        <w:t xml:space="preserve"> 2016.  p. 53.</w:t>
      </w:r>
    </w:p>
  </w:footnote>
  <w:footnote w:id="108">
    <w:p w:rsidR="00766B42" w:rsidRDefault="00766B42">
      <w:pPr>
        <w:pStyle w:val="Textonotapie"/>
      </w:pPr>
      <w:r>
        <w:rPr>
          <w:rStyle w:val="Refdenotaalpie"/>
        </w:rPr>
        <w:footnoteRef/>
      </w:r>
      <w:r>
        <w:t xml:space="preserve"> </w:t>
      </w:r>
      <w:r w:rsidRPr="00253264">
        <w:rPr>
          <w:sz w:val="18"/>
          <w:szCs w:val="18"/>
        </w:rPr>
        <w:t>Anexo: Tabla de cantidad y clase de conciertos año</w:t>
      </w:r>
      <w:r>
        <w:rPr>
          <w:sz w:val="18"/>
          <w:szCs w:val="18"/>
        </w:rPr>
        <w:t xml:space="preserve"> 2017.  p. 57.</w:t>
      </w:r>
    </w:p>
  </w:footnote>
  <w:footnote w:id="109">
    <w:p w:rsidR="00766B42" w:rsidRDefault="00766B42">
      <w:pPr>
        <w:pStyle w:val="Textonotapie"/>
      </w:pPr>
      <w:r>
        <w:rPr>
          <w:rStyle w:val="Refdenotaalpie"/>
        </w:rPr>
        <w:footnoteRef/>
      </w:r>
      <w:r>
        <w:t xml:space="preserve"> </w:t>
      </w:r>
      <w:r w:rsidRPr="003C389B">
        <w:rPr>
          <w:sz w:val="18"/>
          <w:szCs w:val="18"/>
        </w:rPr>
        <w:t xml:space="preserve">Mutti Lovera, C. (3 de </w:t>
      </w:r>
      <w:r>
        <w:rPr>
          <w:sz w:val="18"/>
          <w:szCs w:val="18"/>
        </w:rPr>
        <w:t>d</w:t>
      </w:r>
      <w:r w:rsidRPr="003C389B">
        <w:rPr>
          <w:sz w:val="18"/>
          <w:szCs w:val="18"/>
        </w:rPr>
        <w:t xml:space="preserve">iciembre de 2015). Piano nuevo, música de películas y un final de año a toda orquesta. </w:t>
      </w:r>
      <w:r w:rsidRPr="003C389B">
        <w:rPr>
          <w:i/>
          <w:sz w:val="18"/>
          <w:szCs w:val="18"/>
        </w:rPr>
        <w:t>La Capital</w:t>
      </w:r>
      <w:r w:rsidRPr="003C389B">
        <w:rPr>
          <w:sz w:val="18"/>
          <w:szCs w:val="18"/>
        </w:rPr>
        <w:t>. Recuperado de:  https://www.lacapital.com.ar/escenario/piano-nuevo-musica-peliculas-y-un-final-ano-toda-orquesta-n484778.html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66266"/>
    <w:multiLevelType w:val="hybridMultilevel"/>
    <w:tmpl w:val="650040DC"/>
    <w:lvl w:ilvl="0" w:tplc="2C0A0001">
      <w:start w:val="1"/>
      <w:numFmt w:val="bullet"/>
      <w:lvlText w:val=""/>
      <w:lvlJc w:val="left"/>
      <w:pPr>
        <w:ind w:left="3552" w:hanging="360"/>
      </w:pPr>
      <w:rPr>
        <w:rFonts w:ascii="Symbol" w:hAnsi="Symbol" w:hint="default"/>
      </w:rPr>
    </w:lvl>
    <w:lvl w:ilvl="1" w:tplc="2C0A0003" w:tentative="1">
      <w:start w:val="1"/>
      <w:numFmt w:val="bullet"/>
      <w:lvlText w:val="o"/>
      <w:lvlJc w:val="left"/>
      <w:pPr>
        <w:ind w:left="4272" w:hanging="360"/>
      </w:pPr>
      <w:rPr>
        <w:rFonts w:ascii="Courier New" w:hAnsi="Courier New" w:cs="Courier New" w:hint="default"/>
      </w:rPr>
    </w:lvl>
    <w:lvl w:ilvl="2" w:tplc="2C0A0005" w:tentative="1">
      <w:start w:val="1"/>
      <w:numFmt w:val="bullet"/>
      <w:lvlText w:val=""/>
      <w:lvlJc w:val="left"/>
      <w:pPr>
        <w:ind w:left="4992" w:hanging="360"/>
      </w:pPr>
      <w:rPr>
        <w:rFonts w:ascii="Wingdings" w:hAnsi="Wingdings" w:hint="default"/>
      </w:rPr>
    </w:lvl>
    <w:lvl w:ilvl="3" w:tplc="2C0A0001" w:tentative="1">
      <w:start w:val="1"/>
      <w:numFmt w:val="bullet"/>
      <w:lvlText w:val=""/>
      <w:lvlJc w:val="left"/>
      <w:pPr>
        <w:ind w:left="5712" w:hanging="360"/>
      </w:pPr>
      <w:rPr>
        <w:rFonts w:ascii="Symbol" w:hAnsi="Symbol" w:hint="default"/>
      </w:rPr>
    </w:lvl>
    <w:lvl w:ilvl="4" w:tplc="2C0A0003" w:tentative="1">
      <w:start w:val="1"/>
      <w:numFmt w:val="bullet"/>
      <w:lvlText w:val="o"/>
      <w:lvlJc w:val="left"/>
      <w:pPr>
        <w:ind w:left="6432" w:hanging="360"/>
      </w:pPr>
      <w:rPr>
        <w:rFonts w:ascii="Courier New" w:hAnsi="Courier New" w:cs="Courier New" w:hint="default"/>
      </w:rPr>
    </w:lvl>
    <w:lvl w:ilvl="5" w:tplc="2C0A0005" w:tentative="1">
      <w:start w:val="1"/>
      <w:numFmt w:val="bullet"/>
      <w:lvlText w:val=""/>
      <w:lvlJc w:val="left"/>
      <w:pPr>
        <w:ind w:left="7152" w:hanging="360"/>
      </w:pPr>
      <w:rPr>
        <w:rFonts w:ascii="Wingdings" w:hAnsi="Wingdings" w:hint="default"/>
      </w:rPr>
    </w:lvl>
    <w:lvl w:ilvl="6" w:tplc="2C0A0001" w:tentative="1">
      <w:start w:val="1"/>
      <w:numFmt w:val="bullet"/>
      <w:lvlText w:val=""/>
      <w:lvlJc w:val="left"/>
      <w:pPr>
        <w:ind w:left="7872" w:hanging="360"/>
      </w:pPr>
      <w:rPr>
        <w:rFonts w:ascii="Symbol" w:hAnsi="Symbol" w:hint="default"/>
      </w:rPr>
    </w:lvl>
    <w:lvl w:ilvl="7" w:tplc="2C0A0003" w:tentative="1">
      <w:start w:val="1"/>
      <w:numFmt w:val="bullet"/>
      <w:lvlText w:val="o"/>
      <w:lvlJc w:val="left"/>
      <w:pPr>
        <w:ind w:left="8592" w:hanging="360"/>
      </w:pPr>
      <w:rPr>
        <w:rFonts w:ascii="Courier New" w:hAnsi="Courier New" w:cs="Courier New" w:hint="default"/>
      </w:rPr>
    </w:lvl>
    <w:lvl w:ilvl="8" w:tplc="2C0A0005" w:tentative="1">
      <w:start w:val="1"/>
      <w:numFmt w:val="bullet"/>
      <w:lvlText w:val=""/>
      <w:lvlJc w:val="left"/>
      <w:pPr>
        <w:ind w:left="9312" w:hanging="360"/>
      </w:pPr>
      <w:rPr>
        <w:rFonts w:ascii="Wingdings" w:hAnsi="Wingdings" w:hint="default"/>
      </w:rPr>
    </w:lvl>
  </w:abstractNum>
  <w:abstractNum w:abstractNumId="1">
    <w:nsid w:val="0DA930A8"/>
    <w:multiLevelType w:val="hybridMultilevel"/>
    <w:tmpl w:val="C13475AA"/>
    <w:lvl w:ilvl="0" w:tplc="2C0A000F">
      <w:start w:val="1"/>
      <w:numFmt w:val="decimal"/>
      <w:lvlText w:val="%1."/>
      <w:lvlJc w:val="left"/>
      <w:pPr>
        <w:ind w:left="720" w:hanging="360"/>
      </w:pPr>
      <w:rPr>
        <w:rFonts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2">
    <w:nsid w:val="0E7C58B4"/>
    <w:multiLevelType w:val="hybridMultilevel"/>
    <w:tmpl w:val="53902186"/>
    <w:lvl w:ilvl="0" w:tplc="63BEF426">
      <w:start w:val="3"/>
      <w:numFmt w:val="bullet"/>
      <w:lvlText w:val="-"/>
      <w:lvlJc w:val="left"/>
      <w:pPr>
        <w:ind w:left="1068" w:hanging="360"/>
      </w:pPr>
      <w:rPr>
        <w:rFonts w:ascii="Times New Roman" w:eastAsia="Times New Roman" w:hAnsi="Times New Roman" w:cs="Times New Roman"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3">
    <w:nsid w:val="160151A4"/>
    <w:multiLevelType w:val="hybridMultilevel"/>
    <w:tmpl w:val="B09E2142"/>
    <w:lvl w:ilvl="0" w:tplc="63BEF426">
      <w:start w:val="3"/>
      <w:numFmt w:val="bullet"/>
      <w:lvlText w:val="-"/>
      <w:lvlJc w:val="left"/>
      <w:pPr>
        <w:ind w:left="1068" w:hanging="360"/>
      </w:pPr>
      <w:rPr>
        <w:rFonts w:ascii="Times New Roman" w:eastAsia="Times New Roman" w:hAnsi="Times New Roman" w:cs="Times New Roman"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4">
    <w:nsid w:val="1DFD308E"/>
    <w:multiLevelType w:val="multilevel"/>
    <w:tmpl w:val="B4603BAE"/>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367669B"/>
    <w:multiLevelType w:val="hybridMultilevel"/>
    <w:tmpl w:val="39BE9322"/>
    <w:lvl w:ilvl="0" w:tplc="63BEF426">
      <w:start w:val="3"/>
      <w:numFmt w:val="bullet"/>
      <w:lvlText w:val="-"/>
      <w:lvlJc w:val="left"/>
      <w:pPr>
        <w:ind w:left="1068" w:hanging="360"/>
      </w:pPr>
      <w:rPr>
        <w:rFonts w:ascii="Times New Roman" w:eastAsia="Times New Roman" w:hAnsi="Times New Roman" w:cs="Times New Roman"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6">
    <w:nsid w:val="287F3FB8"/>
    <w:multiLevelType w:val="hybridMultilevel"/>
    <w:tmpl w:val="7ECE196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2D943B42"/>
    <w:multiLevelType w:val="hybridMultilevel"/>
    <w:tmpl w:val="2E1EC01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2DBC4901"/>
    <w:multiLevelType w:val="hybridMultilevel"/>
    <w:tmpl w:val="F36E5A8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nsid w:val="2E4247A3"/>
    <w:multiLevelType w:val="hybridMultilevel"/>
    <w:tmpl w:val="E084DDEA"/>
    <w:lvl w:ilvl="0" w:tplc="47C835E0">
      <w:numFmt w:val="bullet"/>
      <w:lvlText w:val="•"/>
      <w:lvlJc w:val="left"/>
      <w:pPr>
        <w:ind w:left="1065" w:hanging="705"/>
      </w:pPr>
      <w:rPr>
        <w:rFonts w:ascii="Times New Roman" w:eastAsiaTheme="minorHAns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2E5D66E6"/>
    <w:multiLevelType w:val="hybridMultilevel"/>
    <w:tmpl w:val="E004B2D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2FE222C4"/>
    <w:multiLevelType w:val="multilevel"/>
    <w:tmpl w:val="D9BA64EE"/>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B811218"/>
    <w:multiLevelType w:val="hybridMultilevel"/>
    <w:tmpl w:val="88604A80"/>
    <w:lvl w:ilvl="0" w:tplc="BA304EF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3BB016DF"/>
    <w:multiLevelType w:val="multilevel"/>
    <w:tmpl w:val="BDAAB50A"/>
    <w:lvl w:ilvl="0">
      <w:start w:val="1"/>
      <w:numFmt w:val="decimal"/>
      <w:lvlText w:val="%1."/>
      <w:lvlJc w:val="left"/>
      <w:pPr>
        <w:ind w:left="720" w:hanging="360"/>
      </w:pPr>
    </w:lvl>
    <w:lvl w:ilvl="1">
      <w:start w:val="1"/>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DE5440B"/>
    <w:multiLevelType w:val="multilevel"/>
    <w:tmpl w:val="1292DB8A"/>
    <w:lvl w:ilvl="0">
      <w:start w:val="1"/>
      <w:numFmt w:val="decimal"/>
      <w:lvlText w:val="%1."/>
      <w:lvlJc w:val="left"/>
      <w:pPr>
        <w:ind w:left="720" w:hanging="360"/>
      </w:p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41872C74"/>
    <w:multiLevelType w:val="hybridMultilevel"/>
    <w:tmpl w:val="3CE47D36"/>
    <w:lvl w:ilvl="0" w:tplc="63BEF426">
      <w:start w:val="3"/>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41E36A0B"/>
    <w:multiLevelType w:val="hybridMultilevel"/>
    <w:tmpl w:val="92927EC4"/>
    <w:lvl w:ilvl="0" w:tplc="2C0A0001">
      <w:start w:val="1"/>
      <w:numFmt w:val="bullet"/>
      <w:lvlText w:val=""/>
      <w:lvlJc w:val="left"/>
      <w:pPr>
        <w:ind w:left="3552" w:hanging="360"/>
      </w:pPr>
      <w:rPr>
        <w:rFonts w:ascii="Symbol" w:hAnsi="Symbol" w:hint="default"/>
      </w:rPr>
    </w:lvl>
    <w:lvl w:ilvl="1" w:tplc="ACC6A714">
      <w:numFmt w:val="bullet"/>
      <w:lvlText w:val="·"/>
      <w:lvlJc w:val="left"/>
      <w:pPr>
        <w:ind w:left="4272" w:hanging="360"/>
      </w:pPr>
      <w:rPr>
        <w:rFonts w:ascii="Times New Roman" w:eastAsia="Calibri" w:hAnsi="Times New Roman" w:cs="Times New Roman" w:hint="default"/>
      </w:rPr>
    </w:lvl>
    <w:lvl w:ilvl="2" w:tplc="2C0A0005" w:tentative="1">
      <w:start w:val="1"/>
      <w:numFmt w:val="bullet"/>
      <w:lvlText w:val=""/>
      <w:lvlJc w:val="left"/>
      <w:pPr>
        <w:ind w:left="4992" w:hanging="360"/>
      </w:pPr>
      <w:rPr>
        <w:rFonts w:ascii="Wingdings" w:hAnsi="Wingdings" w:hint="default"/>
      </w:rPr>
    </w:lvl>
    <w:lvl w:ilvl="3" w:tplc="2C0A0001" w:tentative="1">
      <w:start w:val="1"/>
      <w:numFmt w:val="bullet"/>
      <w:lvlText w:val=""/>
      <w:lvlJc w:val="left"/>
      <w:pPr>
        <w:ind w:left="5712" w:hanging="360"/>
      </w:pPr>
      <w:rPr>
        <w:rFonts w:ascii="Symbol" w:hAnsi="Symbol" w:hint="default"/>
      </w:rPr>
    </w:lvl>
    <w:lvl w:ilvl="4" w:tplc="2C0A0003" w:tentative="1">
      <w:start w:val="1"/>
      <w:numFmt w:val="bullet"/>
      <w:lvlText w:val="o"/>
      <w:lvlJc w:val="left"/>
      <w:pPr>
        <w:ind w:left="6432" w:hanging="360"/>
      </w:pPr>
      <w:rPr>
        <w:rFonts w:ascii="Courier New" w:hAnsi="Courier New" w:cs="Courier New" w:hint="default"/>
      </w:rPr>
    </w:lvl>
    <w:lvl w:ilvl="5" w:tplc="2C0A0005" w:tentative="1">
      <w:start w:val="1"/>
      <w:numFmt w:val="bullet"/>
      <w:lvlText w:val=""/>
      <w:lvlJc w:val="left"/>
      <w:pPr>
        <w:ind w:left="7152" w:hanging="360"/>
      </w:pPr>
      <w:rPr>
        <w:rFonts w:ascii="Wingdings" w:hAnsi="Wingdings" w:hint="default"/>
      </w:rPr>
    </w:lvl>
    <w:lvl w:ilvl="6" w:tplc="2C0A0001" w:tentative="1">
      <w:start w:val="1"/>
      <w:numFmt w:val="bullet"/>
      <w:lvlText w:val=""/>
      <w:lvlJc w:val="left"/>
      <w:pPr>
        <w:ind w:left="7872" w:hanging="360"/>
      </w:pPr>
      <w:rPr>
        <w:rFonts w:ascii="Symbol" w:hAnsi="Symbol" w:hint="default"/>
      </w:rPr>
    </w:lvl>
    <w:lvl w:ilvl="7" w:tplc="2C0A0003" w:tentative="1">
      <w:start w:val="1"/>
      <w:numFmt w:val="bullet"/>
      <w:lvlText w:val="o"/>
      <w:lvlJc w:val="left"/>
      <w:pPr>
        <w:ind w:left="8592" w:hanging="360"/>
      </w:pPr>
      <w:rPr>
        <w:rFonts w:ascii="Courier New" w:hAnsi="Courier New" w:cs="Courier New" w:hint="default"/>
      </w:rPr>
    </w:lvl>
    <w:lvl w:ilvl="8" w:tplc="2C0A0005" w:tentative="1">
      <w:start w:val="1"/>
      <w:numFmt w:val="bullet"/>
      <w:lvlText w:val=""/>
      <w:lvlJc w:val="left"/>
      <w:pPr>
        <w:ind w:left="9312" w:hanging="360"/>
      </w:pPr>
      <w:rPr>
        <w:rFonts w:ascii="Wingdings" w:hAnsi="Wingdings" w:hint="default"/>
      </w:rPr>
    </w:lvl>
  </w:abstractNum>
  <w:abstractNum w:abstractNumId="17">
    <w:nsid w:val="4D4F260D"/>
    <w:multiLevelType w:val="hybridMultilevel"/>
    <w:tmpl w:val="8CC2711E"/>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4E9574DF"/>
    <w:multiLevelType w:val="multilevel"/>
    <w:tmpl w:val="C77A304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5F143CF6"/>
    <w:multiLevelType w:val="hybridMultilevel"/>
    <w:tmpl w:val="ADE845C0"/>
    <w:lvl w:ilvl="0" w:tplc="2C0A000F">
      <w:start w:val="1"/>
      <w:numFmt w:val="decimal"/>
      <w:lvlText w:val="%1."/>
      <w:lvlJc w:val="left"/>
      <w:pPr>
        <w:ind w:left="783" w:hanging="360"/>
      </w:pPr>
    </w:lvl>
    <w:lvl w:ilvl="1" w:tplc="2C0A0019" w:tentative="1">
      <w:start w:val="1"/>
      <w:numFmt w:val="lowerLetter"/>
      <w:lvlText w:val="%2."/>
      <w:lvlJc w:val="left"/>
      <w:pPr>
        <w:ind w:left="1503" w:hanging="360"/>
      </w:pPr>
    </w:lvl>
    <w:lvl w:ilvl="2" w:tplc="2C0A001B" w:tentative="1">
      <w:start w:val="1"/>
      <w:numFmt w:val="lowerRoman"/>
      <w:lvlText w:val="%3."/>
      <w:lvlJc w:val="right"/>
      <w:pPr>
        <w:ind w:left="2223" w:hanging="180"/>
      </w:pPr>
    </w:lvl>
    <w:lvl w:ilvl="3" w:tplc="2C0A000F" w:tentative="1">
      <w:start w:val="1"/>
      <w:numFmt w:val="decimal"/>
      <w:lvlText w:val="%4."/>
      <w:lvlJc w:val="left"/>
      <w:pPr>
        <w:ind w:left="2943" w:hanging="360"/>
      </w:pPr>
    </w:lvl>
    <w:lvl w:ilvl="4" w:tplc="2C0A0019" w:tentative="1">
      <w:start w:val="1"/>
      <w:numFmt w:val="lowerLetter"/>
      <w:lvlText w:val="%5."/>
      <w:lvlJc w:val="left"/>
      <w:pPr>
        <w:ind w:left="3663" w:hanging="360"/>
      </w:pPr>
    </w:lvl>
    <w:lvl w:ilvl="5" w:tplc="2C0A001B" w:tentative="1">
      <w:start w:val="1"/>
      <w:numFmt w:val="lowerRoman"/>
      <w:lvlText w:val="%6."/>
      <w:lvlJc w:val="right"/>
      <w:pPr>
        <w:ind w:left="4383" w:hanging="180"/>
      </w:pPr>
    </w:lvl>
    <w:lvl w:ilvl="6" w:tplc="2C0A000F" w:tentative="1">
      <w:start w:val="1"/>
      <w:numFmt w:val="decimal"/>
      <w:lvlText w:val="%7."/>
      <w:lvlJc w:val="left"/>
      <w:pPr>
        <w:ind w:left="5103" w:hanging="360"/>
      </w:pPr>
    </w:lvl>
    <w:lvl w:ilvl="7" w:tplc="2C0A0019" w:tentative="1">
      <w:start w:val="1"/>
      <w:numFmt w:val="lowerLetter"/>
      <w:lvlText w:val="%8."/>
      <w:lvlJc w:val="left"/>
      <w:pPr>
        <w:ind w:left="5823" w:hanging="360"/>
      </w:pPr>
    </w:lvl>
    <w:lvl w:ilvl="8" w:tplc="2C0A001B" w:tentative="1">
      <w:start w:val="1"/>
      <w:numFmt w:val="lowerRoman"/>
      <w:lvlText w:val="%9."/>
      <w:lvlJc w:val="right"/>
      <w:pPr>
        <w:ind w:left="6543" w:hanging="180"/>
      </w:pPr>
    </w:lvl>
  </w:abstractNum>
  <w:abstractNum w:abstractNumId="20">
    <w:nsid w:val="662E4A70"/>
    <w:multiLevelType w:val="hybridMultilevel"/>
    <w:tmpl w:val="E43A233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nsid w:val="66DB19B6"/>
    <w:multiLevelType w:val="hybridMultilevel"/>
    <w:tmpl w:val="15DE6300"/>
    <w:lvl w:ilvl="0" w:tplc="63BEF426">
      <w:start w:val="3"/>
      <w:numFmt w:val="bullet"/>
      <w:lvlText w:val="-"/>
      <w:lvlJc w:val="left"/>
      <w:pPr>
        <w:ind w:left="1068" w:hanging="360"/>
      </w:pPr>
      <w:rPr>
        <w:rFonts w:ascii="Times New Roman" w:eastAsia="Times New Roman" w:hAnsi="Times New Roman" w:cs="Times New Roman"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22">
    <w:nsid w:val="6F5D07A5"/>
    <w:multiLevelType w:val="multilevel"/>
    <w:tmpl w:val="74509B0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nsid w:val="70A23F86"/>
    <w:multiLevelType w:val="hybridMultilevel"/>
    <w:tmpl w:val="5F78D410"/>
    <w:lvl w:ilvl="0" w:tplc="63BEF426">
      <w:start w:val="3"/>
      <w:numFmt w:val="bullet"/>
      <w:lvlText w:val="-"/>
      <w:lvlJc w:val="left"/>
      <w:pPr>
        <w:ind w:left="1068" w:hanging="360"/>
      </w:pPr>
      <w:rPr>
        <w:rFonts w:ascii="Times New Roman" w:eastAsia="Times New Roman" w:hAnsi="Times New Roman" w:cs="Times New Roman"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24">
    <w:nsid w:val="70D56F7A"/>
    <w:multiLevelType w:val="multilevel"/>
    <w:tmpl w:val="DF78A2E0"/>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9"/>
  </w:num>
  <w:num w:numId="3">
    <w:abstractNumId w:val="19"/>
  </w:num>
  <w:num w:numId="4">
    <w:abstractNumId w:val="6"/>
  </w:num>
  <w:num w:numId="5">
    <w:abstractNumId w:val="14"/>
  </w:num>
  <w:num w:numId="6">
    <w:abstractNumId w:val="20"/>
  </w:num>
  <w:num w:numId="7">
    <w:abstractNumId w:val="10"/>
  </w:num>
  <w:num w:numId="8">
    <w:abstractNumId w:val="13"/>
  </w:num>
  <w:num w:numId="9">
    <w:abstractNumId w:val="16"/>
  </w:num>
  <w:num w:numId="10">
    <w:abstractNumId w:val="0"/>
  </w:num>
  <w:num w:numId="11">
    <w:abstractNumId w:val="8"/>
  </w:num>
  <w:num w:numId="12">
    <w:abstractNumId w:val="17"/>
  </w:num>
  <w:num w:numId="13">
    <w:abstractNumId w:val="4"/>
  </w:num>
  <w:num w:numId="14">
    <w:abstractNumId w:val="15"/>
  </w:num>
  <w:num w:numId="15">
    <w:abstractNumId w:val="1"/>
  </w:num>
  <w:num w:numId="16">
    <w:abstractNumId w:val="12"/>
  </w:num>
  <w:num w:numId="17">
    <w:abstractNumId w:val="5"/>
  </w:num>
  <w:num w:numId="18">
    <w:abstractNumId w:val="21"/>
  </w:num>
  <w:num w:numId="19">
    <w:abstractNumId w:val="23"/>
  </w:num>
  <w:num w:numId="20">
    <w:abstractNumId w:val="2"/>
  </w:num>
  <w:num w:numId="21">
    <w:abstractNumId w:val="3"/>
  </w:num>
  <w:num w:numId="22">
    <w:abstractNumId w:val="11"/>
  </w:num>
  <w:num w:numId="23">
    <w:abstractNumId w:val="24"/>
  </w:num>
  <w:num w:numId="24">
    <w:abstractNumId w:val="22"/>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669"/>
    <w:rsid w:val="00005719"/>
    <w:rsid w:val="000064EB"/>
    <w:rsid w:val="0001299C"/>
    <w:rsid w:val="00012EE3"/>
    <w:rsid w:val="00014D85"/>
    <w:rsid w:val="00023FBD"/>
    <w:rsid w:val="00025BFB"/>
    <w:rsid w:val="000367D2"/>
    <w:rsid w:val="00036C3D"/>
    <w:rsid w:val="000377FC"/>
    <w:rsid w:val="00047901"/>
    <w:rsid w:val="0005253E"/>
    <w:rsid w:val="00057164"/>
    <w:rsid w:val="000604C4"/>
    <w:rsid w:val="0006378C"/>
    <w:rsid w:val="000662DA"/>
    <w:rsid w:val="000673ED"/>
    <w:rsid w:val="00071186"/>
    <w:rsid w:val="000720C7"/>
    <w:rsid w:val="0007582D"/>
    <w:rsid w:val="00075C32"/>
    <w:rsid w:val="00082C33"/>
    <w:rsid w:val="00083F2B"/>
    <w:rsid w:val="00084A5A"/>
    <w:rsid w:val="00084B87"/>
    <w:rsid w:val="00084BCE"/>
    <w:rsid w:val="000B29A8"/>
    <w:rsid w:val="000B3966"/>
    <w:rsid w:val="000B3E11"/>
    <w:rsid w:val="000B4190"/>
    <w:rsid w:val="000B4A8A"/>
    <w:rsid w:val="000B4C8A"/>
    <w:rsid w:val="000C2CA5"/>
    <w:rsid w:val="000C3DCB"/>
    <w:rsid w:val="000C58B4"/>
    <w:rsid w:val="000C7D5F"/>
    <w:rsid w:val="000E0078"/>
    <w:rsid w:val="000E1C98"/>
    <w:rsid w:val="000F437A"/>
    <w:rsid w:val="000F6605"/>
    <w:rsid w:val="00104D6B"/>
    <w:rsid w:val="001102D6"/>
    <w:rsid w:val="00115E69"/>
    <w:rsid w:val="001223C1"/>
    <w:rsid w:val="001233D4"/>
    <w:rsid w:val="00130314"/>
    <w:rsid w:val="00135BF0"/>
    <w:rsid w:val="001429B5"/>
    <w:rsid w:val="00144A6A"/>
    <w:rsid w:val="00151B57"/>
    <w:rsid w:val="00154FB0"/>
    <w:rsid w:val="001626D0"/>
    <w:rsid w:val="00163CF8"/>
    <w:rsid w:val="00166DC5"/>
    <w:rsid w:val="00177F8B"/>
    <w:rsid w:val="001814EB"/>
    <w:rsid w:val="00182C18"/>
    <w:rsid w:val="00183A79"/>
    <w:rsid w:val="00192BBC"/>
    <w:rsid w:val="001A1590"/>
    <w:rsid w:val="001A72CA"/>
    <w:rsid w:val="001B0884"/>
    <w:rsid w:val="001B4D05"/>
    <w:rsid w:val="001B7A1A"/>
    <w:rsid w:val="001B7A52"/>
    <w:rsid w:val="001C6551"/>
    <w:rsid w:val="001C6777"/>
    <w:rsid w:val="001C7179"/>
    <w:rsid w:val="001D11AF"/>
    <w:rsid w:val="001D1C85"/>
    <w:rsid w:val="001D2AB4"/>
    <w:rsid w:val="001D488E"/>
    <w:rsid w:val="001D591D"/>
    <w:rsid w:val="001E7E00"/>
    <w:rsid w:val="00206C22"/>
    <w:rsid w:val="00226451"/>
    <w:rsid w:val="00226679"/>
    <w:rsid w:val="00232D6D"/>
    <w:rsid w:val="002341D0"/>
    <w:rsid w:val="00245F27"/>
    <w:rsid w:val="00253264"/>
    <w:rsid w:val="00254497"/>
    <w:rsid w:val="00254E2C"/>
    <w:rsid w:val="0026703F"/>
    <w:rsid w:val="00270D19"/>
    <w:rsid w:val="00280A22"/>
    <w:rsid w:val="00282DE7"/>
    <w:rsid w:val="00287B62"/>
    <w:rsid w:val="002A49EF"/>
    <w:rsid w:val="002A69AF"/>
    <w:rsid w:val="002B01C4"/>
    <w:rsid w:val="002B4A33"/>
    <w:rsid w:val="002C03D0"/>
    <w:rsid w:val="002C3A55"/>
    <w:rsid w:val="002C7441"/>
    <w:rsid w:val="002D4A6E"/>
    <w:rsid w:val="002E26B1"/>
    <w:rsid w:val="002E41B0"/>
    <w:rsid w:val="002E64A3"/>
    <w:rsid w:val="002E715B"/>
    <w:rsid w:val="002F1492"/>
    <w:rsid w:val="002F55D1"/>
    <w:rsid w:val="002F6091"/>
    <w:rsid w:val="002F656C"/>
    <w:rsid w:val="002F749D"/>
    <w:rsid w:val="00302AD9"/>
    <w:rsid w:val="00305907"/>
    <w:rsid w:val="00311F6A"/>
    <w:rsid w:val="003164DF"/>
    <w:rsid w:val="00320094"/>
    <w:rsid w:val="0033698C"/>
    <w:rsid w:val="0034603B"/>
    <w:rsid w:val="003528AD"/>
    <w:rsid w:val="00355731"/>
    <w:rsid w:val="00364A15"/>
    <w:rsid w:val="00371AB7"/>
    <w:rsid w:val="00371E55"/>
    <w:rsid w:val="00376EE1"/>
    <w:rsid w:val="00377048"/>
    <w:rsid w:val="00377423"/>
    <w:rsid w:val="00377D1E"/>
    <w:rsid w:val="00382AD3"/>
    <w:rsid w:val="00382E1B"/>
    <w:rsid w:val="00387464"/>
    <w:rsid w:val="00390949"/>
    <w:rsid w:val="00392704"/>
    <w:rsid w:val="0039330D"/>
    <w:rsid w:val="00394CFE"/>
    <w:rsid w:val="00395773"/>
    <w:rsid w:val="003A269E"/>
    <w:rsid w:val="003A298C"/>
    <w:rsid w:val="003A6B16"/>
    <w:rsid w:val="003B405D"/>
    <w:rsid w:val="003B4EAA"/>
    <w:rsid w:val="003B734B"/>
    <w:rsid w:val="003B7CD7"/>
    <w:rsid w:val="003C1105"/>
    <w:rsid w:val="003C2E33"/>
    <w:rsid w:val="003C389B"/>
    <w:rsid w:val="003C3BED"/>
    <w:rsid w:val="003C4E7C"/>
    <w:rsid w:val="003C71E9"/>
    <w:rsid w:val="003D0450"/>
    <w:rsid w:val="003E1FE5"/>
    <w:rsid w:val="003E2208"/>
    <w:rsid w:val="003E23F5"/>
    <w:rsid w:val="003E47DE"/>
    <w:rsid w:val="003E526B"/>
    <w:rsid w:val="003F41D4"/>
    <w:rsid w:val="003F4F24"/>
    <w:rsid w:val="003F7638"/>
    <w:rsid w:val="003F7844"/>
    <w:rsid w:val="00402EB2"/>
    <w:rsid w:val="00404765"/>
    <w:rsid w:val="00404DC5"/>
    <w:rsid w:val="00406BC1"/>
    <w:rsid w:val="00412BE0"/>
    <w:rsid w:val="0041450D"/>
    <w:rsid w:val="00421654"/>
    <w:rsid w:val="00425D42"/>
    <w:rsid w:val="00426C7C"/>
    <w:rsid w:val="00427801"/>
    <w:rsid w:val="00446D99"/>
    <w:rsid w:val="00447A09"/>
    <w:rsid w:val="00453738"/>
    <w:rsid w:val="00464B5D"/>
    <w:rsid w:val="004756DD"/>
    <w:rsid w:val="004770BA"/>
    <w:rsid w:val="00480F5B"/>
    <w:rsid w:val="004843A6"/>
    <w:rsid w:val="00491751"/>
    <w:rsid w:val="0049284C"/>
    <w:rsid w:val="004966CB"/>
    <w:rsid w:val="004968AE"/>
    <w:rsid w:val="00497DD8"/>
    <w:rsid w:val="004A5F10"/>
    <w:rsid w:val="004A66A6"/>
    <w:rsid w:val="004A741B"/>
    <w:rsid w:val="004B1788"/>
    <w:rsid w:val="004B403D"/>
    <w:rsid w:val="004B4DA4"/>
    <w:rsid w:val="004B68BC"/>
    <w:rsid w:val="004B78F6"/>
    <w:rsid w:val="004B7F37"/>
    <w:rsid w:val="004C102C"/>
    <w:rsid w:val="004C1DC5"/>
    <w:rsid w:val="004C1FD4"/>
    <w:rsid w:val="004C3F69"/>
    <w:rsid w:val="004D05DA"/>
    <w:rsid w:val="004D531C"/>
    <w:rsid w:val="004E45BC"/>
    <w:rsid w:val="004F672C"/>
    <w:rsid w:val="004F6907"/>
    <w:rsid w:val="00502CDF"/>
    <w:rsid w:val="00504FB7"/>
    <w:rsid w:val="005224E2"/>
    <w:rsid w:val="005267F0"/>
    <w:rsid w:val="00527BEC"/>
    <w:rsid w:val="00530921"/>
    <w:rsid w:val="00530C0A"/>
    <w:rsid w:val="005312D4"/>
    <w:rsid w:val="00533A05"/>
    <w:rsid w:val="005415CF"/>
    <w:rsid w:val="0054264F"/>
    <w:rsid w:val="0054397C"/>
    <w:rsid w:val="0054447E"/>
    <w:rsid w:val="00553386"/>
    <w:rsid w:val="005535D8"/>
    <w:rsid w:val="0056097D"/>
    <w:rsid w:val="005630E2"/>
    <w:rsid w:val="00564E94"/>
    <w:rsid w:val="00564FCA"/>
    <w:rsid w:val="005666A4"/>
    <w:rsid w:val="00566A3E"/>
    <w:rsid w:val="00571381"/>
    <w:rsid w:val="00576746"/>
    <w:rsid w:val="0058198C"/>
    <w:rsid w:val="005854BB"/>
    <w:rsid w:val="0059517E"/>
    <w:rsid w:val="00595E94"/>
    <w:rsid w:val="00597C23"/>
    <w:rsid w:val="005A06B7"/>
    <w:rsid w:val="005B3360"/>
    <w:rsid w:val="005B4720"/>
    <w:rsid w:val="005D1E03"/>
    <w:rsid w:val="005D5507"/>
    <w:rsid w:val="005D63B2"/>
    <w:rsid w:val="005D70D8"/>
    <w:rsid w:val="005E0C22"/>
    <w:rsid w:val="005E0C48"/>
    <w:rsid w:val="005E59C7"/>
    <w:rsid w:val="005E7B8B"/>
    <w:rsid w:val="005F33B7"/>
    <w:rsid w:val="005F50DF"/>
    <w:rsid w:val="005F7011"/>
    <w:rsid w:val="00602A70"/>
    <w:rsid w:val="0060321A"/>
    <w:rsid w:val="0060545B"/>
    <w:rsid w:val="00615804"/>
    <w:rsid w:val="006170DF"/>
    <w:rsid w:val="0062169F"/>
    <w:rsid w:val="00625DE0"/>
    <w:rsid w:val="0062796C"/>
    <w:rsid w:val="006441E5"/>
    <w:rsid w:val="00650863"/>
    <w:rsid w:val="006562F8"/>
    <w:rsid w:val="006563EE"/>
    <w:rsid w:val="006605A3"/>
    <w:rsid w:val="00665D13"/>
    <w:rsid w:val="00666335"/>
    <w:rsid w:val="00667FE0"/>
    <w:rsid w:val="00671A90"/>
    <w:rsid w:val="006756F8"/>
    <w:rsid w:val="00682D0B"/>
    <w:rsid w:val="0068308F"/>
    <w:rsid w:val="00687DF8"/>
    <w:rsid w:val="006925C9"/>
    <w:rsid w:val="0069344C"/>
    <w:rsid w:val="006A1289"/>
    <w:rsid w:val="006A17B3"/>
    <w:rsid w:val="006A264B"/>
    <w:rsid w:val="006A4E94"/>
    <w:rsid w:val="006A6097"/>
    <w:rsid w:val="006A6B78"/>
    <w:rsid w:val="006A7E02"/>
    <w:rsid w:val="006B058D"/>
    <w:rsid w:val="006B0B0D"/>
    <w:rsid w:val="006B164E"/>
    <w:rsid w:val="006D184E"/>
    <w:rsid w:val="006D25F4"/>
    <w:rsid w:val="006D469F"/>
    <w:rsid w:val="006E2089"/>
    <w:rsid w:val="006E21F4"/>
    <w:rsid w:val="006E3C55"/>
    <w:rsid w:val="006F1CAB"/>
    <w:rsid w:val="007005B5"/>
    <w:rsid w:val="00701A0B"/>
    <w:rsid w:val="00702044"/>
    <w:rsid w:val="0070288B"/>
    <w:rsid w:val="00702DAA"/>
    <w:rsid w:val="00706943"/>
    <w:rsid w:val="00711021"/>
    <w:rsid w:val="00716931"/>
    <w:rsid w:val="00722883"/>
    <w:rsid w:val="007234A9"/>
    <w:rsid w:val="0073052E"/>
    <w:rsid w:val="00732D95"/>
    <w:rsid w:val="007339BD"/>
    <w:rsid w:val="007351F2"/>
    <w:rsid w:val="00735897"/>
    <w:rsid w:val="00735D9B"/>
    <w:rsid w:val="00737F28"/>
    <w:rsid w:val="00741F51"/>
    <w:rsid w:val="00742F55"/>
    <w:rsid w:val="0074387A"/>
    <w:rsid w:val="00743BEE"/>
    <w:rsid w:val="00745369"/>
    <w:rsid w:val="0075449F"/>
    <w:rsid w:val="007553AD"/>
    <w:rsid w:val="00761126"/>
    <w:rsid w:val="00764330"/>
    <w:rsid w:val="00766B42"/>
    <w:rsid w:val="007814C4"/>
    <w:rsid w:val="00785855"/>
    <w:rsid w:val="007879D9"/>
    <w:rsid w:val="00790A45"/>
    <w:rsid w:val="00790FDE"/>
    <w:rsid w:val="00795E4D"/>
    <w:rsid w:val="00796142"/>
    <w:rsid w:val="00796E08"/>
    <w:rsid w:val="00797E1C"/>
    <w:rsid w:val="007B269C"/>
    <w:rsid w:val="007B3834"/>
    <w:rsid w:val="007B3B4D"/>
    <w:rsid w:val="007B58A9"/>
    <w:rsid w:val="007B6693"/>
    <w:rsid w:val="007C050C"/>
    <w:rsid w:val="007C1220"/>
    <w:rsid w:val="007C18FE"/>
    <w:rsid w:val="007C1E44"/>
    <w:rsid w:val="007C28D7"/>
    <w:rsid w:val="007C29FA"/>
    <w:rsid w:val="007C3352"/>
    <w:rsid w:val="007C350A"/>
    <w:rsid w:val="007D4661"/>
    <w:rsid w:val="007D577F"/>
    <w:rsid w:val="007E1708"/>
    <w:rsid w:val="007E1B70"/>
    <w:rsid w:val="007E7EEC"/>
    <w:rsid w:val="007F1F34"/>
    <w:rsid w:val="007F71BD"/>
    <w:rsid w:val="008001ED"/>
    <w:rsid w:val="008016A9"/>
    <w:rsid w:val="0080766C"/>
    <w:rsid w:val="00813CF3"/>
    <w:rsid w:val="008141D4"/>
    <w:rsid w:val="00815B6D"/>
    <w:rsid w:val="008200BF"/>
    <w:rsid w:val="00820B05"/>
    <w:rsid w:val="0082468F"/>
    <w:rsid w:val="0083045B"/>
    <w:rsid w:val="00832222"/>
    <w:rsid w:val="008326D3"/>
    <w:rsid w:val="0083460B"/>
    <w:rsid w:val="00834C3B"/>
    <w:rsid w:val="00841188"/>
    <w:rsid w:val="00842E48"/>
    <w:rsid w:val="008470ED"/>
    <w:rsid w:val="00855826"/>
    <w:rsid w:val="008563E1"/>
    <w:rsid w:val="00863635"/>
    <w:rsid w:val="00865720"/>
    <w:rsid w:val="00867928"/>
    <w:rsid w:val="00870337"/>
    <w:rsid w:val="00875915"/>
    <w:rsid w:val="008811E0"/>
    <w:rsid w:val="00882E5A"/>
    <w:rsid w:val="00891185"/>
    <w:rsid w:val="0089156E"/>
    <w:rsid w:val="0089747E"/>
    <w:rsid w:val="008A2CCD"/>
    <w:rsid w:val="008A2DE2"/>
    <w:rsid w:val="008A3CAC"/>
    <w:rsid w:val="008A69E4"/>
    <w:rsid w:val="008B13F8"/>
    <w:rsid w:val="008B391C"/>
    <w:rsid w:val="008D2C38"/>
    <w:rsid w:val="008E02E7"/>
    <w:rsid w:val="008E3E58"/>
    <w:rsid w:val="008F30D0"/>
    <w:rsid w:val="008F48B4"/>
    <w:rsid w:val="008F5CFB"/>
    <w:rsid w:val="008F7410"/>
    <w:rsid w:val="00901CD9"/>
    <w:rsid w:val="00901DAE"/>
    <w:rsid w:val="00902AEB"/>
    <w:rsid w:val="009052F1"/>
    <w:rsid w:val="00905A93"/>
    <w:rsid w:val="00915ABA"/>
    <w:rsid w:val="00916E13"/>
    <w:rsid w:val="009208DC"/>
    <w:rsid w:val="009305A0"/>
    <w:rsid w:val="00932F12"/>
    <w:rsid w:val="0094069F"/>
    <w:rsid w:val="00941B3F"/>
    <w:rsid w:val="00944182"/>
    <w:rsid w:val="009508B8"/>
    <w:rsid w:val="0095213C"/>
    <w:rsid w:val="00954B06"/>
    <w:rsid w:val="00962CCC"/>
    <w:rsid w:val="0096562E"/>
    <w:rsid w:val="00970F29"/>
    <w:rsid w:val="00975099"/>
    <w:rsid w:val="00975F09"/>
    <w:rsid w:val="00983C95"/>
    <w:rsid w:val="009856BB"/>
    <w:rsid w:val="00993BD1"/>
    <w:rsid w:val="009954FE"/>
    <w:rsid w:val="009959E0"/>
    <w:rsid w:val="009973AB"/>
    <w:rsid w:val="009976E4"/>
    <w:rsid w:val="009B4DE8"/>
    <w:rsid w:val="009B5596"/>
    <w:rsid w:val="009C2CC5"/>
    <w:rsid w:val="009C5706"/>
    <w:rsid w:val="009C71BB"/>
    <w:rsid w:val="009D05C8"/>
    <w:rsid w:val="009D5BDE"/>
    <w:rsid w:val="009D5D2F"/>
    <w:rsid w:val="009D7E1E"/>
    <w:rsid w:val="009E1E07"/>
    <w:rsid w:val="009F1B74"/>
    <w:rsid w:val="009F262C"/>
    <w:rsid w:val="009F2E31"/>
    <w:rsid w:val="009F49F6"/>
    <w:rsid w:val="009F7913"/>
    <w:rsid w:val="00A034E0"/>
    <w:rsid w:val="00A119E2"/>
    <w:rsid w:val="00A12FDF"/>
    <w:rsid w:val="00A1457D"/>
    <w:rsid w:val="00A15493"/>
    <w:rsid w:val="00A23774"/>
    <w:rsid w:val="00A33251"/>
    <w:rsid w:val="00A47DCA"/>
    <w:rsid w:val="00A52FE3"/>
    <w:rsid w:val="00A606DC"/>
    <w:rsid w:val="00A61010"/>
    <w:rsid w:val="00A6218E"/>
    <w:rsid w:val="00A6255C"/>
    <w:rsid w:val="00A70EDD"/>
    <w:rsid w:val="00A730E3"/>
    <w:rsid w:val="00A738CF"/>
    <w:rsid w:val="00A80D74"/>
    <w:rsid w:val="00A84031"/>
    <w:rsid w:val="00A85909"/>
    <w:rsid w:val="00A86CD9"/>
    <w:rsid w:val="00A9142C"/>
    <w:rsid w:val="00A947B9"/>
    <w:rsid w:val="00A9665F"/>
    <w:rsid w:val="00AA05EB"/>
    <w:rsid w:val="00AA0EB3"/>
    <w:rsid w:val="00AA23B3"/>
    <w:rsid w:val="00AB6FEF"/>
    <w:rsid w:val="00AC26EF"/>
    <w:rsid w:val="00AC3F9D"/>
    <w:rsid w:val="00AC6622"/>
    <w:rsid w:val="00AC745C"/>
    <w:rsid w:val="00AD5ED8"/>
    <w:rsid w:val="00AE044A"/>
    <w:rsid w:val="00AE692B"/>
    <w:rsid w:val="00AE74AD"/>
    <w:rsid w:val="00B021D5"/>
    <w:rsid w:val="00B05038"/>
    <w:rsid w:val="00B12D9E"/>
    <w:rsid w:val="00B15C19"/>
    <w:rsid w:val="00B1761B"/>
    <w:rsid w:val="00B30BE3"/>
    <w:rsid w:val="00B31A95"/>
    <w:rsid w:val="00B359E4"/>
    <w:rsid w:val="00B35BB2"/>
    <w:rsid w:val="00B35C8F"/>
    <w:rsid w:val="00B40898"/>
    <w:rsid w:val="00B4175B"/>
    <w:rsid w:val="00B425DA"/>
    <w:rsid w:val="00B448E0"/>
    <w:rsid w:val="00B45F28"/>
    <w:rsid w:val="00B619EE"/>
    <w:rsid w:val="00B66769"/>
    <w:rsid w:val="00B73AA6"/>
    <w:rsid w:val="00B740B5"/>
    <w:rsid w:val="00B750CE"/>
    <w:rsid w:val="00B75794"/>
    <w:rsid w:val="00B84902"/>
    <w:rsid w:val="00BA0978"/>
    <w:rsid w:val="00BA1D0F"/>
    <w:rsid w:val="00BA4993"/>
    <w:rsid w:val="00BB0F02"/>
    <w:rsid w:val="00BB243D"/>
    <w:rsid w:val="00BB2EC2"/>
    <w:rsid w:val="00BB4C3A"/>
    <w:rsid w:val="00BB5765"/>
    <w:rsid w:val="00BC01B0"/>
    <w:rsid w:val="00BC0610"/>
    <w:rsid w:val="00BC397F"/>
    <w:rsid w:val="00BC73F2"/>
    <w:rsid w:val="00BC76AF"/>
    <w:rsid w:val="00BC7C07"/>
    <w:rsid w:val="00BD0806"/>
    <w:rsid w:val="00BE1F95"/>
    <w:rsid w:val="00BE2B39"/>
    <w:rsid w:val="00BE3B4D"/>
    <w:rsid w:val="00BE409A"/>
    <w:rsid w:val="00BE6B9F"/>
    <w:rsid w:val="00BF0865"/>
    <w:rsid w:val="00BF513F"/>
    <w:rsid w:val="00C026A6"/>
    <w:rsid w:val="00C031FA"/>
    <w:rsid w:val="00C112C2"/>
    <w:rsid w:val="00C11928"/>
    <w:rsid w:val="00C1517C"/>
    <w:rsid w:val="00C1666D"/>
    <w:rsid w:val="00C17E9B"/>
    <w:rsid w:val="00C24BB6"/>
    <w:rsid w:val="00C253BF"/>
    <w:rsid w:val="00C30563"/>
    <w:rsid w:val="00C34EBB"/>
    <w:rsid w:val="00C40702"/>
    <w:rsid w:val="00C4320D"/>
    <w:rsid w:val="00C447A4"/>
    <w:rsid w:val="00C468E2"/>
    <w:rsid w:val="00C56C87"/>
    <w:rsid w:val="00C60787"/>
    <w:rsid w:val="00C63095"/>
    <w:rsid w:val="00C701AD"/>
    <w:rsid w:val="00C82FC8"/>
    <w:rsid w:val="00C8481A"/>
    <w:rsid w:val="00C87929"/>
    <w:rsid w:val="00C91003"/>
    <w:rsid w:val="00C9255D"/>
    <w:rsid w:val="00C95728"/>
    <w:rsid w:val="00CA1625"/>
    <w:rsid w:val="00CA181E"/>
    <w:rsid w:val="00CA3227"/>
    <w:rsid w:val="00CB53E8"/>
    <w:rsid w:val="00CB7386"/>
    <w:rsid w:val="00CC43A3"/>
    <w:rsid w:val="00CC4C41"/>
    <w:rsid w:val="00CD173B"/>
    <w:rsid w:val="00CD197E"/>
    <w:rsid w:val="00CD201C"/>
    <w:rsid w:val="00CD3B57"/>
    <w:rsid w:val="00CE0A1F"/>
    <w:rsid w:val="00CE179B"/>
    <w:rsid w:val="00CE2215"/>
    <w:rsid w:val="00CE2F65"/>
    <w:rsid w:val="00CE4783"/>
    <w:rsid w:val="00CE6ACB"/>
    <w:rsid w:val="00CF6451"/>
    <w:rsid w:val="00CF6B53"/>
    <w:rsid w:val="00D02D98"/>
    <w:rsid w:val="00D02DA5"/>
    <w:rsid w:val="00D04262"/>
    <w:rsid w:val="00D10988"/>
    <w:rsid w:val="00D10F2E"/>
    <w:rsid w:val="00D15FAD"/>
    <w:rsid w:val="00D341AA"/>
    <w:rsid w:val="00D3539A"/>
    <w:rsid w:val="00D37817"/>
    <w:rsid w:val="00D4346E"/>
    <w:rsid w:val="00D519A6"/>
    <w:rsid w:val="00D55858"/>
    <w:rsid w:val="00D56BD3"/>
    <w:rsid w:val="00D56F44"/>
    <w:rsid w:val="00D57FE9"/>
    <w:rsid w:val="00D63E48"/>
    <w:rsid w:val="00D67D8F"/>
    <w:rsid w:val="00D75A24"/>
    <w:rsid w:val="00D764C9"/>
    <w:rsid w:val="00D7686F"/>
    <w:rsid w:val="00D772B5"/>
    <w:rsid w:val="00D82C6C"/>
    <w:rsid w:val="00D87BCD"/>
    <w:rsid w:val="00DA2142"/>
    <w:rsid w:val="00DA737D"/>
    <w:rsid w:val="00DB7003"/>
    <w:rsid w:val="00DC495A"/>
    <w:rsid w:val="00DD2797"/>
    <w:rsid w:val="00DD4C71"/>
    <w:rsid w:val="00DE027B"/>
    <w:rsid w:val="00DE3FE7"/>
    <w:rsid w:val="00DE4079"/>
    <w:rsid w:val="00DE626B"/>
    <w:rsid w:val="00DE7F67"/>
    <w:rsid w:val="00DF4882"/>
    <w:rsid w:val="00DF641C"/>
    <w:rsid w:val="00E16BD5"/>
    <w:rsid w:val="00E172C2"/>
    <w:rsid w:val="00E22511"/>
    <w:rsid w:val="00E23950"/>
    <w:rsid w:val="00E36275"/>
    <w:rsid w:val="00E41F27"/>
    <w:rsid w:val="00E440DE"/>
    <w:rsid w:val="00E51E26"/>
    <w:rsid w:val="00E52448"/>
    <w:rsid w:val="00E566F2"/>
    <w:rsid w:val="00E574D8"/>
    <w:rsid w:val="00E576A9"/>
    <w:rsid w:val="00E6112F"/>
    <w:rsid w:val="00E67572"/>
    <w:rsid w:val="00E710F0"/>
    <w:rsid w:val="00E84E6D"/>
    <w:rsid w:val="00E85B02"/>
    <w:rsid w:val="00E865AA"/>
    <w:rsid w:val="00E91669"/>
    <w:rsid w:val="00E92076"/>
    <w:rsid w:val="00E94E8D"/>
    <w:rsid w:val="00E9541B"/>
    <w:rsid w:val="00EA3CAA"/>
    <w:rsid w:val="00EA7150"/>
    <w:rsid w:val="00EB01F3"/>
    <w:rsid w:val="00EC1A51"/>
    <w:rsid w:val="00EC225F"/>
    <w:rsid w:val="00EC318D"/>
    <w:rsid w:val="00EC5851"/>
    <w:rsid w:val="00ED054D"/>
    <w:rsid w:val="00EE66FE"/>
    <w:rsid w:val="00EE7241"/>
    <w:rsid w:val="00EF12B8"/>
    <w:rsid w:val="00EF1CED"/>
    <w:rsid w:val="00EF2D48"/>
    <w:rsid w:val="00F04389"/>
    <w:rsid w:val="00F20DA2"/>
    <w:rsid w:val="00F21BCC"/>
    <w:rsid w:val="00F32100"/>
    <w:rsid w:val="00F45552"/>
    <w:rsid w:val="00F51A6B"/>
    <w:rsid w:val="00F5595E"/>
    <w:rsid w:val="00F601F6"/>
    <w:rsid w:val="00F60730"/>
    <w:rsid w:val="00F618AF"/>
    <w:rsid w:val="00F634DE"/>
    <w:rsid w:val="00F645BB"/>
    <w:rsid w:val="00F71BE5"/>
    <w:rsid w:val="00F75ED3"/>
    <w:rsid w:val="00F80C73"/>
    <w:rsid w:val="00F832A0"/>
    <w:rsid w:val="00F83505"/>
    <w:rsid w:val="00F91582"/>
    <w:rsid w:val="00F93760"/>
    <w:rsid w:val="00F93D4B"/>
    <w:rsid w:val="00F9535B"/>
    <w:rsid w:val="00FA66B8"/>
    <w:rsid w:val="00FA708A"/>
    <w:rsid w:val="00FB0AE9"/>
    <w:rsid w:val="00FC38FC"/>
    <w:rsid w:val="00FC4537"/>
    <w:rsid w:val="00FC5B34"/>
    <w:rsid w:val="00FC708E"/>
    <w:rsid w:val="00FC7C46"/>
    <w:rsid w:val="00FD1509"/>
    <w:rsid w:val="00FD3A3C"/>
    <w:rsid w:val="00FD7D11"/>
    <w:rsid w:val="00FF5CCB"/>
    <w:rsid w:val="00FF6DA7"/>
    <w:rsid w:val="00FF718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s-AR"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606DC"/>
  </w:style>
  <w:style w:type="paragraph" w:styleId="Ttulo1">
    <w:name w:val="heading 1"/>
    <w:basedOn w:val="Normal"/>
    <w:next w:val="Normal"/>
    <w:link w:val="Ttulo1Car"/>
    <w:uiPriority w:val="9"/>
    <w:rsid w:val="00270D19"/>
    <w:pPr>
      <w:keepNext/>
      <w:keepLines/>
      <w:spacing w:before="480"/>
      <w:outlineLvl w:val="0"/>
    </w:pPr>
    <w:rPr>
      <w:rFonts w:eastAsiaTheme="majorEastAsia" w:cstheme="majorBidi"/>
      <w:b/>
      <w:bCs/>
      <w:sz w:val="32"/>
      <w:szCs w:val="28"/>
    </w:rPr>
  </w:style>
  <w:style w:type="paragraph" w:styleId="Ttulo2">
    <w:name w:val="heading 2"/>
    <w:basedOn w:val="Normal"/>
    <w:next w:val="Normal"/>
    <w:link w:val="Ttulo2Car"/>
    <w:uiPriority w:val="9"/>
    <w:unhideWhenUsed/>
    <w:rsid w:val="00270D19"/>
    <w:pPr>
      <w:keepNext/>
      <w:keepLines/>
      <w:spacing w:before="80"/>
      <w:outlineLvl w:val="1"/>
    </w:pPr>
    <w:rPr>
      <w:rFonts w:eastAsiaTheme="majorEastAsia" w:cstheme="majorBidi"/>
      <w:b/>
      <w:bCs/>
      <w:color w:val="000000" w:themeColor="text1"/>
      <w:sz w:val="28"/>
      <w:szCs w:val="26"/>
    </w:rPr>
  </w:style>
  <w:style w:type="paragraph" w:styleId="Ttulo3">
    <w:name w:val="heading 3"/>
    <w:basedOn w:val="Normal"/>
    <w:next w:val="Normal"/>
    <w:link w:val="Ttulo3Car"/>
    <w:uiPriority w:val="9"/>
    <w:unhideWhenUsed/>
    <w:rsid w:val="005D5507"/>
    <w:pPr>
      <w:keepNext/>
      <w:keepLines/>
      <w:spacing w:before="80"/>
      <w:ind w:left="708"/>
      <w:outlineLvl w:val="2"/>
    </w:pPr>
    <w:rPr>
      <w:rFonts w:eastAsiaTheme="majorEastAsia" w:cstheme="majorBidi"/>
      <w:b/>
      <w:bCs/>
      <w:color w:val="000000" w:themeColor="text1"/>
    </w:rPr>
  </w:style>
  <w:style w:type="paragraph" w:styleId="Ttulo4">
    <w:name w:val="heading 4"/>
    <w:basedOn w:val="Normal"/>
    <w:next w:val="Normal"/>
    <w:link w:val="Ttulo4Car"/>
    <w:uiPriority w:val="9"/>
    <w:unhideWhenUsed/>
    <w:rsid w:val="000C3DCB"/>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82DE7"/>
    <w:pPr>
      <w:ind w:left="720"/>
      <w:contextualSpacing/>
    </w:pPr>
  </w:style>
  <w:style w:type="paragraph" w:styleId="Textodeglobo">
    <w:name w:val="Balloon Text"/>
    <w:basedOn w:val="Normal"/>
    <w:link w:val="TextodegloboCar"/>
    <w:uiPriority w:val="99"/>
    <w:semiHidden/>
    <w:unhideWhenUsed/>
    <w:rsid w:val="00820B05"/>
    <w:rPr>
      <w:rFonts w:ascii="Tahoma" w:hAnsi="Tahoma" w:cs="Tahoma"/>
      <w:sz w:val="16"/>
      <w:szCs w:val="16"/>
    </w:rPr>
  </w:style>
  <w:style w:type="character" w:customStyle="1" w:styleId="TextodegloboCar">
    <w:name w:val="Texto de globo Car"/>
    <w:basedOn w:val="Fuentedeprrafopredeter"/>
    <w:link w:val="Textodeglobo"/>
    <w:uiPriority w:val="99"/>
    <w:semiHidden/>
    <w:rsid w:val="00820B05"/>
    <w:rPr>
      <w:rFonts w:ascii="Tahoma" w:hAnsi="Tahoma" w:cs="Tahoma"/>
      <w:sz w:val="16"/>
      <w:szCs w:val="16"/>
    </w:rPr>
  </w:style>
  <w:style w:type="paragraph" w:styleId="NormalWeb">
    <w:name w:val="Normal (Web)"/>
    <w:basedOn w:val="Normal"/>
    <w:uiPriority w:val="99"/>
    <w:unhideWhenUsed/>
    <w:rsid w:val="00E576A9"/>
    <w:pPr>
      <w:spacing w:before="100" w:beforeAutospacing="1" w:after="100" w:afterAutospacing="1"/>
    </w:pPr>
    <w:rPr>
      <w:rFonts w:eastAsia="Times New Roman" w:cs="Times New Roman"/>
      <w:szCs w:val="24"/>
      <w:lang w:eastAsia="es-AR"/>
    </w:rPr>
  </w:style>
  <w:style w:type="table" w:styleId="Tablaconcuadrcula">
    <w:name w:val="Table Grid"/>
    <w:basedOn w:val="Tablanormal"/>
    <w:uiPriority w:val="59"/>
    <w:rsid w:val="00F21B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071186"/>
    <w:pPr>
      <w:tabs>
        <w:tab w:val="center" w:pos="4419"/>
        <w:tab w:val="right" w:pos="8838"/>
      </w:tabs>
    </w:pPr>
  </w:style>
  <w:style w:type="character" w:customStyle="1" w:styleId="EncabezadoCar">
    <w:name w:val="Encabezado Car"/>
    <w:basedOn w:val="Fuentedeprrafopredeter"/>
    <w:link w:val="Encabezado"/>
    <w:uiPriority w:val="99"/>
    <w:rsid w:val="00071186"/>
  </w:style>
  <w:style w:type="paragraph" w:styleId="Piedepgina">
    <w:name w:val="footer"/>
    <w:basedOn w:val="Normal"/>
    <w:link w:val="PiedepginaCar"/>
    <w:uiPriority w:val="99"/>
    <w:unhideWhenUsed/>
    <w:rsid w:val="00071186"/>
    <w:pPr>
      <w:tabs>
        <w:tab w:val="center" w:pos="4419"/>
        <w:tab w:val="right" w:pos="8838"/>
      </w:tabs>
    </w:pPr>
  </w:style>
  <w:style w:type="character" w:customStyle="1" w:styleId="PiedepginaCar">
    <w:name w:val="Pie de página Car"/>
    <w:basedOn w:val="Fuentedeprrafopredeter"/>
    <w:link w:val="Piedepgina"/>
    <w:uiPriority w:val="99"/>
    <w:rsid w:val="00071186"/>
  </w:style>
  <w:style w:type="character" w:styleId="Textoennegrita">
    <w:name w:val="Strong"/>
    <w:basedOn w:val="Fuentedeprrafopredeter"/>
    <w:uiPriority w:val="22"/>
    <w:qFormat/>
    <w:rsid w:val="00EF2D48"/>
    <w:rPr>
      <w:b/>
      <w:bCs/>
    </w:rPr>
  </w:style>
  <w:style w:type="character" w:styleId="Refdecomentario">
    <w:name w:val="annotation reference"/>
    <w:basedOn w:val="Fuentedeprrafopredeter"/>
    <w:uiPriority w:val="99"/>
    <w:semiHidden/>
    <w:unhideWhenUsed/>
    <w:rsid w:val="009959E0"/>
    <w:rPr>
      <w:sz w:val="16"/>
      <w:szCs w:val="16"/>
    </w:rPr>
  </w:style>
  <w:style w:type="paragraph" w:styleId="Textocomentario">
    <w:name w:val="annotation text"/>
    <w:basedOn w:val="Normal"/>
    <w:link w:val="TextocomentarioCar"/>
    <w:uiPriority w:val="99"/>
    <w:semiHidden/>
    <w:unhideWhenUsed/>
    <w:rsid w:val="009959E0"/>
    <w:rPr>
      <w:sz w:val="20"/>
      <w:szCs w:val="20"/>
    </w:rPr>
  </w:style>
  <w:style w:type="character" w:customStyle="1" w:styleId="TextocomentarioCar">
    <w:name w:val="Texto comentario Car"/>
    <w:basedOn w:val="Fuentedeprrafopredeter"/>
    <w:link w:val="Textocomentario"/>
    <w:uiPriority w:val="99"/>
    <w:semiHidden/>
    <w:rsid w:val="009959E0"/>
    <w:rPr>
      <w:sz w:val="20"/>
      <w:szCs w:val="20"/>
    </w:rPr>
  </w:style>
  <w:style w:type="paragraph" w:styleId="Asuntodelcomentario">
    <w:name w:val="annotation subject"/>
    <w:basedOn w:val="Textocomentario"/>
    <w:next w:val="Textocomentario"/>
    <w:link w:val="AsuntodelcomentarioCar"/>
    <w:uiPriority w:val="99"/>
    <w:semiHidden/>
    <w:unhideWhenUsed/>
    <w:rsid w:val="009959E0"/>
    <w:rPr>
      <w:b/>
      <w:bCs/>
    </w:rPr>
  </w:style>
  <w:style w:type="character" w:customStyle="1" w:styleId="AsuntodelcomentarioCar">
    <w:name w:val="Asunto del comentario Car"/>
    <w:basedOn w:val="TextocomentarioCar"/>
    <w:link w:val="Asuntodelcomentario"/>
    <w:uiPriority w:val="99"/>
    <w:semiHidden/>
    <w:rsid w:val="009959E0"/>
    <w:rPr>
      <w:b/>
      <w:bCs/>
      <w:sz w:val="20"/>
      <w:szCs w:val="20"/>
    </w:rPr>
  </w:style>
  <w:style w:type="paragraph" w:customStyle="1" w:styleId="Standard">
    <w:name w:val="Standard"/>
    <w:rsid w:val="006B058D"/>
    <w:pPr>
      <w:suppressAutoHyphens/>
      <w:autoSpaceDN w:val="0"/>
      <w:textAlignment w:val="baseline"/>
    </w:pPr>
    <w:rPr>
      <w:rFonts w:eastAsia="Times New Roman" w:cs="Times New Roman"/>
      <w:kern w:val="3"/>
      <w:szCs w:val="24"/>
      <w:lang w:val="es-ES" w:eastAsia="zh-CN"/>
    </w:rPr>
  </w:style>
  <w:style w:type="paragraph" w:customStyle="1" w:styleId="news-body-paragraph">
    <w:name w:val="news-body-paragraph"/>
    <w:basedOn w:val="Normal"/>
    <w:rsid w:val="003B7CD7"/>
    <w:pPr>
      <w:spacing w:before="100" w:beforeAutospacing="1" w:after="100" w:afterAutospacing="1"/>
    </w:pPr>
    <w:rPr>
      <w:rFonts w:eastAsia="Times New Roman" w:cs="Times New Roman"/>
      <w:szCs w:val="24"/>
      <w:lang w:eastAsia="es-AR"/>
    </w:rPr>
  </w:style>
  <w:style w:type="paragraph" w:customStyle="1" w:styleId="Default">
    <w:name w:val="Default"/>
    <w:rsid w:val="00084A5A"/>
    <w:pPr>
      <w:autoSpaceDE w:val="0"/>
      <w:autoSpaceDN w:val="0"/>
      <w:adjustRightInd w:val="0"/>
    </w:pPr>
    <w:rPr>
      <w:rFonts w:ascii="Calibri" w:hAnsi="Calibri" w:cs="Calibri"/>
      <w:color w:val="000000"/>
      <w:szCs w:val="24"/>
    </w:rPr>
  </w:style>
  <w:style w:type="character" w:styleId="Hipervnculo">
    <w:name w:val="Hyperlink"/>
    <w:basedOn w:val="Fuentedeprrafopredeter"/>
    <w:uiPriority w:val="99"/>
    <w:unhideWhenUsed/>
    <w:rsid w:val="00E23950"/>
    <w:rPr>
      <w:color w:val="0000FF" w:themeColor="hyperlink"/>
      <w:u w:val="single"/>
    </w:rPr>
  </w:style>
  <w:style w:type="paragraph" w:styleId="Textonotapie">
    <w:name w:val="footnote text"/>
    <w:basedOn w:val="Normal"/>
    <w:link w:val="TextonotapieCar"/>
    <w:uiPriority w:val="99"/>
    <w:unhideWhenUsed/>
    <w:rsid w:val="00A47DCA"/>
    <w:rPr>
      <w:sz w:val="20"/>
      <w:szCs w:val="20"/>
    </w:rPr>
  </w:style>
  <w:style w:type="character" w:customStyle="1" w:styleId="TextonotapieCar">
    <w:name w:val="Texto nota pie Car"/>
    <w:basedOn w:val="Fuentedeprrafopredeter"/>
    <w:link w:val="Textonotapie"/>
    <w:uiPriority w:val="99"/>
    <w:rsid w:val="00A47DCA"/>
    <w:rPr>
      <w:sz w:val="20"/>
      <w:szCs w:val="20"/>
    </w:rPr>
  </w:style>
  <w:style w:type="character" w:styleId="Refdenotaalpie">
    <w:name w:val="footnote reference"/>
    <w:basedOn w:val="Fuentedeprrafopredeter"/>
    <w:uiPriority w:val="99"/>
    <w:semiHidden/>
    <w:unhideWhenUsed/>
    <w:rsid w:val="00A47DCA"/>
    <w:rPr>
      <w:vertAlign w:val="superscript"/>
    </w:rPr>
  </w:style>
  <w:style w:type="paragraph" w:styleId="Textonotaalfinal">
    <w:name w:val="endnote text"/>
    <w:basedOn w:val="Normal"/>
    <w:link w:val="TextonotaalfinalCar"/>
    <w:uiPriority w:val="99"/>
    <w:semiHidden/>
    <w:unhideWhenUsed/>
    <w:rsid w:val="0007582D"/>
    <w:rPr>
      <w:sz w:val="20"/>
      <w:szCs w:val="20"/>
    </w:rPr>
  </w:style>
  <w:style w:type="character" w:customStyle="1" w:styleId="TextonotaalfinalCar">
    <w:name w:val="Texto nota al final Car"/>
    <w:basedOn w:val="Fuentedeprrafopredeter"/>
    <w:link w:val="Textonotaalfinal"/>
    <w:uiPriority w:val="99"/>
    <w:semiHidden/>
    <w:rsid w:val="0007582D"/>
    <w:rPr>
      <w:sz w:val="20"/>
      <w:szCs w:val="20"/>
    </w:rPr>
  </w:style>
  <w:style w:type="character" w:styleId="Refdenotaalfinal">
    <w:name w:val="endnote reference"/>
    <w:basedOn w:val="Fuentedeprrafopredeter"/>
    <w:uiPriority w:val="99"/>
    <w:semiHidden/>
    <w:unhideWhenUsed/>
    <w:rsid w:val="0007582D"/>
    <w:rPr>
      <w:vertAlign w:val="superscript"/>
    </w:rPr>
  </w:style>
  <w:style w:type="character" w:customStyle="1" w:styleId="Ttulo1Car">
    <w:name w:val="Título 1 Car"/>
    <w:basedOn w:val="Fuentedeprrafopredeter"/>
    <w:link w:val="Ttulo1"/>
    <w:uiPriority w:val="9"/>
    <w:rsid w:val="00270D19"/>
    <w:rPr>
      <w:rFonts w:eastAsiaTheme="majorEastAsia" w:cstheme="majorBidi"/>
      <w:b/>
      <w:bCs/>
      <w:sz w:val="32"/>
      <w:szCs w:val="28"/>
    </w:rPr>
  </w:style>
  <w:style w:type="paragraph" w:styleId="TtulodeTDC">
    <w:name w:val="TOC Heading"/>
    <w:basedOn w:val="Ttulo1"/>
    <w:next w:val="Normal"/>
    <w:uiPriority w:val="39"/>
    <w:semiHidden/>
    <w:unhideWhenUsed/>
    <w:qFormat/>
    <w:rsid w:val="00FA708A"/>
    <w:pPr>
      <w:spacing w:line="276" w:lineRule="auto"/>
      <w:outlineLvl w:val="9"/>
    </w:pPr>
    <w:rPr>
      <w:rFonts w:asciiTheme="majorHAnsi" w:hAnsiTheme="majorHAnsi"/>
      <w:color w:val="365F91" w:themeColor="accent1" w:themeShade="BF"/>
      <w:lang w:eastAsia="es-AR"/>
    </w:rPr>
  </w:style>
  <w:style w:type="paragraph" w:styleId="TDC1">
    <w:name w:val="toc 1"/>
    <w:basedOn w:val="Normal"/>
    <w:next w:val="Normal"/>
    <w:autoRedefine/>
    <w:uiPriority w:val="39"/>
    <w:unhideWhenUsed/>
    <w:rsid w:val="00D55858"/>
    <w:pPr>
      <w:tabs>
        <w:tab w:val="right" w:leader="dot" w:pos="9061"/>
      </w:tabs>
      <w:spacing w:after="100"/>
    </w:pPr>
  </w:style>
  <w:style w:type="character" w:customStyle="1" w:styleId="Ttulo2Car">
    <w:name w:val="Título 2 Car"/>
    <w:basedOn w:val="Fuentedeprrafopredeter"/>
    <w:link w:val="Ttulo2"/>
    <w:uiPriority w:val="9"/>
    <w:rsid w:val="00270D19"/>
    <w:rPr>
      <w:rFonts w:eastAsiaTheme="majorEastAsia" w:cstheme="majorBidi"/>
      <w:b/>
      <w:bCs/>
      <w:color w:val="000000" w:themeColor="text1"/>
      <w:sz w:val="28"/>
      <w:szCs w:val="26"/>
    </w:rPr>
  </w:style>
  <w:style w:type="paragraph" w:styleId="TDC2">
    <w:name w:val="toc 2"/>
    <w:basedOn w:val="Normal"/>
    <w:next w:val="Normal"/>
    <w:autoRedefine/>
    <w:uiPriority w:val="39"/>
    <w:unhideWhenUsed/>
    <w:rsid w:val="00270D19"/>
    <w:pPr>
      <w:spacing w:after="100"/>
      <w:ind w:left="240"/>
    </w:pPr>
  </w:style>
  <w:style w:type="character" w:customStyle="1" w:styleId="Ttulo3Car">
    <w:name w:val="Título 3 Car"/>
    <w:basedOn w:val="Fuentedeprrafopredeter"/>
    <w:link w:val="Ttulo3"/>
    <w:uiPriority w:val="9"/>
    <w:rsid w:val="005D5507"/>
    <w:rPr>
      <w:rFonts w:eastAsiaTheme="majorEastAsia" w:cstheme="majorBidi"/>
      <w:b/>
      <w:bCs/>
      <w:color w:val="000000" w:themeColor="text1"/>
    </w:rPr>
  </w:style>
  <w:style w:type="paragraph" w:styleId="TDC3">
    <w:name w:val="toc 3"/>
    <w:basedOn w:val="Normal"/>
    <w:next w:val="Normal"/>
    <w:autoRedefine/>
    <w:uiPriority w:val="39"/>
    <w:unhideWhenUsed/>
    <w:rsid w:val="00D55858"/>
    <w:pPr>
      <w:tabs>
        <w:tab w:val="right" w:leader="dot" w:pos="9061"/>
      </w:tabs>
      <w:spacing w:after="100"/>
      <w:ind w:left="480"/>
    </w:pPr>
  </w:style>
  <w:style w:type="paragraph" w:styleId="Epgrafe">
    <w:name w:val="caption"/>
    <w:basedOn w:val="Normal"/>
    <w:next w:val="Normal"/>
    <w:uiPriority w:val="35"/>
    <w:unhideWhenUsed/>
    <w:qFormat/>
    <w:rsid w:val="008141D4"/>
    <w:pPr>
      <w:spacing w:after="200"/>
    </w:pPr>
    <w:rPr>
      <w:b/>
      <w:bCs/>
      <w:color w:val="4F81BD" w:themeColor="accent1"/>
      <w:sz w:val="18"/>
      <w:szCs w:val="18"/>
    </w:rPr>
  </w:style>
  <w:style w:type="paragraph" w:styleId="Tabladeilustraciones">
    <w:name w:val="table of figures"/>
    <w:basedOn w:val="Normal"/>
    <w:next w:val="Normal"/>
    <w:uiPriority w:val="99"/>
    <w:unhideWhenUsed/>
    <w:rsid w:val="008141D4"/>
  </w:style>
  <w:style w:type="paragraph" w:styleId="Ttulo">
    <w:name w:val="Title"/>
    <w:basedOn w:val="Normal"/>
    <w:next w:val="Normal"/>
    <w:link w:val="TtuloCar"/>
    <w:uiPriority w:val="10"/>
    <w:rsid w:val="000C3DC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0C3DCB"/>
    <w:rPr>
      <w:rFonts w:asciiTheme="majorHAnsi" w:eastAsiaTheme="majorEastAsia" w:hAnsiTheme="majorHAnsi" w:cstheme="majorBidi"/>
      <w:color w:val="17365D" w:themeColor="text2" w:themeShade="BF"/>
      <w:spacing w:val="5"/>
      <w:kern w:val="28"/>
      <w:sz w:val="52"/>
      <w:szCs w:val="52"/>
    </w:rPr>
  </w:style>
  <w:style w:type="character" w:customStyle="1" w:styleId="Ttulo4Car">
    <w:name w:val="Título 4 Car"/>
    <w:basedOn w:val="Fuentedeprrafopredeter"/>
    <w:link w:val="Ttulo4"/>
    <w:uiPriority w:val="9"/>
    <w:rsid w:val="000C3DC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s-AR"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606DC"/>
  </w:style>
  <w:style w:type="paragraph" w:styleId="Ttulo1">
    <w:name w:val="heading 1"/>
    <w:basedOn w:val="Normal"/>
    <w:next w:val="Normal"/>
    <w:link w:val="Ttulo1Car"/>
    <w:uiPriority w:val="9"/>
    <w:rsid w:val="00270D19"/>
    <w:pPr>
      <w:keepNext/>
      <w:keepLines/>
      <w:spacing w:before="480"/>
      <w:outlineLvl w:val="0"/>
    </w:pPr>
    <w:rPr>
      <w:rFonts w:eastAsiaTheme="majorEastAsia" w:cstheme="majorBidi"/>
      <w:b/>
      <w:bCs/>
      <w:sz w:val="32"/>
      <w:szCs w:val="28"/>
    </w:rPr>
  </w:style>
  <w:style w:type="paragraph" w:styleId="Ttulo2">
    <w:name w:val="heading 2"/>
    <w:basedOn w:val="Normal"/>
    <w:next w:val="Normal"/>
    <w:link w:val="Ttulo2Car"/>
    <w:uiPriority w:val="9"/>
    <w:unhideWhenUsed/>
    <w:rsid w:val="00270D19"/>
    <w:pPr>
      <w:keepNext/>
      <w:keepLines/>
      <w:spacing w:before="80"/>
      <w:outlineLvl w:val="1"/>
    </w:pPr>
    <w:rPr>
      <w:rFonts w:eastAsiaTheme="majorEastAsia" w:cstheme="majorBidi"/>
      <w:b/>
      <w:bCs/>
      <w:color w:val="000000" w:themeColor="text1"/>
      <w:sz w:val="28"/>
      <w:szCs w:val="26"/>
    </w:rPr>
  </w:style>
  <w:style w:type="paragraph" w:styleId="Ttulo3">
    <w:name w:val="heading 3"/>
    <w:basedOn w:val="Normal"/>
    <w:next w:val="Normal"/>
    <w:link w:val="Ttulo3Car"/>
    <w:uiPriority w:val="9"/>
    <w:unhideWhenUsed/>
    <w:rsid w:val="005D5507"/>
    <w:pPr>
      <w:keepNext/>
      <w:keepLines/>
      <w:spacing w:before="80"/>
      <w:ind w:left="708"/>
      <w:outlineLvl w:val="2"/>
    </w:pPr>
    <w:rPr>
      <w:rFonts w:eastAsiaTheme="majorEastAsia" w:cstheme="majorBidi"/>
      <w:b/>
      <w:bCs/>
      <w:color w:val="000000" w:themeColor="text1"/>
    </w:rPr>
  </w:style>
  <w:style w:type="paragraph" w:styleId="Ttulo4">
    <w:name w:val="heading 4"/>
    <w:basedOn w:val="Normal"/>
    <w:next w:val="Normal"/>
    <w:link w:val="Ttulo4Car"/>
    <w:uiPriority w:val="9"/>
    <w:unhideWhenUsed/>
    <w:rsid w:val="000C3DCB"/>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82DE7"/>
    <w:pPr>
      <w:ind w:left="720"/>
      <w:contextualSpacing/>
    </w:pPr>
  </w:style>
  <w:style w:type="paragraph" w:styleId="Textodeglobo">
    <w:name w:val="Balloon Text"/>
    <w:basedOn w:val="Normal"/>
    <w:link w:val="TextodegloboCar"/>
    <w:uiPriority w:val="99"/>
    <w:semiHidden/>
    <w:unhideWhenUsed/>
    <w:rsid w:val="00820B05"/>
    <w:rPr>
      <w:rFonts w:ascii="Tahoma" w:hAnsi="Tahoma" w:cs="Tahoma"/>
      <w:sz w:val="16"/>
      <w:szCs w:val="16"/>
    </w:rPr>
  </w:style>
  <w:style w:type="character" w:customStyle="1" w:styleId="TextodegloboCar">
    <w:name w:val="Texto de globo Car"/>
    <w:basedOn w:val="Fuentedeprrafopredeter"/>
    <w:link w:val="Textodeglobo"/>
    <w:uiPriority w:val="99"/>
    <w:semiHidden/>
    <w:rsid w:val="00820B05"/>
    <w:rPr>
      <w:rFonts w:ascii="Tahoma" w:hAnsi="Tahoma" w:cs="Tahoma"/>
      <w:sz w:val="16"/>
      <w:szCs w:val="16"/>
    </w:rPr>
  </w:style>
  <w:style w:type="paragraph" w:styleId="NormalWeb">
    <w:name w:val="Normal (Web)"/>
    <w:basedOn w:val="Normal"/>
    <w:uiPriority w:val="99"/>
    <w:unhideWhenUsed/>
    <w:rsid w:val="00E576A9"/>
    <w:pPr>
      <w:spacing w:before="100" w:beforeAutospacing="1" w:after="100" w:afterAutospacing="1"/>
    </w:pPr>
    <w:rPr>
      <w:rFonts w:eastAsia="Times New Roman" w:cs="Times New Roman"/>
      <w:szCs w:val="24"/>
      <w:lang w:eastAsia="es-AR"/>
    </w:rPr>
  </w:style>
  <w:style w:type="table" w:styleId="Tablaconcuadrcula">
    <w:name w:val="Table Grid"/>
    <w:basedOn w:val="Tablanormal"/>
    <w:uiPriority w:val="59"/>
    <w:rsid w:val="00F21B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071186"/>
    <w:pPr>
      <w:tabs>
        <w:tab w:val="center" w:pos="4419"/>
        <w:tab w:val="right" w:pos="8838"/>
      </w:tabs>
    </w:pPr>
  </w:style>
  <w:style w:type="character" w:customStyle="1" w:styleId="EncabezadoCar">
    <w:name w:val="Encabezado Car"/>
    <w:basedOn w:val="Fuentedeprrafopredeter"/>
    <w:link w:val="Encabezado"/>
    <w:uiPriority w:val="99"/>
    <w:rsid w:val="00071186"/>
  </w:style>
  <w:style w:type="paragraph" w:styleId="Piedepgina">
    <w:name w:val="footer"/>
    <w:basedOn w:val="Normal"/>
    <w:link w:val="PiedepginaCar"/>
    <w:uiPriority w:val="99"/>
    <w:unhideWhenUsed/>
    <w:rsid w:val="00071186"/>
    <w:pPr>
      <w:tabs>
        <w:tab w:val="center" w:pos="4419"/>
        <w:tab w:val="right" w:pos="8838"/>
      </w:tabs>
    </w:pPr>
  </w:style>
  <w:style w:type="character" w:customStyle="1" w:styleId="PiedepginaCar">
    <w:name w:val="Pie de página Car"/>
    <w:basedOn w:val="Fuentedeprrafopredeter"/>
    <w:link w:val="Piedepgina"/>
    <w:uiPriority w:val="99"/>
    <w:rsid w:val="00071186"/>
  </w:style>
  <w:style w:type="character" w:styleId="Textoennegrita">
    <w:name w:val="Strong"/>
    <w:basedOn w:val="Fuentedeprrafopredeter"/>
    <w:uiPriority w:val="22"/>
    <w:qFormat/>
    <w:rsid w:val="00EF2D48"/>
    <w:rPr>
      <w:b/>
      <w:bCs/>
    </w:rPr>
  </w:style>
  <w:style w:type="character" w:styleId="Refdecomentario">
    <w:name w:val="annotation reference"/>
    <w:basedOn w:val="Fuentedeprrafopredeter"/>
    <w:uiPriority w:val="99"/>
    <w:semiHidden/>
    <w:unhideWhenUsed/>
    <w:rsid w:val="009959E0"/>
    <w:rPr>
      <w:sz w:val="16"/>
      <w:szCs w:val="16"/>
    </w:rPr>
  </w:style>
  <w:style w:type="paragraph" w:styleId="Textocomentario">
    <w:name w:val="annotation text"/>
    <w:basedOn w:val="Normal"/>
    <w:link w:val="TextocomentarioCar"/>
    <w:uiPriority w:val="99"/>
    <w:semiHidden/>
    <w:unhideWhenUsed/>
    <w:rsid w:val="009959E0"/>
    <w:rPr>
      <w:sz w:val="20"/>
      <w:szCs w:val="20"/>
    </w:rPr>
  </w:style>
  <w:style w:type="character" w:customStyle="1" w:styleId="TextocomentarioCar">
    <w:name w:val="Texto comentario Car"/>
    <w:basedOn w:val="Fuentedeprrafopredeter"/>
    <w:link w:val="Textocomentario"/>
    <w:uiPriority w:val="99"/>
    <w:semiHidden/>
    <w:rsid w:val="009959E0"/>
    <w:rPr>
      <w:sz w:val="20"/>
      <w:szCs w:val="20"/>
    </w:rPr>
  </w:style>
  <w:style w:type="paragraph" w:styleId="Asuntodelcomentario">
    <w:name w:val="annotation subject"/>
    <w:basedOn w:val="Textocomentario"/>
    <w:next w:val="Textocomentario"/>
    <w:link w:val="AsuntodelcomentarioCar"/>
    <w:uiPriority w:val="99"/>
    <w:semiHidden/>
    <w:unhideWhenUsed/>
    <w:rsid w:val="009959E0"/>
    <w:rPr>
      <w:b/>
      <w:bCs/>
    </w:rPr>
  </w:style>
  <w:style w:type="character" w:customStyle="1" w:styleId="AsuntodelcomentarioCar">
    <w:name w:val="Asunto del comentario Car"/>
    <w:basedOn w:val="TextocomentarioCar"/>
    <w:link w:val="Asuntodelcomentario"/>
    <w:uiPriority w:val="99"/>
    <w:semiHidden/>
    <w:rsid w:val="009959E0"/>
    <w:rPr>
      <w:b/>
      <w:bCs/>
      <w:sz w:val="20"/>
      <w:szCs w:val="20"/>
    </w:rPr>
  </w:style>
  <w:style w:type="paragraph" w:customStyle="1" w:styleId="Standard">
    <w:name w:val="Standard"/>
    <w:rsid w:val="006B058D"/>
    <w:pPr>
      <w:suppressAutoHyphens/>
      <w:autoSpaceDN w:val="0"/>
      <w:textAlignment w:val="baseline"/>
    </w:pPr>
    <w:rPr>
      <w:rFonts w:eastAsia="Times New Roman" w:cs="Times New Roman"/>
      <w:kern w:val="3"/>
      <w:szCs w:val="24"/>
      <w:lang w:val="es-ES" w:eastAsia="zh-CN"/>
    </w:rPr>
  </w:style>
  <w:style w:type="paragraph" w:customStyle="1" w:styleId="news-body-paragraph">
    <w:name w:val="news-body-paragraph"/>
    <w:basedOn w:val="Normal"/>
    <w:rsid w:val="003B7CD7"/>
    <w:pPr>
      <w:spacing w:before="100" w:beforeAutospacing="1" w:after="100" w:afterAutospacing="1"/>
    </w:pPr>
    <w:rPr>
      <w:rFonts w:eastAsia="Times New Roman" w:cs="Times New Roman"/>
      <w:szCs w:val="24"/>
      <w:lang w:eastAsia="es-AR"/>
    </w:rPr>
  </w:style>
  <w:style w:type="paragraph" w:customStyle="1" w:styleId="Default">
    <w:name w:val="Default"/>
    <w:rsid w:val="00084A5A"/>
    <w:pPr>
      <w:autoSpaceDE w:val="0"/>
      <w:autoSpaceDN w:val="0"/>
      <w:adjustRightInd w:val="0"/>
    </w:pPr>
    <w:rPr>
      <w:rFonts w:ascii="Calibri" w:hAnsi="Calibri" w:cs="Calibri"/>
      <w:color w:val="000000"/>
      <w:szCs w:val="24"/>
    </w:rPr>
  </w:style>
  <w:style w:type="character" w:styleId="Hipervnculo">
    <w:name w:val="Hyperlink"/>
    <w:basedOn w:val="Fuentedeprrafopredeter"/>
    <w:uiPriority w:val="99"/>
    <w:unhideWhenUsed/>
    <w:rsid w:val="00E23950"/>
    <w:rPr>
      <w:color w:val="0000FF" w:themeColor="hyperlink"/>
      <w:u w:val="single"/>
    </w:rPr>
  </w:style>
  <w:style w:type="paragraph" w:styleId="Textonotapie">
    <w:name w:val="footnote text"/>
    <w:basedOn w:val="Normal"/>
    <w:link w:val="TextonotapieCar"/>
    <w:uiPriority w:val="99"/>
    <w:unhideWhenUsed/>
    <w:rsid w:val="00A47DCA"/>
    <w:rPr>
      <w:sz w:val="20"/>
      <w:szCs w:val="20"/>
    </w:rPr>
  </w:style>
  <w:style w:type="character" w:customStyle="1" w:styleId="TextonotapieCar">
    <w:name w:val="Texto nota pie Car"/>
    <w:basedOn w:val="Fuentedeprrafopredeter"/>
    <w:link w:val="Textonotapie"/>
    <w:uiPriority w:val="99"/>
    <w:rsid w:val="00A47DCA"/>
    <w:rPr>
      <w:sz w:val="20"/>
      <w:szCs w:val="20"/>
    </w:rPr>
  </w:style>
  <w:style w:type="character" w:styleId="Refdenotaalpie">
    <w:name w:val="footnote reference"/>
    <w:basedOn w:val="Fuentedeprrafopredeter"/>
    <w:uiPriority w:val="99"/>
    <w:semiHidden/>
    <w:unhideWhenUsed/>
    <w:rsid w:val="00A47DCA"/>
    <w:rPr>
      <w:vertAlign w:val="superscript"/>
    </w:rPr>
  </w:style>
  <w:style w:type="paragraph" w:styleId="Textonotaalfinal">
    <w:name w:val="endnote text"/>
    <w:basedOn w:val="Normal"/>
    <w:link w:val="TextonotaalfinalCar"/>
    <w:uiPriority w:val="99"/>
    <w:semiHidden/>
    <w:unhideWhenUsed/>
    <w:rsid w:val="0007582D"/>
    <w:rPr>
      <w:sz w:val="20"/>
      <w:szCs w:val="20"/>
    </w:rPr>
  </w:style>
  <w:style w:type="character" w:customStyle="1" w:styleId="TextonotaalfinalCar">
    <w:name w:val="Texto nota al final Car"/>
    <w:basedOn w:val="Fuentedeprrafopredeter"/>
    <w:link w:val="Textonotaalfinal"/>
    <w:uiPriority w:val="99"/>
    <w:semiHidden/>
    <w:rsid w:val="0007582D"/>
    <w:rPr>
      <w:sz w:val="20"/>
      <w:szCs w:val="20"/>
    </w:rPr>
  </w:style>
  <w:style w:type="character" w:styleId="Refdenotaalfinal">
    <w:name w:val="endnote reference"/>
    <w:basedOn w:val="Fuentedeprrafopredeter"/>
    <w:uiPriority w:val="99"/>
    <w:semiHidden/>
    <w:unhideWhenUsed/>
    <w:rsid w:val="0007582D"/>
    <w:rPr>
      <w:vertAlign w:val="superscript"/>
    </w:rPr>
  </w:style>
  <w:style w:type="character" w:customStyle="1" w:styleId="Ttulo1Car">
    <w:name w:val="Título 1 Car"/>
    <w:basedOn w:val="Fuentedeprrafopredeter"/>
    <w:link w:val="Ttulo1"/>
    <w:uiPriority w:val="9"/>
    <w:rsid w:val="00270D19"/>
    <w:rPr>
      <w:rFonts w:eastAsiaTheme="majorEastAsia" w:cstheme="majorBidi"/>
      <w:b/>
      <w:bCs/>
      <w:sz w:val="32"/>
      <w:szCs w:val="28"/>
    </w:rPr>
  </w:style>
  <w:style w:type="paragraph" w:styleId="TtulodeTDC">
    <w:name w:val="TOC Heading"/>
    <w:basedOn w:val="Ttulo1"/>
    <w:next w:val="Normal"/>
    <w:uiPriority w:val="39"/>
    <w:semiHidden/>
    <w:unhideWhenUsed/>
    <w:qFormat/>
    <w:rsid w:val="00FA708A"/>
    <w:pPr>
      <w:spacing w:line="276" w:lineRule="auto"/>
      <w:outlineLvl w:val="9"/>
    </w:pPr>
    <w:rPr>
      <w:rFonts w:asciiTheme="majorHAnsi" w:hAnsiTheme="majorHAnsi"/>
      <w:color w:val="365F91" w:themeColor="accent1" w:themeShade="BF"/>
      <w:lang w:eastAsia="es-AR"/>
    </w:rPr>
  </w:style>
  <w:style w:type="paragraph" w:styleId="TDC1">
    <w:name w:val="toc 1"/>
    <w:basedOn w:val="Normal"/>
    <w:next w:val="Normal"/>
    <w:autoRedefine/>
    <w:uiPriority w:val="39"/>
    <w:unhideWhenUsed/>
    <w:rsid w:val="00D55858"/>
    <w:pPr>
      <w:tabs>
        <w:tab w:val="right" w:leader="dot" w:pos="9061"/>
      </w:tabs>
      <w:spacing w:after="100"/>
    </w:pPr>
  </w:style>
  <w:style w:type="character" w:customStyle="1" w:styleId="Ttulo2Car">
    <w:name w:val="Título 2 Car"/>
    <w:basedOn w:val="Fuentedeprrafopredeter"/>
    <w:link w:val="Ttulo2"/>
    <w:uiPriority w:val="9"/>
    <w:rsid w:val="00270D19"/>
    <w:rPr>
      <w:rFonts w:eastAsiaTheme="majorEastAsia" w:cstheme="majorBidi"/>
      <w:b/>
      <w:bCs/>
      <w:color w:val="000000" w:themeColor="text1"/>
      <w:sz w:val="28"/>
      <w:szCs w:val="26"/>
    </w:rPr>
  </w:style>
  <w:style w:type="paragraph" w:styleId="TDC2">
    <w:name w:val="toc 2"/>
    <w:basedOn w:val="Normal"/>
    <w:next w:val="Normal"/>
    <w:autoRedefine/>
    <w:uiPriority w:val="39"/>
    <w:unhideWhenUsed/>
    <w:rsid w:val="00270D19"/>
    <w:pPr>
      <w:spacing w:after="100"/>
      <w:ind w:left="240"/>
    </w:pPr>
  </w:style>
  <w:style w:type="character" w:customStyle="1" w:styleId="Ttulo3Car">
    <w:name w:val="Título 3 Car"/>
    <w:basedOn w:val="Fuentedeprrafopredeter"/>
    <w:link w:val="Ttulo3"/>
    <w:uiPriority w:val="9"/>
    <w:rsid w:val="005D5507"/>
    <w:rPr>
      <w:rFonts w:eastAsiaTheme="majorEastAsia" w:cstheme="majorBidi"/>
      <w:b/>
      <w:bCs/>
      <w:color w:val="000000" w:themeColor="text1"/>
    </w:rPr>
  </w:style>
  <w:style w:type="paragraph" w:styleId="TDC3">
    <w:name w:val="toc 3"/>
    <w:basedOn w:val="Normal"/>
    <w:next w:val="Normal"/>
    <w:autoRedefine/>
    <w:uiPriority w:val="39"/>
    <w:unhideWhenUsed/>
    <w:rsid w:val="00D55858"/>
    <w:pPr>
      <w:tabs>
        <w:tab w:val="right" w:leader="dot" w:pos="9061"/>
      </w:tabs>
      <w:spacing w:after="100"/>
      <w:ind w:left="480"/>
    </w:pPr>
  </w:style>
  <w:style w:type="paragraph" w:styleId="Epgrafe">
    <w:name w:val="caption"/>
    <w:basedOn w:val="Normal"/>
    <w:next w:val="Normal"/>
    <w:uiPriority w:val="35"/>
    <w:unhideWhenUsed/>
    <w:qFormat/>
    <w:rsid w:val="008141D4"/>
    <w:pPr>
      <w:spacing w:after="200"/>
    </w:pPr>
    <w:rPr>
      <w:b/>
      <w:bCs/>
      <w:color w:val="4F81BD" w:themeColor="accent1"/>
      <w:sz w:val="18"/>
      <w:szCs w:val="18"/>
    </w:rPr>
  </w:style>
  <w:style w:type="paragraph" w:styleId="Tabladeilustraciones">
    <w:name w:val="table of figures"/>
    <w:basedOn w:val="Normal"/>
    <w:next w:val="Normal"/>
    <w:uiPriority w:val="99"/>
    <w:unhideWhenUsed/>
    <w:rsid w:val="008141D4"/>
  </w:style>
  <w:style w:type="paragraph" w:styleId="Ttulo">
    <w:name w:val="Title"/>
    <w:basedOn w:val="Normal"/>
    <w:next w:val="Normal"/>
    <w:link w:val="TtuloCar"/>
    <w:uiPriority w:val="10"/>
    <w:rsid w:val="000C3DC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0C3DCB"/>
    <w:rPr>
      <w:rFonts w:asciiTheme="majorHAnsi" w:eastAsiaTheme="majorEastAsia" w:hAnsiTheme="majorHAnsi" w:cstheme="majorBidi"/>
      <w:color w:val="17365D" w:themeColor="text2" w:themeShade="BF"/>
      <w:spacing w:val="5"/>
      <w:kern w:val="28"/>
      <w:sz w:val="52"/>
      <w:szCs w:val="52"/>
    </w:rPr>
  </w:style>
  <w:style w:type="character" w:customStyle="1" w:styleId="Ttulo4Car">
    <w:name w:val="Título 4 Car"/>
    <w:basedOn w:val="Fuentedeprrafopredeter"/>
    <w:link w:val="Ttulo4"/>
    <w:uiPriority w:val="9"/>
    <w:rsid w:val="000C3DC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2178">
      <w:bodyDiv w:val="1"/>
      <w:marLeft w:val="0"/>
      <w:marRight w:val="0"/>
      <w:marTop w:val="0"/>
      <w:marBottom w:val="0"/>
      <w:divBdr>
        <w:top w:val="none" w:sz="0" w:space="0" w:color="auto"/>
        <w:left w:val="none" w:sz="0" w:space="0" w:color="auto"/>
        <w:bottom w:val="none" w:sz="0" w:space="0" w:color="auto"/>
        <w:right w:val="none" w:sz="0" w:space="0" w:color="auto"/>
      </w:divBdr>
    </w:div>
    <w:div w:id="255408327">
      <w:bodyDiv w:val="1"/>
      <w:marLeft w:val="0"/>
      <w:marRight w:val="0"/>
      <w:marTop w:val="0"/>
      <w:marBottom w:val="0"/>
      <w:divBdr>
        <w:top w:val="none" w:sz="0" w:space="0" w:color="auto"/>
        <w:left w:val="none" w:sz="0" w:space="0" w:color="auto"/>
        <w:bottom w:val="none" w:sz="0" w:space="0" w:color="auto"/>
        <w:right w:val="none" w:sz="0" w:space="0" w:color="auto"/>
      </w:divBdr>
    </w:div>
    <w:div w:id="262962060">
      <w:bodyDiv w:val="1"/>
      <w:marLeft w:val="0"/>
      <w:marRight w:val="0"/>
      <w:marTop w:val="0"/>
      <w:marBottom w:val="0"/>
      <w:divBdr>
        <w:top w:val="none" w:sz="0" w:space="0" w:color="auto"/>
        <w:left w:val="none" w:sz="0" w:space="0" w:color="auto"/>
        <w:bottom w:val="none" w:sz="0" w:space="0" w:color="auto"/>
        <w:right w:val="none" w:sz="0" w:space="0" w:color="auto"/>
      </w:divBdr>
    </w:div>
    <w:div w:id="423264002">
      <w:bodyDiv w:val="1"/>
      <w:marLeft w:val="0"/>
      <w:marRight w:val="0"/>
      <w:marTop w:val="0"/>
      <w:marBottom w:val="0"/>
      <w:divBdr>
        <w:top w:val="none" w:sz="0" w:space="0" w:color="auto"/>
        <w:left w:val="none" w:sz="0" w:space="0" w:color="auto"/>
        <w:bottom w:val="none" w:sz="0" w:space="0" w:color="auto"/>
        <w:right w:val="none" w:sz="0" w:space="0" w:color="auto"/>
      </w:divBdr>
    </w:div>
    <w:div w:id="433937417">
      <w:bodyDiv w:val="1"/>
      <w:marLeft w:val="0"/>
      <w:marRight w:val="0"/>
      <w:marTop w:val="0"/>
      <w:marBottom w:val="0"/>
      <w:divBdr>
        <w:top w:val="none" w:sz="0" w:space="0" w:color="auto"/>
        <w:left w:val="none" w:sz="0" w:space="0" w:color="auto"/>
        <w:bottom w:val="none" w:sz="0" w:space="0" w:color="auto"/>
        <w:right w:val="none" w:sz="0" w:space="0" w:color="auto"/>
      </w:divBdr>
    </w:div>
    <w:div w:id="446236989">
      <w:bodyDiv w:val="1"/>
      <w:marLeft w:val="0"/>
      <w:marRight w:val="0"/>
      <w:marTop w:val="0"/>
      <w:marBottom w:val="0"/>
      <w:divBdr>
        <w:top w:val="none" w:sz="0" w:space="0" w:color="auto"/>
        <w:left w:val="none" w:sz="0" w:space="0" w:color="auto"/>
        <w:bottom w:val="none" w:sz="0" w:space="0" w:color="auto"/>
        <w:right w:val="none" w:sz="0" w:space="0" w:color="auto"/>
      </w:divBdr>
    </w:div>
    <w:div w:id="554660720">
      <w:bodyDiv w:val="1"/>
      <w:marLeft w:val="0"/>
      <w:marRight w:val="0"/>
      <w:marTop w:val="0"/>
      <w:marBottom w:val="0"/>
      <w:divBdr>
        <w:top w:val="none" w:sz="0" w:space="0" w:color="auto"/>
        <w:left w:val="none" w:sz="0" w:space="0" w:color="auto"/>
        <w:bottom w:val="none" w:sz="0" w:space="0" w:color="auto"/>
        <w:right w:val="none" w:sz="0" w:space="0" w:color="auto"/>
      </w:divBdr>
    </w:div>
    <w:div w:id="577637418">
      <w:bodyDiv w:val="1"/>
      <w:marLeft w:val="0"/>
      <w:marRight w:val="0"/>
      <w:marTop w:val="0"/>
      <w:marBottom w:val="0"/>
      <w:divBdr>
        <w:top w:val="none" w:sz="0" w:space="0" w:color="auto"/>
        <w:left w:val="none" w:sz="0" w:space="0" w:color="auto"/>
        <w:bottom w:val="none" w:sz="0" w:space="0" w:color="auto"/>
        <w:right w:val="none" w:sz="0" w:space="0" w:color="auto"/>
      </w:divBdr>
    </w:div>
    <w:div w:id="788546496">
      <w:bodyDiv w:val="1"/>
      <w:marLeft w:val="0"/>
      <w:marRight w:val="0"/>
      <w:marTop w:val="0"/>
      <w:marBottom w:val="0"/>
      <w:divBdr>
        <w:top w:val="none" w:sz="0" w:space="0" w:color="auto"/>
        <w:left w:val="none" w:sz="0" w:space="0" w:color="auto"/>
        <w:bottom w:val="none" w:sz="0" w:space="0" w:color="auto"/>
        <w:right w:val="none" w:sz="0" w:space="0" w:color="auto"/>
      </w:divBdr>
      <w:divsChild>
        <w:div w:id="2135906463">
          <w:marLeft w:val="0"/>
          <w:marRight w:val="0"/>
          <w:marTop w:val="0"/>
          <w:marBottom w:val="75"/>
          <w:divBdr>
            <w:top w:val="none" w:sz="0" w:space="0" w:color="auto"/>
            <w:left w:val="none" w:sz="0" w:space="0" w:color="auto"/>
            <w:bottom w:val="none" w:sz="0" w:space="0" w:color="auto"/>
            <w:right w:val="none" w:sz="0" w:space="0" w:color="auto"/>
          </w:divBdr>
        </w:div>
        <w:div w:id="287862766">
          <w:marLeft w:val="0"/>
          <w:marRight w:val="0"/>
          <w:marTop w:val="0"/>
          <w:marBottom w:val="0"/>
          <w:divBdr>
            <w:top w:val="none" w:sz="0" w:space="0" w:color="auto"/>
            <w:left w:val="none" w:sz="0" w:space="0" w:color="auto"/>
            <w:bottom w:val="none" w:sz="0" w:space="0" w:color="auto"/>
            <w:right w:val="none" w:sz="0" w:space="0" w:color="auto"/>
          </w:divBdr>
          <w:divsChild>
            <w:div w:id="1632634788">
              <w:marLeft w:val="0"/>
              <w:marRight w:val="360"/>
              <w:marTop w:val="0"/>
              <w:marBottom w:val="0"/>
              <w:divBdr>
                <w:top w:val="none" w:sz="0" w:space="0" w:color="auto"/>
                <w:left w:val="none" w:sz="0" w:space="0" w:color="auto"/>
                <w:bottom w:val="none" w:sz="0" w:space="0" w:color="auto"/>
                <w:right w:val="none" w:sz="0" w:space="0" w:color="auto"/>
              </w:divBdr>
            </w:div>
            <w:div w:id="99321901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864516851">
      <w:bodyDiv w:val="1"/>
      <w:marLeft w:val="0"/>
      <w:marRight w:val="0"/>
      <w:marTop w:val="0"/>
      <w:marBottom w:val="0"/>
      <w:divBdr>
        <w:top w:val="none" w:sz="0" w:space="0" w:color="auto"/>
        <w:left w:val="none" w:sz="0" w:space="0" w:color="auto"/>
        <w:bottom w:val="none" w:sz="0" w:space="0" w:color="auto"/>
        <w:right w:val="none" w:sz="0" w:space="0" w:color="auto"/>
      </w:divBdr>
      <w:divsChild>
        <w:div w:id="441072041">
          <w:marLeft w:val="0"/>
          <w:marRight w:val="0"/>
          <w:marTop w:val="0"/>
          <w:marBottom w:val="300"/>
          <w:divBdr>
            <w:top w:val="none" w:sz="0" w:space="0" w:color="auto"/>
            <w:left w:val="none" w:sz="0" w:space="0" w:color="auto"/>
            <w:bottom w:val="none" w:sz="0" w:space="0" w:color="auto"/>
            <w:right w:val="none" w:sz="0" w:space="0" w:color="auto"/>
          </w:divBdr>
        </w:div>
      </w:divsChild>
    </w:div>
    <w:div w:id="982202452">
      <w:bodyDiv w:val="1"/>
      <w:marLeft w:val="0"/>
      <w:marRight w:val="0"/>
      <w:marTop w:val="0"/>
      <w:marBottom w:val="0"/>
      <w:divBdr>
        <w:top w:val="none" w:sz="0" w:space="0" w:color="auto"/>
        <w:left w:val="none" w:sz="0" w:space="0" w:color="auto"/>
        <w:bottom w:val="none" w:sz="0" w:space="0" w:color="auto"/>
        <w:right w:val="none" w:sz="0" w:space="0" w:color="auto"/>
      </w:divBdr>
    </w:div>
    <w:div w:id="1042940270">
      <w:bodyDiv w:val="1"/>
      <w:marLeft w:val="0"/>
      <w:marRight w:val="0"/>
      <w:marTop w:val="0"/>
      <w:marBottom w:val="0"/>
      <w:divBdr>
        <w:top w:val="none" w:sz="0" w:space="0" w:color="auto"/>
        <w:left w:val="none" w:sz="0" w:space="0" w:color="auto"/>
        <w:bottom w:val="none" w:sz="0" w:space="0" w:color="auto"/>
        <w:right w:val="none" w:sz="0" w:space="0" w:color="auto"/>
      </w:divBdr>
      <w:divsChild>
        <w:div w:id="2044017155">
          <w:marLeft w:val="-225"/>
          <w:marRight w:val="-225"/>
          <w:marTop w:val="0"/>
          <w:marBottom w:val="0"/>
          <w:divBdr>
            <w:top w:val="none" w:sz="0" w:space="0" w:color="auto"/>
            <w:left w:val="none" w:sz="0" w:space="0" w:color="auto"/>
            <w:bottom w:val="none" w:sz="0" w:space="0" w:color="auto"/>
            <w:right w:val="none" w:sz="0" w:space="0" w:color="auto"/>
          </w:divBdr>
          <w:divsChild>
            <w:div w:id="1892112126">
              <w:marLeft w:val="0"/>
              <w:marRight w:val="0"/>
              <w:marTop w:val="0"/>
              <w:marBottom w:val="0"/>
              <w:divBdr>
                <w:top w:val="none" w:sz="0" w:space="0" w:color="auto"/>
                <w:left w:val="none" w:sz="0" w:space="0" w:color="auto"/>
                <w:bottom w:val="none" w:sz="0" w:space="0" w:color="auto"/>
                <w:right w:val="none" w:sz="0" w:space="0" w:color="auto"/>
              </w:divBdr>
              <w:divsChild>
                <w:div w:id="1105348279">
                  <w:marLeft w:val="0"/>
                  <w:marRight w:val="0"/>
                  <w:marTop w:val="0"/>
                  <w:marBottom w:val="0"/>
                  <w:divBdr>
                    <w:top w:val="none" w:sz="0" w:space="0" w:color="auto"/>
                    <w:left w:val="none" w:sz="0" w:space="0" w:color="auto"/>
                    <w:bottom w:val="none" w:sz="0" w:space="0" w:color="auto"/>
                    <w:right w:val="none" w:sz="0" w:space="0" w:color="auto"/>
                  </w:divBdr>
                  <w:divsChild>
                    <w:div w:id="2017489774">
                      <w:marLeft w:val="0"/>
                      <w:marRight w:val="0"/>
                      <w:marTop w:val="0"/>
                      <w:marBottom w:val="750"/>
                      <w:divBdr>
                        <w:top w:val="none" w:sz="0" w:space="0" w:color="auto"/>
                        <w:left w:val="none" w:sz="0" w:space="0" w:color="auto"/>
                        <w:bottom w:val="none" w:sz="0" w:space="0" w:color="auto"/>
                        <w:right w:val="none" w:sz="0" w:space="0" w:color="auto"/>
                      </w:divBdr>
                    </w:div>
                    <w:div w:id="105107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71650">
          <w:marLeft w:val="-225"/>
          <w:marRight w:val="-225"/>
          <w:marTop w:val="0"/>
          <w:marBottom w:val="0"/>
          <w:divBdr>
            <w:top w:val="none" w:sz="0" w:space="0" w:color="auto"/>
            <w:left w:val="none" w:sz="0" w:space="0" w:color="auto"/>
            <w:bottom w:val="none" w:sz="0" w:space="0" w:color="auto"/>
            <w:right w:val="none" w:sz="0" w:space="0" w:color="auto"/>
          </w:divBdr>
          <w:divsChild>
            <w:div w:id="1626086031">
              <w:marLeft w:val="0"/>
              <w:marRight w:val="0"/>
              <w:marTop w:val="0"/>
              <w:marBottom w:val="0"/>
              <w:divBdr>
                <w:top w:val="none" w:sz="0" w:space="0" w:color="auto"/>
                <w:left w:val="none" w:sz="0" w:space="0" w:color="auto"/>
                <w:bottom w:val="none" w:sz="0" w:space="0" w:color="auto"/>
                <w:right w:val="none" w:sz="0" w:space="0" w:color="auto"/>
              </w:divBdr>
              <w:divsChild>
                <w:div w:id="901329606">
                  <w:marLeft w:val="0"/>
                  <w:marRight w:val="0"/>
                  <w:marTop w:val="0"/>
                  <w:marBottom w:val="900"/>
                  <w:divBdr>
                    <w:top w:val="none" w:sz="0" w:space="0" w:color="auto"/>
                    <w:left w:val="none" w:sz="0" w:space="0" w:color="auto"/>
                    <w:bottom w:val="none" w:sz="0" w:space="0" w:color="auto"/>
                    <w:right w:val="none" w:sz="0" w:space="0" w:color="auto"/>
                  </w:divBdr>
                  <w:divsChild>
                    <w:div w:id="640965760">
                      <w:marLeft w:val="0"/>
                      <w:marRight w:val="0"/>
                      <w:marTop w:val="0"/>
                      <w:marBottom w:val="450"/>
                      <w:divBdr>
                        <w:top w:val="none" w:sz="0" w:space="0" w:color="auto"/>
                        <w:left w:val="none" w:sz="0" w:space="0" w:color="auto"/>
                        <w:bottom w:val="none" w:sz="0" w:space="0" w:color="auto"/>
                        <w:right w:val="none" w:sz="0" w:space="0" w:color="auto"/>
                      </w:divBdr>
                      <w:divsChild>
                        <w:div w:id="77404853">
                          <w:marLeft w:val="0"/>
                          <w:marRight w:val="0"/>
                          <w:marTop w:val="0"/>
                          <w:marBottom w:val="0"/>
                          <w:divBdr>
                            <w:top w:val="none" w:sz="0" w:space="0" w:color="auto"/>
                            <w:left w:val="none" w:sz="0" w:space="0" w:color="auto"/>
                            <w:bottom w:val="none" w:sz="0" w:space="0" w:color="auto"/>
                            <w:right w:val="none" w:sz="0" w:space="0" w:color="auto"/>
                          </w:divBdr>
                          <w:divsChild>
                            <w:div w:id="1628389851">
                              <w:marLeft w:val="0"/>
                              <w:marRight w:val="0"/>
                              <w:marTop w:val="0"/>
                              <w:marBottom w:val="0"/>
                              <w:divBdr>
                                <w:top w:val="none" w:sz="0" w:space="0" w:color="auto"/>
                                <w:left w:val="none" w:sz="0" w:space="0" w:color="auto"/>
                                <w:bottom w:val="none" w:sz="0" w:space="0" w:color="auto"/>
                                <w:right w:val="none" w:sz="0" w:space="0" w:color="auto"/>
                              </w:divBdr>
                              <w:divsChild>
                                <w:div w:id="1210143859">
                                  <w:marLeft w:val="0"/>
                                  <w:marRight w:val="0"/>
                                  <w:marTop w:val="0"/>
                                  <w:marBottom w:val="0"/>
                                  <w:divBdr>
                                    <w:top w:val="none" w:sz="0" w:space="0" w:color="auto"/>
                                    <w:left w:val="none" w:sz="0" w:space="0" w:color="auto"/>
                                    <w:bottom w:val="none" w:sz="0" w:space="0" w:color="auto"/>
                                    <w:right w:val="none" w:sz="0" w:space="0" w:color="auto"/>
                                  </w:divBdr>
                                  <w:divsChild>
                                    <w:div w:id="526216505">
                                      <w:marLeft w:val="0"/>
                                      <w:marRight w:val="0"/>
                                      <w:marTop w:val="0"/>
                                      <w:marBottom w:val="0"/>
                                      <w:divBdr>
                                        <w:top w:val="none" w:sz="0" w:space="0" w:color="auto"/>
                                        <w:left w:val="none" w:sz="0" w:space="0" w:color="auto"/>
                                        <w:bottom w:val="none" w:sz="0" w:space="0" w:color="auto"/>
                                        <w:right w:val="none" w:sz="0" w:space="0" w:color="auto"/>
                                      </w:divBdr>
                                      <w:divsChild>
                                        <w:div w:id="694311892">
                                          <w:marLeft w:val="0"/>
                                          <w:marRight w:val="0"/>
                                          <w:marTop w:val="0"/>
                                          <w:marBottom w:val="150"/>
                                          <w:divBdr>
                                            <w:top w:val="none" w:sz="0" w:space="0" w:color="auto"/>
                                            <w:left w:val="none" w:sz="0" w:space="0" w:color="auto"/>
                                            <w:bottom w:val="none" w:sz="0" w:space="0" w:color="auto"/>
                                            <w:right w:val="none" w:sz="0" w:space="0" w:color="auto"/>
                                          </w:divBdr>
                                        </w:div>
                                        <w:div w:id="1812165661">
                                          <w:marLeft w:val="0"/>
                                          <w:marRight w:val="0"/>
                                          <w:marTop w:val="0"/>
                                          <w:marBottom w:val="0"/>
                                          <w:divBdr>
                                            <w:top w:val="none" w:sz="0" w:space="0" w:color="auto"/>
                                            <w:left w:val="none" w:sz="0" w:space="0" w:color="auto"/>
                                            <w:bottom w:val="single" w:sz="6" w:space="8" w:color="CCCCCC"/>
                                            <w:right w:val="none" w:sz="0" w:space="0" w:color="auto"/>
                                          </w:divBdr>
                                        </w:div>
                                      </w:divsChild>
                                    </w:div>
                                  </w:divsChild>
                                </w:div>
                              </w:divsChild>
                            </w:div>
                          </w:divsChild>
                        </w:div>
                      </w:divsChild>
                    </w:div>
                    <w:div w:id="11205651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155418439">
      <w:bodyDiv w:val="1"/>
      <w:marLeft w:val="0"/>
      <w:marRight w:val="0"/>
      <w:marTop w:val="0"/>
      <w:marBottom w:val="0"/>
      <w:divBdr>
        <w:top w:val="none" w:sz="0" w:space="0" w:color="auto"/>
        <w:left w:val="none" w:sz="0" w:space="0" w:color="auto"/>
        <w:bottom w:val="none" w:sz="0" w:space="0" w:color="auto"/>
        <w:right w:val="none" w:sz="0" w:space="0" w:color="auto"/>
      </w:divBdr>
    </w:div>
    <w:div w:id="1192646219">
      <w:bodyDiv w:val="1"/>
      <w:marLeft w:val="0"/>
      <w:marRight w:val="0"/>
      <w:marTop w:val="0"/>
      <w:marBottom w:val="0"/>
      <w:divBdr>
        <w:top w:val="none" w:sz="0" w:space="0" w:color="auto"/>
        <w:left w:val="none" w:sz="0" w:space="0" w:color="auto"/>
        <w:bottom w:val="none" w:sz="0" w:space="0" w:color="auto"/>
        <w:right w:val="none" w:sz="0" w:space="0" w:color="auto"/>
      </w:divBdr>
    </w:div>
    <w:div w:id="1206215493">
      <w:bodyDiv w:val="1"/>
      <w:marLeft w:val="0"/>
      <w:marRight w:val="0"/>
      <w:marTop w:val="0"/>
      <w:marBottom w:val="0"/>
      <w:divBdr>
        <w:top w:val="none" w:sz="0" w:space="0" w:color="auto"/>
        <w:left w:val="none" w:sz="0" w:space="0" w:color="auto"/>
        <w:bottom w:val="none" w:sz="0" w:space="0" w:color="auto"/>
        <w:right w:val="none" w:sz="0" w:space="0" w:color="auto"/>
      </w:divBdr>
    </w:div>
    <w:div w:id="1292177452">
      <w:bodyDiv w:val="1"/>
      <w:marLeft w:val="0"/>
      <w:marRight w:val="0"/>
      <w:marTop w:val="0"/>
      <w:marBottom w:val="0"/>
      <w:divBdr>
        <w:top w:val="none" w:sz="0" w:space="0" w:color="auto"/>
        <w:left w:val="none" w:sz="0" w:space="0" w:color="auto"/>
        <w:bottom w:val="none" w:sz="0" w:space="0" w:color="auto"/>
        <w:right w:val="none" w:sz="0" w:space="0" w:color="auto"/>
      </w:divBdr>
    </w:div>
    <w:div w:id="1320384207">
      <w:bodyDiv w:val="1"/>
      <w:marLeft w:val="0"/>
      <w:marRight w:val="0"/>
      <w:marTop w:val="0"/>
      <w:marBottom w:val="0"/>
      <w:divBdr>
        <w:top w:val="none" w:sz="0" w:space="0" w:color="auto"/>
        <w:left w:val="none" w:sz="0" w:space="0" w:color="auto"/>
        <w:bottom w:val="none" w:sz="0" w:space="0" w:color="auto"/>
        <w:right w:val="none" w:sz="0" w:space="0" w:color="auto"/>
      </w:divBdr>
    </w:div>
    <w:div w:id="1368792751">
      <w:bodyDiv w:val="1"/>
      <w:marLeft w:val="0"/>
      <w:marRight w:val="0"/>
      <w:marTop w:val="0"/>
      <w:marBottom w:val="0"/>
      <w:divBdr>
        <w:top w:val="none" w:sz="0" w:space="0" w:color="auto"/>
        <w:left w:val="none" w:sz="0" w:space="0" w:color="auto"/>
        <w:bottom w:val="none" w:sz="0" w:space="0" w:color="auto"/>
        <w:right w:val="none" w:sz="0" w:space="0" w:color="auto"/>
      </w:divBdr>
    </w:div>
    <w:div w:id="1454254273">
      <w:bodyDiv w:val="1"/>
      <w:marLeft w:val="0"/>
      <w:marRight w:val="0"/>
      <w:marTop w:val="0"/>
      <w:marBottom w:val="0"/>
      <w:divBdr>
        <w:top w:val="none" w:sz="0" w:space="0" w:color="auto"/>
        <w:left w:val="none" w:sz="0" w:space="0" w:color="auto"/>
        <w:bottom w:val="none" w:sz="0" w:space="0" w:color="auto"/>
        <w:right w:val="none" w:sz="0" w:space="0" w:color="auto"/>
      </w:divBdr>
    </w:div>
    <w:div w:id="1463619515">
      <w:bodyDiv w:val="1"/>
      <w:marLeft w:val="0"/>
      <w:marRight w:val="0"/>
      <w:marTop w:val="0"/>
      <w:marBottom w:val="0"/>
      <w:divBdr>
        <w:top w:val="none" w:sz="0" w:space="0" w:color="auto"/>
        <w:left w:val="none" w:sz="0" w:space="0" w:color="auto"/>
        <w:bottom w:val="none" w:sz="0" w:space="0" w:color="auto"/>
        <w:right w:val="none" w:sz="0" w:space="0" w:color="auto"/>
      </w:divBdr>
      <w:divsChild>
        <w:div w:id="1842163694">
          <w:marLeft w:val="0"/>
          <w:marRight w:val="0"/>
          <w:marTop w:val="0"/>
          <w:marBottom w:val="750"/>
          <w:divBdr>
            <w:top w:val="none" w:sz="0" w:space="0" w:color="auto"/>
            <w:left w:val="none" w:sz="0" w:space="0" w:color="auto"/>
            <w:bottom w:val="none" w:sz="0" w:space="0" w:color="auto"/>
            <w:right w:val="none" w:sz="0" w:space="0" w:color="auto"/>
          </w:divBdr>
        </w:div>
      </w:divsChild>
    </w:div>
    <w:div w:id="1599824918">
      <w:bodyDiv w:val="1"/>
      <w:marLeft w:val="0"/>
      <w:marRight w:val="0"/>
      <w:marTop w:val="0"/>
      <w:marBottom w:val="0"/>
      <w:divBdr>
        <w:top w:val="none" w:sz="0" w:space="0" w:color="auto"/>
        <w:left w:val="none" w:sz="0" w:space="0" w:color="auto"/>
        <w:bottom w:val="none" w:sz="0" w:space="0" w:color="auto"/>
        <w:right w:val="none" w:sz="0" w:space="0" w:color="auto"/>
      </w:divBdr>
      <w:divsChild>
        <w:div w:id="1372070351">
          <w:marLeft w:val="0"/>
          <w:marRight w:val="0"/>
          <w:marTop w:val="0"/>
          <w:marBottom w:val="75"/>
          <w:divBdr>
            <w:top w:val="none" w:sz="0" w:space="0" w:color="auto"/>
            <w:left w:val="none" w:sz="0" w:space="0" w:color="auto"/>
            <w:bottom w:val="none" w:sz="0" w:space="0" w:color="auto"/>
            <w:right w:val="none" w:sz="0" w:space="0" w:color="auto"/>
          </w:divBdr>
        </w:div>
        <w:div w:id="157187287">
          <w:marLeft w:val="0"/>
          <w:marRight w:val="0"/>
          <w:marTop w:val="0"/>
          <w:marBottom w:val="0"/>
          <w:divBdr>
            <w:top w:val="none" w:sz="0" w:space="0" w:color="auto"/>
            <w:left w:val="none" w:sz="0" w:space="0" w:color="auto"/>
            <w:bottom w:val="none" w:sz="0" w:space="0" w:color="auto"/>
            <w:right w:val="none" w:sz="0" w:space="0" w:color="auto"/>
          </w:divBdr>
        </w:div>
      </w:divsChild>
    </w:div>
    <w:div w:id="1649700385">
      <w:bodyDiv w:val="1"/>
      <w:marLeft w:val="0"/>
      <w:marRight w:val="0"/>
      <w:marTop w:val="0"/>
      <w:marBottom w:val="0"/>
      <w:divBdr>
        <w:top w:val="none" w:sz="0" w:space="0" w:color="auto"/>
        <w:left w:val="none" w:sz="0" w:space="0" w:color="auto"/>
        <w:bottom w:val="none" w:sz="0" w:space="0" w:color="auto"/>
        <w:right w:val="none" w:sz="0" w:space="0" w:color="auto"/>
      </w:divBdr>
    </w:div>
    <w:div w:id="1655257085">
      <w:bodyDiv w:val="1"/>
      <w:marLeft w:val="0"/>
      <w:marRight w:val="0"/>
      <w:marTop w:val="0"/>
      <w:marBottom w:val="0"/>
      <w:divBdr>
        <w:top w:val="none" w:sz="0" w:space="0" w:color="auto"/>
        <w:left w:val="none" w:sz="0" w:space="0" w:color="auto"/>
        <w:bottom w:val="none" w:sz="0" w:space="0" w:color="auto"/>
        <w:right w:val="none" w:sz="0" w:space="0" w:color="auto"/>
      </w:divBdr>
    </w:div>
    <w:div w:id="1700664984">
      <w:bodyDiv w:val="1"/>
      <w:marLeft w:val="0"/>
      <w:marRight w:val="0"/>
      <w:marTop w:val="0"/>
      <w:marBottom w:val="0"/>
      <w:divBdr>
        <w:top w:val="none" w:sz="0" w:space="0" w:color="auto"/>
        <w:left w:val="none" w:sz="0" w:space="0" w:color="auto"/>
        <w:bottom w:val="none" w:sz="0" w:space="0" w:color="auto"/>
        <w:right w:val="none" w:sz="0" w:space="0" w:color="auto"/>
      </w:divBdr>
    </w:div>
    <w:div w:id="1791509998">
      <w:bodyDiv w:val="1"/>
      <w:marLeft w:val="0"/>
      <w:marRight w:val="0"/>
      <w:marTop w:val="0"/>
      <w:marBottom w:val="0"/>
      <w:divBdr>
        <w:top w:val="none" w:sz="0" w:space="0" w:color="auto"/>
        <w:left w:val="none" w:sz="0" w:space="0" w:color="auto"/>
        <w:bottom w:val="none" w:sz="0" w:space="0" w:color="auto"/>
        <w:right w:val="none" w:sz="0" w:space="0" w:color="auto"/>
      </w:divBdr>
    </w:div>
    <w:div w:id="1852721904">
      <w:bodyDiv w:val="1"/>
      <w:marLeft w:val="0"/>
      <w:marRight w:val="0"/>
      <w:marTop w:val="0"/>
      <w:marBottom w:val="0"/>
      <w:divBdr>
        <w:top w:val="none" w:sz="0" w:space="0" w:color="auto"/>
        <w:left w:val="none" w:sz="0" w:space="0" w:color="auto"/>
        <w:bottom w:val="none" w:sz="0" w:space="0" w:color="auto"/>
        <w:right w:val="none" w:sz="0" w:space="0" w:color="auto"/>
      </w:divBdr>
    </w:div>
    <w:div w:id="1858813795">
      <w:bodyDiv w:val="1"/>
      <w:marLeft w:val="0"/>
      <w:marRight w:val="0"/>
      <w:marTop w:val="0"/>
      <w:marBottom w:val="0"/>
      <w:divBdr>
        <w:top w:val="none" w:sz="0" w:space="0" w:color="auto"/>
        <w:left w:val="none" w:sz="0" w:space="0" w:color="auto"/>
        <w:bottom w:val="none" w:sz="0" w:space="0" w:color="auto"/>
        <w:right w:val="none" w:sz="0" w:space="0" w:color="auto"/>
      </w:divBdr>
    </w:div>
    <w:div w:id="2044553413">
      <w:bodyDiv w:val="1"/>
      <w:marLeft w:val="0"/>
      <w:marRight w:val="0"/>
      <w:marTop w:val="0"/>
      <w:marBottom w:val="0"/>
      <w:divBdr>
        <w:top w:val="none" w:sz="0" w:space="0" w:color="auto"/>
        <w:left w:val="none" w:sz="0" w:space="0" w:color="auto"/>
        <w:bottom w:val="none" w:sz="0" w:space="0" w:color="auto"/>
        <w:right w:val="none" w:sz="0" w:space="0" w:color="auto"/>
      </w:divBdr>
      <w:divsChild>
        <w:div w:id="1398094672">
          <w:marLeft w:val="0"/>
          <w:marRight w:val="0"/>
          <w:marTop w:val="225"/>
          <w:marBottom w:val="0"/>
          <w:divBdr>
            <w:top w:val="none" w:sz="0" w:space="0" w:color="auto"/>
            <w:left w:val="none" w:sz="0" w:space="0" w:color="auto"/>
            <w:bottom w:val="none" w:sz="0" w:space="0" w:color="auto"/>
            <w:right w:val="none" w:sz="0" w:space="0" w:color="auto"/>
          </w:divBdr>
        </w:div>
      </w:divsChild>
    </w:div>
    <w:div w:id="206340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2.wdp"/><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www.lacapital.com.ar/escenario/piano-nuevo-musica-peliculas-y-un-final-ano-toda-orquesta-n484778.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10" Type="http://schemas.microsoft.com/office/2007/relationships/hdphoto" Target="media/hdphoto1.wdp"/><Relationship Id="rId19" Type="http://schemas.openxmlformats.org/officeDocument/2006/relationships/image" Target="media/image9.jpeg"/><Relationship Id="rId31" Type="http://schemas.openxmlformats.org/officeDocument/2006/relationships/hyperlink" Target="http://www.espaciosantafesino.gob.ar/ediciones/catalogo/guastavino-sinfonico-orquesta-sinfonica-provincial-de-rosario/1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hyperlink" Target="http://www.lacomedia.com.a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espaciosantafesino.gob.ar/ediciones/catalogo/guastavino-sinfonico-orquesta-sinfonica-provincial-de-rosario/11" TargetMode="External"/><Relationship Id="rId2" Type="http://schemas.openxmlformats.org/officeDocument/2006/relationships/hyperlink" Target="http://www.lacomedia.com.ar" TargetMode="External"/><Relationship Id="rId1" Type="http://schemas.openxmlformats.org/officeDocument/2006/relationships/hyperlink" Target="http://historiadelpuerto.blogspot.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AD7E2-BD1F-4943-AC76-B9A3CFFC7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91</Pages>
  <Words>20282</Words>
  <Characters>111552</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Luis</cp:lastModifiedBy>
  <cp:revision>9</cp:revision>
  <cp:lastPrinted>2019-02-16T17:11:00Z</cp:lastPrinted>
  <dcterms:created xsi:type="dcterms:W3CDTF">2019-01-11T16:47:00Z</dcterms:created>
  <dcterms:modified xsi:type="dcterms:W3CDTF">2019-02-16T17:12:00Z</dcterms:modified>
</cp:coreProperties>
</file>